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3B85" w14:textId="25F57BFC" w:rsidR="00395FB1" w:rsidRPr="00DD1C0A" w:rsidRDefault="00395FB1" w:rsidP="00395FB1">
      <w:pPr>
        <w:rPr>
          <w:b/>
          <w:bCs/>
          <w:sz w:val="40"/>
          <w:szCs w:val="40"/>
        </w:rPr>
      </w:pPr>
      <w:r w:rsidRPr="00395FB1">
        <w:rPr>
          <w:b/>
          <w:bCs/>
          <w:sz w:val="40"/>
          <w:szCs w:val="40"/>
        </w:rPr>
        <w:t xml:space="preserve">Bạch </w:t>
      </w:r>
      <w:proofErr w:type="spellStart"/>
      <w:r w:rsidRPr="00395FB1">
        <w:rPr>
          <w:b/>
          <w:bCs/>
          <w:sz w:val="40"/>
          <w:szCs w:val="40"/>
        </w:rPr>
        <w:t>Huê</w:t>
      </w:r>
      <w:proofErr w:type="spellEnd"/>
      <w:r w:rsidRPr="00395FB1">
        <w:rPr>
          <w:b/>
          <w:bCs/>
          <w:sz w:val="40"/>
          <w:szCs w:val="40"/>
        </w:rPr>
        <w:t xml:space="preserve"> and </w:t>
      </w:r>
      <w:proofErr w:type="spellStart"/>
      <w:r w:rsidRPr="00395FB1">
        <w:rPr>
          <w:b/>
          <w:bCs/>
          <w:sz w:val="40"/>
          <w:szCs w:val="40"/>
        </w:rPr>
        <w:t>Nọc</w:t>
      </w:r>
      <w:proofErr w:type="spellEnd"/>
      <w:r w:rsidRPr="00395FB1">
        <w:rPr>
          <w:b/>
          <w:bCs/>
          <w:sz w:val="40"/>
          <w:szCs w:val="40"/>
        </w:rPr>
        <w:t xml:space="preserve"> </w:t>
      </w:r>
      <w:proofErr w:type="spellStart"/>
      <w:r w:rsidRPr="00395FB1">
        <w:rPr>
          <w:b/>
          <w:bCs/>
          <w:sz w:val="40"/>
          <w:szCs w:val="40"/>
        </w:rPr>
        <w:t>Đượng</w:t>
      </w:r>
      <w:proofErr w:type="spellEnd"/>
      <w:r w:rsidRPr="00395FB1">
        <w:rPr>
          <w:b/>
          <w:bCs/>
          <w:sz w:val="40"/>
          <w:szCs w:val="40"/>
        </w:rPr>
        <w:t>: The Sacred Harmony of Yin and Yang in Bai Choi Culture</w:t>
      </w:r>
    </w:p>
    <w:p w14:paraId="368108DA" w14:textId="101DF268" w:rsidR="00395FB1" w:rsidRPr="00DD1C0A" w:rsidRDefault="00395FB1" w:rsidP="00395FB1">
      <w:pPr>
        <w:ind w:firstLine="180"/>
        <w:rPr>
          <w:i/>
          <w:iCs/>
        </w:rPr>
      </w:pPr>
      <w:r w:rsidRPr="00395FB1">
        <w:rPr>
          <w:i/>
          <w:iCs/>
        </w:rPr>
        <w:t>In the rustic deck of Bai Choi, among the kings and commoners, there exist two cards that capture the rawest, most humanistic essence of Vietnamese folklore. Bach Hue and Noc Duong are not merely playing pieces; they are vibrant symbols of the "fertility culture" (</w:t>
      </w:r>
      <w:proofErr w:type="spellStart"/>
      <w:r w:rsidRPr="00395FB1">
        <w:rPr>
          <w:i/>
          <w:iCs/>
        </w:rPr>
        <w:t>phồn</w:t>
      </w:r>
      <w:proofErr w:type="spellEnd"/>
      <w:r w:rsidRPr="00395FB1">
        <w:rPr>
          <w:i/>
          <w:iCs/>
        </w:rPr>
        <w:t xml:space="preserve"> </w:t>
      </w:r>
      <w:proofErr w:type="spellStart"/>
      <w:r w:rsidRPr="00395FB1">
        <w:rPr>
          <w:i/>
          <w:iCs/>
        </w:rPr>
        <w:t>thực</w:t>
      </w:r>
      <w:proofErr w:type="spellEnd"/>
      <w:r w:rsidRPr="00395FB1">
        <w:rPr>
          <w:i/>
          <w:iCs/>
        </w:rPr>
        <w:t>) - a testament to the open-minded and harmonious spirit of the Central Vietnamese people</w:t>
      </w:r>
      <w:r w:rsidRPr="00DD1C0A">
        <w:rPr>
          <w:i/>
          <w:iCs/>
        </w:rPr>
        <w:t>.</w:t>
      </w:r>
    </w:p>
    <w:p w14:paraId="6B4AD92D" w14:textId="5729624A" w:rsidR="0094789E" w:rsidRDefault="00395FB1" w:rsidP="00395FB1">
      <w:pPr>
        <w:ind w:firstLine="180"/>
      </w:pPr>
      <w:r w:rsidRPr="00395FB1">
        <w:br/>
      </w:r>
      <w:r w:rsidRPr="00395FB1">
        <w:rPr>
          <w:b/>
          <w:bCs/>
        </w:rPr>
        <w:t>The Art of Symbols: Yoni and Linga</w:t>
      </w:r>
      <w:r w:rsidRPr="00395FB1">
        <w:br/>
      </w:r>
      <w:r w:rsidRPr="00395FB1">
        <w:br/>
        <w:t>At first glance, the imagery on these cards reveals a profound connection to ancient philosophies. The Bach Hue card (also affectionately called Bach Tuyet) features two inward-curving seaweed branches. This delicate design is a stylized representation of the Yoni, symbolizing the feminine, or Yin, energy of humanity.</w:t>
      </w:r>
      <w:r w:rsidRPr="00395FB1">
        <w:br/>
      </w:r>
      <w:r w:rsidRPr="00395FB1">
        <w:br/>
        <w:t>In perfect contrast, the Noc Duong card (known in some regions as Noc Thuoc) showcases a stylized bird influenced by the bold art of the Central Highlands. This represents the Linga—the masculine, or Yang, energy. Together, they form the primal duality of existence.</w:t>
      </w:r>
      <w:r w:rsidRPr="00395FB1">
        <w:br/>
      </w:r>
      <w:r w:rsidRPr="00395FB1">
        <w:br/>
        <w:t>Modern interpretations, such as the interlocking keychain designs, emphasize this physical connection. Like a complete puzzle, these two cards are natural counterparts, symbolizing the ultimate harmony and the cycle of life that sustains mankind.</w:t>
      </w:r>
      <w:r w:rsidRPr="00395FB1">
        <w:br/>
      </w:r>
      <w:r w:rsidRPr="00395FB1">
        <w:br/>
      </w:r>
      <w:r w:rsidRPr="00395FB1">
        <w:rPr>
          <w:b/>
          <w:bCs/>
        </w:rPr>
        <w:t>The Wit of the Performers: Turning Desire into Art</w:t>
      </w:r>
      <w:r w:rsidRPr="00395FB1">
        <w:br/>
      </w:r>
      <w:r w:rsidRPr="00395FB1">
        <w:br/>
        <w:t>What makes Bach Hue and Noc Duong truly come alive is the performance of the Anh Hieu and Chit Hieu. When these cards are drawn, the atmosphere shifts from casual play to a space of witty, subtle, and sophisticated storytelling.</w:t>
      </w:r>
      <w:r w:rsidRPr="00395FB1">
        <w:br/>
      </w:r>
      <w:r w:rsidRPr="00395FB1">
        <w:br/>
        <w:t>The performers use poetic metaphors to address primal human desires with a deep sense of respect and humanism. For the Noc Duong card, they might chant with a mischievous wink:</w:t>
      </w:r>
      <w:r w:rsidRPr="00395FB1">
        <w:br/>
        <w:t>"A man possesses the wedge</w:t>
      </w:r>
      <w:r w:rsidRPr="00395FB1">
        <w:br/>
        <w:t>A woman blooms with nectar and a vessel to hold...</w:t>
      </w:r>
      <w:r w:rsidRPr="00395FB1">
        <w:br/>
        <w:t>A man guards the treasure, braced by the balls on both sides."</w:t>
      </w:r>
      <w:r w:rsidRPr="00395FB1">
        <w:br/>
      </w:r>
      <w:r w:rsidRPr="00395FB1">
        <w:br/>
        <w:t>When Bach Hue appears, the chanting reminds the audience of the irresistible power of the feminine:</w:t>
      </w:r>
      <w:r w:rsidRPr="00395FB1">
        <w:br/>
      </w:r>
      <w:r w:rsidRPr="00395FB1">
        <w:lastRenderedPageBreak/>
        <w:t>"Even heroes cannot pass the Gate of Beauty...</w:t>
      </w:r>
      <w:r w:rsidRPr="00395FB1">
        <w:br/>
        <w:t>From commoners to Kings,</w:t>
      </w:r>
      <w:r w:rsidRPr="00395FB1">
        <w:br/>
        <w:t>it leaves everyone lingering and enamored</w:t>
      </w:r>
      <w:r w:rsidRPr="00395FB1">
        <w:br/>
        <w:t>it spares no one at all."</w:t>
      </w:r>
      <w:r w:rsidRPr="00395FB1">
        <w:br/>
      </w:r>
      <w:r w:rsidRPr="00395FB1">
        <w:br/>
      </w:r>
      <w:r w:rsidRPr="00395FB1">
        <w:rPr>
          <w:b/>
          <w:bCs/>
        </w:rPr>
        <w:t>A Humanistic Legacy</w:t>
      </w:r>
      <w:r w:rsidRPr="00395FB1">
        <w:br/>
      </w:r>
      <w:r w:rsidRPr="00395FB1">
        <w:br/>
        <w:t>In many cultures, topics of fertility and desire are often hushed or hidden. However, in the world of Bai Choi, they are celebrated as the "law of nature." Through the images of the seaweed and the bird, and the humorous verses of the artists, these cards bridge the gap between the sacred and the mundane.</w:t>
      </w:r>
      <w:r w:rsidRPr="00395FB1">
        <w:br/>
        <w:t>Bach Hue and Noc Duong serve as a reminder that Bai Choi is more than just entertainment; it is a cultural mirror reflecting the Vietnamese people’s liberated view of life, love, and the eternal balance of the universe.</w:t>
      </w:r>
    </w:p>
    <w:sectPr w:rsidR="00947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A3"/>
    <w:rsid w:val="000947C3"/>
    <w:rsid w:val="00395FB1"/>
    <w:rsid w:val="003E1D18"/>
    <w:rsid w:val="007A43A3"/>
    <w:rsid w:val="00832BD5"/>
    <w:rsid w:val="0094789E"/>
    <w:rsid w:val="00CC7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1A26"/>
  <w15:chartTrackingRefBased/>
  <w15:docId w15:val="{251E6203-9A89-4523-B43A-5CDEC57BF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FB1"/>
  </w:style>
  <w:style w:type="paragraph" w:styleId="Heading1">
    <w:name w:val="heading 1"/>
    <w:basedOn w:val="Normal"/>
    <w:next w:val="Normal"/>
    <w:link w:val="Heading1Char"/>
    <w:uiPriority w:val="9"/>
    <w:qFormat/>
    <w:rsid w:val="007A43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3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3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3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3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3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3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3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3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3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3A3"/>
    <w:rPr>
      <w:rFonts w:eastAsiaTheme="majorEastAsia" w:cstheme="majorBidi"/>
      <w:color w:val="272727" w:themeColor="text1" w:themeTint="D8"/>
    </w:rPr>
  </w:style>
  <w:style w:type="paragraph" w:styleId="Title">
    <w:name w:val="Title"/>
    <w:basedOn w:val="Normal"/>
    <w:next w:val="Normal"/>
    <w:link w:val="TitleChar"/>
    <w:uiPriority w:val="10"/>
    <w:qFormat/>
    <w:rsid w:val="007A4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4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4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3A3"/>
    <w:pPr>
      <w:spacing w:before="160"/>
      <w:jc w:val="center"/>
    </w:pPr>
    <w:rPr>
      <w:i/>
      <w:iCs/>
      <w:color w:val="404040" w:themeColor="text1" w:themeTint="BF"/>
    </w:rPr>
  </w:style>
  <w:style w:type="character" w:customStyle="1" w:styleId="QuoteChar">
    <w:name w:val="Quote Char"/>
    <w:basedOn w:val="DefaultParagraphFont"/>
    <w:link w:val="Quote"/>
    <w:uiPriority w:val="29"/>
    <w:rsid w:val="007A43A3"/>
    <w:rPr>
      <w:i/>
      <w:iCs/>
      <w:color w:val="404040" w:themeColor="text1" w:themeTint="BF"/>
    </w:rPr>
  </w:style>
  <w:style w:type="paragraph" w:styleId="ListParagraph">
    <w:name w:val="List Paragraph"/>
    <w:basedOn w:val="Normal"/>
    <w:uiPriority w:val="34"/>
    <w:qFormat/>
    <w:rsid w:val="007A43A3"/>
    <w:pPr>
      <w:ind w:left="720"/>
      <w:contextualSpacing/>
    </w:pPr>
  </w:style>
  <w:style w:type="character" w:styleId="IntenseEmphasis">
    <w:name w:val="Intense Emphasis"/>
    <w:basedOn w:val="DefaultParagraphFont"/>
    <w:uiPriority w:val="21"/>
    <w:qFormat/>
    <w:rsid w:val="007A43A3"/>
    <w:rPr>
      <w:i/>
      <w:iCs/>
      <w:color w:val="2F5496" w:themeColor="accent1" w:themeShade="BF"/>
    </w:rPr>
  </w:style>
  <w:style w:type="paragraph" w:styleId="IntenseQuote">
    <w:name w:val="Intense Quote"/>
    <w:basedOn w:val="Normal"/>
    <w:next w:val="Normal"/>
    <w:link w:val="IntenseQuoteChar"/>
    <w:uiPriority w:val="30"/>
    <w:qFormat/>
    <w:rsid w:val="007A43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3A3"/>
    <w:rPr>
      <w:i/>
      <w:iCs/>
      <w:color w:val="2F5496" w:themeColor="accent1" w:themeShade="BF"/>
    </w:rPr>
  </w:style>
  <w:style w:type="character" w:styleId="IntenseReference">
    <w:name w:val="Intense Reference"/>
    <w:basedOn w:val="DefaultParagraphFont"/>
    <w:uiPriority w:val="32"/>
    <w:qFormat/>
    <w:rsid w:val="007A43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2304</Characters>
  <Application>Microsoft Office Word</Application>
  <DocSecurity>0</DocSecurity>
  <Lines>19</Lines>
  <Paragraphs>5</Paragraphs>
  <ScaleCrop>false</ScaleCrop>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Tuong Vy Hoang Vuong</dc:creator>
  <cp:keywords/>
  <dc:description/>
  <cp:lastModifiedBy>Tuong Vy Hoang Vuong</cp:lastModifiedBy>
  <cp:revision>2</cp:revision>
  <dcterms:created xsi:type="dcterms:W3CDTF">2026-02-09T15:24:00Z</dcterms:created>
  <dcterms:modified xsi:type="dcterms:W3CDTF">2026-02-09T15:27:00Z</dcterms:modified>
</cp:coreProperties>
</file>