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79" w:rsidRPr="002F7AB8" w:rsidRDefault="00FB6179" w:rsidP="00BE2027">
      <w:pPr>
        <w:spacing w:after="0" w:line="276" w:lineRule="auto"/>
        <w:rPr>
          <w:rFonts w:cstheme="minorHAnsi"/>
        </w:rPr>
      </w:pPr>
    </w:p>
    <w:p w:rsidR="001B2DD2" w:rsidRPr="002F7AB8" w:rsidRDefault="002F7AB8" w:rsidP="00BE2027">
      <w:pPr>
        <w:spacing w:after="0" w:line="276" w:lineRule="auto"/>
        <w:rPr>
          <w:rFonts w:cstheme="minorHAnsi"/>
        </w:rPr>
      </w:pPr>
      <w:r>
        <w:rPr>
          <w:noProof/>
          <w:sz w:val="20"/>
        </w:rPr>
        <w:drawing>
          <wp:anchor distT="0" distB="0" distL="114300" distR="114300" simplePos="0" relativeHeight="251658240" behindDoc="0" locked="0" layoutInCell="1" allowOverlap="1">
            <wp:simplePos x="457200" y="640080"/>
            <wp:positionH relativeFrom="margin">
              <wp:align>center</wp:align>
            </wp:positionH>
            <wp:positionV relativeFrom="margin">
              <wp:align>top</wp:align>
            </wp:positionV>
            <wp:extent cx="1017269" cy="1040129"/>
            <wp:effectExtent l="0" t="0" r="0" b="8255"/>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7269" cy="1040129"/>
                    </a:xfrm>
                    <a:prstGeom prst="rect">
                      <a:avLst/>
                    </a:prstGeom>
                  </pic:spPr>
                </pic:pic>
              </a:graphicData>
            </a:graphic>
          </wp:anchor>
        </w:drawing>
      </w:r>
    </w:p>
    <w:p w:rsidR="001B2DD2" w:rsidRPr="002F7AB8" w:rsidRDefault="001B2DD2" w:rsidP="00BE2027">
      <w:pPr>
        <w:spacing w:after="0" w:line="276" w:lineRule="auto"/>
        <w:rPr>
          <w:rFonts w:cstheme="minorHAnsi"/>
        </w:rPr>
      </w:pPr>
    </w:p>
    <w:p w:rsidR="001B2DD2" w:rsidRPr="002F7AB8" w:rsidRDefault="001B2DD2" w:rsidP="00BE2027">
      <w:pPr>
        <w:spacing w:after="0" w:line="276" w:lineRule="auto"/>
        <w:rPr>
          <w:rFonts w:cstheme="minorHAnsi"/>
        </w:rPr>
      </w:pPr>
    </w:p>
    <w:p w:rsidR="001B2DD2" w:rsidRDefault="001B2DD2" w:rsidP="00BE2027">
      <w:pPr>
        <w:spacing w:after="0" w:line="276" w:lineRule="auto"/>
        <w:rPr>
          <w:rFonts w:cstheme="minorHAnsi"/>
        </w:rPr>
      </w:pPr>
    </w:p>
    <w:p w:rsidR="005511E8" w:rsidRDefault="005511E8" w:rsidP="00BE2027">
      <w:pPr>
        <w:spacing w:after="0" w:line="276" w:lineRule="auto"/>
        <w:rPr>
          <w:rFonts w:cstheme="minorHAnsi"/>
        </w:rPr>
      </w:pPr>
    </w:p>
    <w:p w:rsidR="005511E8" w:rsidRPr="002F7AB8" w:rsidRDefault="005511E8" w:rsidP="00BE2027">
      <w:pPr>
        <w:spacing w:after="0" w:line="276" w:lineRule="auto"/>
        <w:rPr>
          <w:rFonts w:cstheme="minorHAnsi"/>
        </w:rPr>
      </w:pPr>
    </w:p>
    <w:p w:rsidR="001B2DD2" w:rsidRDefault="001B2DD2" w:rsidP="00BE2027">
      <w:pPr>
        <w:spacing w:after="0" w:line="276" w:lineRule="auto"/>
        <w:rPr>
          <w:rFonts w:cstheme="minorHAnsi"/>
        </w:rPr>
      </w:pPr>
    </w:p>
    <w:tbl>
      <w:tblPr>
        <w:tblStyle w:val="Grilledutableau"/>
        <w:tblW w:w="0" w:type="auto"/>
        <w:tblLook w:val="04A0" w:firstRow="1" w:lastRow="0" w:firstColumn="1" w:lastColumn="0" w:noHBand="0" w:noVBand="1"/>
      </w:tblPr>
      <w:tblGrid>
        <w:gridCol w:w="2065"/>
        <w:gridCol w:w="3315"/>
        <w:gridCol w:w="2460"/>
        <w:gridCol w:w="2950"/>
      </w:tblGrid>
      <w:tr w:rsidR="002F7AB8" w:rsidRPr="00CA4BD3" w:rsidTr="00CA4BD3">
        <w:trPr>
          <w:trHeight w:val="432"/>
        </w:trPr>
        <w:tc>
          <w:tcPr>
            <w:tcW w:w="5380" w:type="dxa"/>
            <w:gridSpan w:val="2"/>
            <w:vAlign w:val="center"/>
          </w:tcPr>
          <w:p w:rsidR="002F7AB8" w:rsidRPr="00CA4BD3" w:rsidRDefault="002F7AB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z w:val="24"/>
                <w:szCs w:val="24"/>
              </w:rPr>
              <w:t>Module</w:t>
            </w:r>
            <w:r w:rsidRPr="00CA4BD3">
              <w:rPr>
                <w:rFonts w:ascii="Times New Roman" w:hAnsi="Times New Roman" w:cs="Times New Roman"/>
                <w:b/>
                <w:spacing w:val="-7"/>
                <w:sz w:val="24"/>
                <w:szCs w:val="24"/>
              </w:rPr>
              <w:t xml:space="preserve"> </w:t>
            </w:r>
            <w:r w:rsidRPr="00CA4BD3">
              <w:rPr>
                <w:rFonts w:ascii="Times New Roman" w:hAnsi="Times New Roman" w:cs="Times New Roman"/>
                <w:b/>
                <w:spacing w:val="-2"/>
                <w:sz w:val="24"/>
                <w:szCs w:val="24"/>
              </w:rPr>
              <w:t>Details</w:t>
            </w:r>
          </w:p>
        </w:tc>
        <w:tc>
          <w:tcPr>
            <w:tcW w:w="5410" w:type="dxa"/>
            <w:gridSpan w:val="2"/>
            <w:vAlign w:val="center"/>
          </w:tcPr>
          <w:p w:rsidR="002F7AB8" w:rsidRPr="00CA4BD3" w:rsidRDefault="002F7AB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pacing w:val="-2"/>
                <w:sz w:val="24"/>
                <w:szCs w:val="24"/>
              </w:rPr>
              <w:t>Trainee's</w:t>
            </w:r>
            <w:r w:rsidRPr="00CA4BD3">
              <w:rPr>
                <w:rFonts w:ascii="Times New Roman" w:hAnsi="Times New Roman" w:cs="Times New Roman"/>
                <w:b/>
                <w:spacing w:val="-3"/>
                <w:sz w:val="24"/>
                <w:szCs w:val="24"/>
              </w:rPr>
              <w:t xml:space="preserve"> </w:t>
            </w:r>
            <w:r w:rsidRPr="00CA4BD3">
              <w:rPr>
                <w:rFonts w:ascii="Times New Roman" w:hAnsi="Times New Roman" w:cs="Times New Roman"/>
                <w:b/>
                <w:spacing w:val="-2"/>
                <w:sz w:val="24"/>
                <w:szCs w:val="24"/>
              </w:rPr>
              <w:t>Details</w:t>
            </w:r>
          </w:p>
        </w:tc>
      </w:tr>
      <w:tr w:rsidR="002F7AB8" w:rsidRPr="00CA4BD3" w:rsidTr="00CA4BD3">
        <w:trPr>
          <w:trHeight w:val="432"/>
        </w:trPr>
        <w:tc>
          <w:tcPr>
            <w:tcW w:w="10790" w:type="dxa"/>
            <w:gridSpan w:val="4"/>
            <w:vAlign w:val="center"/>
          </w:tcPr>
          <w:p w:rsidR="002F7AB8" w:rsidRPr="00CA4BD3" w:rsidRDefault="002F7AB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pacing w:val="-2"/>
                <w:sz w:val="24"/>
                <w:szCs w:val="24"/>
              </w:rPr>
              <w:t>CRYPTOGRAPHY AND NETWORK SECURITY</w:t>
            </w:r>
          </w:p>
        </w:tc>
      </w:tr>
      <w:tr w:rsidR="002F7AB8" w:rsidRPr="00CA4BD3" w:rsidTr="00CA4BD3">
        <w:trPr>
          <w:trHeight w:val="432"/>
        </w:trPr>
        <w:tc>
          <w:tcPr>
            <w:tcW w:w="10790" w:type="dxa"/>
            <w:gridSpan w:val="4"/>
            <w:vAlign w:val="center"/>
          </w:tcPr>
          <w:p w:rsidR="002F7AB8" w:rsidRPr="00CA4BD3" w:rsidRDefault="002F7AB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z w:val="24"/>
                <w:szCs w:val="24"/>
              </w:rPr>
              <w:t>LEARNING</w:t>
            </w:r>
            <w:r w:rsidRPr="00CA4BD3">
              <w:rPr>
                <w:rFonts w:ascii="Times New Roman" w:hAnsi="Times New Roman" w:cs="Times New Roman"/>
                <w:b/>
                <w:spacing w:val="16"/>
                <w:sz w:val="24"/>
                <w:szCs w:val="24"/>
              </w:rPr>
              <w:t xml:space="preserve"> </w:t>
            </w:r>
            <w:r w:rsidRPr="00CA4BD3">
              <w:rPr>
                <w:rFonts w:ascii="Times New Roman" w:hAnsi="Times New Roman" w:cs="Times New Roman"/>
                <w:b/>
                <w:sz w:val="24"/>
                <w:szCs w:val="24"/>
              </w:rPr>
              <w:t>OUTCOME</w:t>
            </w:r>
            <w:r w:rsidRPr="00CA4BD3">
              <w:rPr>
                <w:rFonts w:ascii="Times New Roman" w:hAnsi="Times New Roman" w:cs="Times New Roman"/>
                <w:b/>
                <w:spacing w:val="18"/>
                <w:sz w:val="24"/>
                <w:szCs w:val="24"/>
              </w:rPr>
              <w:t xml:space="preserve"> </w:t>
            </w: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restart"/>
            <w:vAlign w:val="center"/>
          </w:tcPr>
          <w:p w:rsidR="005511E8" w:rsidRPr="00CA4BD3" w:rsidRDefault="005511E8" w:rsidP="00BE2027">
            <w:pPr>
              <w:spacing w:line="276" w:lineRule="auto"/>
              <w:rPr>
                <w:rFonts w:ascii="Times New Roman" w:hAnsi="Times New Roman" w:cs="Times New Roman"/>
                <w:sz w:val="24"/>
                <w:szCs w:val="24"/>
              </w:rPr>
            </w:pPr>
            <w:r w:rsidRPr="00CA4BD3">
              <w:rPr>
                <w:rFonts w:ascii="Times New Roman" w:hAnsi="Times New Roman" w:cs="Times New Roman"/>
                <w:b/>
                <w:spacing w:val="-2"/>
                <w:sz w:val="24"/>
                <w:szCs w:val="24"/>
              </w:rPr>
              <w:t>Sector</w:t>
            </w:r>
          </w:p>
        </w:tc>
        <w:tc>
          <w:tcPr>
            <w:tcW w:w="3315" w:type="dxa"/>
            <w:vMerge w:val="restart"/>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sz w:val="24"/>
                <w:szCs w:val="24"/>
              </w:rPr>
              <w:t>TECHNICAL</w:t>
            </w:r>
            <w:r w:rsidRPr="00CA4BD3">
              <w:rPr>
                <w:rFonts w:ascii="Times New Roman" w:hAnsi="Times New Roman" w:cs="Times New Roman"/>
                <w:spacing w:val="-8"/>
                <w:sz w:val="24"/>
                <w:szCs w:val="24"/>
              </w:rPr>
              <w:t xml:space="preserve"> </w:t>
            </w:r>
            <w:r w:rsidRPr="00CA4BD3">
              <w:rPr>
                <w:rFonts w:ascii="Times New Roman" w:hAnsi="Times New Roman" w:cs="Times New Roman"/>
                <w:spacing w:val="-2"/>
                <w:sz w:val="24"/>
                <w:szCs w:val="24"/>
              </w:rPr>
              <w:t>SERVICES</w:t>
            </w:r>
          </w:p>
        </w:tc>
        <w:tc>
          <w:tcPr>
            <w:tcW w:w="2460" w:type="dxa"/>
            <w:vMerge w:val="restart"/>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pacing w:val="-2"/>
                <w:sz w:val="24"/>
                <w:szCs w:val="24"/>
              </w:rPr>
              <w:t>Roll</w:t>
            </w:r>
            <w:r w:rsidRPr="00CA4BD3">
              <w:rPr>
                <w:rFonts w:ascii="Times New Roman" w:hAnsi="Times New Roman" w:cs="Times New Roman"/>
                <w:b/>
                <w:spacing w:val="-8"/>
                <w:sz w:val="24"/>
                <w:szCs w:val="24"/>
              </w:rPr>
              <w:t xml:space="preserve"> </w:t>
            </w:r>
            <w:r w:rsidRPr="00CA4BD3">
              <w:rPr>
                <w:rFonts w:ascii="Times New Roman" w:hAnsi="Times New Roman" w:cs="Times New Roman"/>
                <w:b/>
                <w:spacing w:val="-5"/>
                <w:sz w:val="24"/>
                <w:szCs w:val="24"/>
              </w:rPr>
              <w:t>No</w:t>
            </w:r>
          </w:p>
        </w:tc>
        <w:tc>
          <w:tcPr>
            <w:tcW w:w="2950" w:type="dxa"/>
            <w:tcBorders>
              <w:bottom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2"/>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2460" w:type="dxa"/>
            <w:vMerge/>
          </w:tcPr>
          <w:p w:rsidR="005511E8" w:rsidRPr="00CA4BD3" w:rsidRDefault="005511E8" w:rsidP="00BE2027">
            <w:pPr>
              <w:spacing w:line="276" w:lineRule="auto"/>
              <w:rPr>
                <w:rFonts w:ascii="Times New Roman" w:hAnsi="Times New Roman" w:cs="Times New Roman"/>
                <w:b/>
                <w:spacing w:val="-2"/>
                <w:sz w:val="24"/>
                <w:szCs w:val="24"/>
              </w:rPr>
            </w:pPr>
          </w:p>
        </w:tc>
        <w:tc>
          <w:tcPr>
            <w:tcW w:w="2950" w:type="dxa"/>
            <w:tcBorders>
              <w:top w:val="nil"/>
              <w:bottom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2"/>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2460" w:type="dxa"/>
            <w:vMerge/>
          </w:tcPr>
          <w:p w:rsidR="005511E8" w:rsidRPr="00CA4BD3" w:rsidRDefault="005511E8" w:rsidP="00BE2027">
            <w:pPr>
              <w:spacing w:line="276" w:lineRule="auto"/>
              <w:rPr>
                <w:rFonts w:ascii="Times New Roman" w:hAnsi="Times New Roman" w:cs="Times New Roman"/>
                <w:b/>
                <w:spacing w:val="-2"/>
                <w:sz w:val="24"/>
                <w:szCs w:val="24"/>
              </w:rPr>
            </w:pPr>
          </w:p>
        </w:tc>
        <w:tc>
          <w:tcPr>
            <w:tcW w:w="2950" w:type="dxa"/>
            <w:tcBorders>
              <w:top w:val="nil"/>
              <w:bottom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2"/>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2460" w:type="dxa"/>
            <w:vMerge/>
          </w:tcPr>
          <w:p w:rsidR="005511E8" w:rsidRPr="00CA4BD3" w:rsidRDefault="005511E8" w:rsidP="00BE2027">
            <w:pPr>
              <w:spacing w:line="276" w:lineRule="auto"/>
              <w:rPr>
                <w:rFonts w:ascii="Times New Roman" w:hAnsi="Times New Roman" w:cs="Times New Roman"/>
                <w:b/>
                <w:spacing w:val="-2"/>
                <w:sz w:val="24"/>
                <w:szCs w:val="24"/>
              </w:rPr>
            </w:pPr>
          </w:p>
        </w:tc>
        <w:tc>
          <w:tcPr>
            <w:tcW w:w="2950" w:type="dxa"/>
            <w:tcBorders>
              <w:top w:val="nil"/>
              <w:bottom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2"/>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2460" w:type="dxa"/>
            <w:vMerge/>
          </w:tcPr>
          <w:p w:rsidR="005511E8" w:rsidRPr="00CA4BD3" w:rsidRDefault="005511E8" w:rsidP="00BE2027">
            <w:pPr>
              <w:spacing w:line="276" w:lineRule="auto"/>
              <w:rPr>
                <w:rFonts w:ascii="Times New Roman" w:hAnsi="Times New Roman" w:cs="Times New Roman"/>
                <w:b/>
                <w:spacing w:val="-2"/>
                <w:sz w:val="24"/>
                <w:szCs w:val="24"/>
              </w:rPr>
            </w:pPr>
          </w:p>
        </w:tc>
        <w:tc>
          <w:tcPr>
            <w:tcW w:w="2950" w:type="dxa"/>
            <w:tcBorders>
              <w:top w:val="nil"/>
              <w:bottom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2"/>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2460" w:type="dxa"/>
            <w:vMerge/>
          </w:tcPr>
          <w:p w:rsidR="005511E8" w:rsidRPr="00CA4BD3" w:rsidRDefault="005511E8" w:rsidP="00BE2027">
            <w:pPr>
              <w:spacing w:line="276" w:lineRule="auto"/>
              <w:rPr>
                <w:rFonts w:ascii="Times New Roman" w:hAnsi="Times New Roman" w:cs="Times New Roman"/>
                <w:b/>
                <w:spacing w:val="-2"/>
                <w:sz w:val="24"/>
                <w:szCs w:val="24"/>
              </w:rPr>
            </w:pPr>
          </w:p>
        </w:tc>
        <w:tc>
          <w:tcPr>
            <w:tcW w:w="2950" w:type="dxa"/>
            <w:tcBorders>
              <w:top w:val="nil"/>
              <w:bottom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2"/>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2460" w:type="dxa"/>
            <w:vMerge/>
          </w:tcPr>
          <w:p w:rsidR="005511E8" w:rsidRPr="00CA4BD3" w:rsidRDefault="005511E8" w:rsidP="00BE2027">
            <w:pPr>
              <w:spacing w:line="276" w:lineRule="auto"/>
              <w:rPr>
                <w:rFonts w:ascii="Times New Roman" w:hAnsi="Times New Roman" w:cs="Times New Roman"/>
                <w:b/>
                <w:spacing w:val="-2"/>
                <w:sz w:val="24"/>
                <w:szCs w:val="24"/>
              </w:rPr>
            </w:pPr>
          </w:p>
        </w:tc>
        <w:tc>
          <w:tcPr>
            <w:tcW w:w="2950" w:type="dxa"/>
            <w:tcBorders>
              <w:top w:val="nil"/>
              <w:bottom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p>
        </w:tc>
      </w:tr>
      <w:tr w:rsidR="005511E8" w:rsidRPr="00CA4BD3" w:rsidTr="005511E8">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2"/>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2460" w:type="dxa"/>
            <w:vMerge/>
          </w:tcPr>
          <w:p w:rsidR="005511E8" w:rsidRPr="00CA4BD3" w:rsidRDefault="005511E8" w:rsidP="00BE2027">
            <w:pPr>
              <w:spacing w:line="276" w:lineRule="auto"/>
              <w:rPr>
                <w:rFonts w:ascii="Times New Roman" w:hAnsi="Times New Roman" w:cs="Times New Roman"/>
                <w:b/>
                <w:spacing w:val="-2"/>
                <w:sz w:val="24"/>
                <w:szCs w:val="24"/>
              </w:rPr>
            </w:pPr>
          </w:p>
        </w:tc>
        <w:tc>
          <w:tcPr>
            <w:tcW w:w="2950" w:type="dxa"/>
            <w:tcBorders>
              <w:top w:val="nil"/>
            </w:tcBorders>
            <w:vAlign w:val="bottom"/>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color w:val="C00000"/>
                <w:spacing w:val="-2"/>
                <w:sz w:val="24"/>
                <w:szCs w:val="24"/>
              </w:rPr>
              <w:t>……………………..………</w:t>
            </w:r>
          </w:p>
        </w:tc>
      </w:tr>
      <w:tr w:rsidR="005511E8" w:rsidRPr="00CA4BD3" w:rsidTr="00CA4BD3">
        <w:trPr>
          <w:trHeight w:val="720"/>
        </w:trPr>
        <w:tc>
          <w:tcPr>
            <w:tcW w:w="2065" w:type="dxa"/>
            <w:vMerge w:val="restart"/>
            <w:vAlign w:val="center"/>
          </w:tcPr>
          <w:p w:rsidR="005511E8" w:rsidRPr="00CA4BD3" w:rsidRDefault="005511E8" w:rsidP="00BE2027">
            <w:pPr>
              <w:spacing w:line="276" w:lineRule="auto"/>
              <w:rPr>
                <w:rFonts w:ascii="Times New Roman" w:hAnsi="Times New Roman" w:cs="Times New Roman"/>
                <w:sz w:val="24"/>
                <w:szCs w:val="24"/>
              </w:rPr>
            </w:pPr>
            <w:r w:rsidRPr="00CA4BD3">
              <w:rPr>
                <w:rFonts w:ascii="Times New Roman" w:hAnsi="Times New Roman" w:cs="Times New Roman"/>
                <w:b/>
                <w:spacing w:val="-8"/>
                <w:sz w:val="24"/>
                <w:szCs w:val="24"/>
              </w:rPr>
              <w:t>Sub-</w:t>
            </w:r>
            <w:r w:rsidRPr="00CA4BD3">
              <w:rPr>
                <w:rFonts w:ascii="Times New Roman" w:hAnsi="Times New Roman" w:cs="Times New Roman"/>
                <w:b/>
                <w:spacing w:val="-2"/>
                <w:sz w:val="24"/>
                <w:szCs w:val="24"/>
              </w:rPr>
              <w:t>Sector</w:t>
            </w:r>
          </w:p>
        </w:tc>
        <w:tc>
          <w:tcPr>
            <w:tcW w:w="3315" w:type="dxa"/>
            <w:vMerge w:val="restart"/>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sz w:val="24"/>
                <w:szCs w:val="24"/>
              </w:rPr>
              <w:t xml:space="preserve">ELECTRONICS AND </w:t>
            </w:r>
            <w:r w:rsidRPr="00CA4BD3">
              <w:rPr>
                <w:rFonts w:ascii="Times New Roman" w:hAnsi="Times New Roman" w:cs="Times New Roman"/>
                <w:spacing w:val="-2"/>
                <w:sz w:val="24"/>
                <w:szCs w:val="24"/>
              </w:rPr>
              <w:t>TELECOMMUNICATION TECHNOLOGY</w:t>
            </w:r>
          </w:p>
        </w:tc>
        <w:tc>
          <w:tcPr>
            <w:tcW w:w="2460" w:type="dxa"/>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pacing w:val="-2"/>
                <w:sz w:val="24"/>
                <w:szCs w:val="24"/>
              </w:rPr>
              <w:t>Class</w:t>
            </w:r>
          </w:p>
        </w:tc>
        <w:tc>
          <w:tcPr>
            <w:tcW w:w="2950" w:type="dxa"/>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pacing w:val="-2"/>
                <w:sz w:val="24"/>
                <w:szCs w:val="24"/>
              </w:rPr>
              <w:t>Y4 / B-TECH / ETT</w:t>
            </w:r>
          </w:p>
        </w:tc>
      </w:tr>
      <w:tr w:rsidR="005511E8" w:rsidRPr="00CA4BD3" w:rsidTr="00CA4BD3">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8"/>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5410" w:type="dxa"/>
            <w:gridSpan w:val="2"/>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spacing w:val="-2"/>
                <w:sz w:val="24"/>
                <w:szCs w:val="24"/>
              </w:rPr>
              <w:t>FORMATIVE</w:t>
            </w:r>
            <w:r w:rsidRPr="00CA4BD3">
              <w:rPr>
                <w:rFonts w:ascii="Times New Roman" w:hAnsi="Times New Roman" w:cs="Times New Roman"/>
                <w:spacing w:val="-10"/>
                <w:sz w:val="24"/>
                <w:szCs w:val="24"/>
              </w:rPr>
              <w:t xml:space="preserve"> </w:t>
            </w:r>
            <w:r w:rsidRPr="00CA4BD3">
              <w:rPr>
                <w:rFonts w:ascii="Times New Roman" w:hAnsi="Times New Roman" w:cs="Times New Roman"/>
                <w:spacing w:val="-2"/>
                <w:sz w:val="24"/>
                <w:szCs w:val="24"/>
              </w:rPr>
              <w:t>ASSESSMENT 1</w:t>
            </w:r>
            <w:r>
              <w:rPr>
                <w:rFonts w:ascii="Times New Roman" w:hAnsi="Times New Roman" w:cs="Times New Roman"/>
                <w:spacing w:val="-2"/>
                <w:sz w:val="24"/>
                <w:szCs w:val="24"/>
              </w:rPr>
              <w:t xml:space="preserve"> / G7</w:t>
            </w:r>
          </w:p>
        </w:tc>
      </w:tr>
      <w:tr w:rsidR="005511E8" w:rsidRPr="00CA4BD3" w:rsidTr="00CA4BD3">
        <w:trPr>
          <w:trHeight w:val="432"/>
        </w:trPr>
        <w:tc>
          <w:tcPr>
            <w:tcW w:w="2065" w:type="dxa"/>
            <w:vMerge/>
            <w:vAlign w:val="center"/>
          </w:tcPr>
          <w:p w:rsidR="005511E8" w:rsidRPr="00CA4BD3" w:rsidRDefault="005511E8" w:rsidP="00BE2027">
            <w:pPr>
              <w:spacing w:line="276" w:lineRule="auto"/>
              <w:rPr>
                <w:rFonts w:ascii="Times New Roman" w:hAnsi="Times New Roman" w:cs="Times New Roman"/>
                <w:b/>
                <w:spacing w:val="-8"/>
                <w:sz w:val="24"/>
                <w:szCs w:val="24"/>
              </w:rPr>
            </w:pPr>
          </w:p>
        </w:tc>
        <w:tc>
          <w:tcPr>
            <w:tcW w:w="3315" w:type="dxa"/>
            <w:vMerge/>
          </w:tcPr>
          <w:p w:rsidR="005511E8" w:rsidRPr="00CA4BD3" w:rsidRDefault="005511E8" w:rsidP="00BE2027">
            <w:pPr>
              <w:spacing w:line="276" w:lineRule="auto"/>
              <w:rPr>
                <w:rFonts w:ascii="Times New Roman" w:hAnsi="Times New Roman" w:cs="Times New Roman"/>
                <w:sz w:val="24"/>
                <w:szCs w:val="24"/>
              </w:rPr>
            </w:pPr>
          </w:p>
        </w:tc>
        <w:tc>
          <w:tcPr>
            <w:tcW w:w="5410" w:type="dxa"/>
            <w:gridSpan w:val="2"/>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b/>
                <w:spacing w:val="-6"/>
                <w:sz w:val="24"/>
                <w:szCs w:val="24"/>
              </w:rPr>
              <w:t>Trainer's</w:t>
            </w:r>
            <w:r w:rsidRPr="00CA4BD3">
              <w:rPr>
                <w:rFonts w:ascii="Times New Roman" w:hAnsi="Times New Roman" w:cs="Times New Roman"/>
                <w:b/>
                <w:spacing w:val="-3"/>
                <w:sz w:val="24"/>
                <w:szCs w:val="24"/>
              </w:rPr>
              <w:t xml:space="preserve"> </w:t>
            </w:r>
            <w:r w:rsidRPr="00CA4BD3">
              <w:rPr>
                <w:rFonts w:ascii="Times New Roman" w:hAnsi="Times New Roman" w:cs="Times New Roman"/>
                <w:b/>
                <w:spacing w:val="-2"/>
                <w:sz w:val="24"/>
                <w:szCs w:val="24"/>
              </w:rPr>
              <w:t>Details</w:t>
            </w:r>
          </w:p>
        </w:tc>
      </w:tr>
      <w:tr w:rsidR="005511E8" w:rsidRPr="00CA4BD3" w:rsidTr="005511E8">
        <w:trPr>
          <w:trHeight w:val="1296"/>
        </w:trPr>
        <w:tc>
          <w:tcPr>
            <w:tcW w:w="2065" w:type="dxa"/>
            <w:vAlign w:val="center"/>
          </w:tcPr>
          <w:p w:rsidR="005511E8" w:rsidRPr="00CA4BD3" w:rsidRDefault="005511E8" w:rsidP="00BE2027">
            <w:pPr>
              <w:spacing w:line="276" w:lineRule="auto"/>
              <w:rPr>
                <w:rFonts w:ascii="Times New Roman" w:hAnsi="Times New Roman" w:cs="Times New Roman"/>
                <w:sz w:val="24"/>
                <w:szCs w:val="24"/>
              </w:rPr>
            </w:pPr>
            <w:r w:rsidRPr="00CA4BD3">
              <w:rPr>
                <w:rFonts w:ascii="Times New Roman" w:hAnsi="Times New Roman" w:cs="Times New Roman"/>
                <w:b/>
                <w:spacing w:val="-2"/>
                <w:sz w:val="24"/>
                <w:szCs w:val="24"/>
              </w:rPr>
              <w:t>Certificate</w:t>
            </w:r>
          </w:p>
        </w:tc>
        <w:tc>
          <w:tcPr>
            <w:tcW w:w="3315" w:type="dxa"/>
            <w:vAlign w:val="center"/>
          </w:tcPr>
          <w:p w:rsidR="005511E8" w:rsidRPr="00CA4BD3" w:rsidRDefault="005511E8" w:rsidP="00BE2027">
            <w:pPr>
              <w:spacing w:line="276" w:lineRule="auto"/>
              <w:jc w:val="center"/>
              <w:rPr>
                <w:rFonts w:ascii="Times New Roman" w:hAnsi="Times New Roman" w:cs="Times New Roman"/>
                <w:sz w:val="24"/>
                <w:szCs w:val="24"/>
              </w:rPr>
            </w:pPr>
            <w:r w:rsidRPr="00CA4BD3">
              <w:rPr>
                <w:rFonts w:ascii="Times New Roman" w:hAnsi="Times New Roman" w:cs="Times New Roman"/>
                <w:spacing w:val="-6"/>
                <w:sz w:val="24"/>
                <w:szCs w:val="24"/>
              </w:rPr>
              <w:t>Bachelor</w:t>
            </w:r>
            <w:r w:rsidRPr="00CA4BD3">
              <w:rPr>
                <w:rFonts w:ascii="Times New Roman" w:hAnsi="Times New Roman" w:cs="Times New Roman"/>
                <w:spacing w:val="-12"/>
                <w:sz w:val="24"/>
                <w:szCs w:val="24"/>
              </w:rPr>
              <w:t xml:space="preserve"> </w:t>
            </w:r>
            <w:r w:rsidRPr="00CA4BD3">
              <w:rPr>
                <w:rFonts w:ascii="Times New Roman" w:hAnsi="Times New Roman" w:cs="Times New Roman"/>
                <w:spacing w:val="-6"/>
                <w:sz w:val="24"/>
                <w:szCs w:val="24"/>
              </w:rPr>
              <w:t>of</w:t>
            </w:r>
            <w:r w:rsidRPr="00CA4BD3">
              <w:rPr>
                <w:rFonts w:ascii="Times New Roman" w:hAnsi="Times New Roman" w:cs="Times New Roman"/>
                <w:spacing w:val="-12"/>
                <w:sz w:val="24"/>
                <w:szCs w:val="24"/>
              </w:rPr>
              <w:t xml:space="preserve"> </w:t>
            </w:r>
            <w:r w:rsidRPr="00CA4BD3">
              <w:rPr>
                <w:rFonts w:ascii="Times New Roman" w:hAnsi="Times New Roman" w:cs="Times New Roman"/>
                <w:spacing w:val="-6"/>
                <w:sz w:val="24"/>
                <w:szCs w:val="24"/>
              </w:rPr>
              <w:t>Technology</w:t>
            </w:r>
            <w:r w:rsidRPr="00CA4BD3">
              <w:rPr>
                <w:rFonts w:ascii="Times New Roman" w:hAnsi="Times New Roman" w:cs="Times New Roman"/>
                <w:spacing w:val="-14"/>
                <w:sz w:val="24"/>
                <w:szCs w:val="24"/>
              </w:rPr>
              <w:t xml:space="preserve"> </w:t>
            </w:r>
            <w:r w:rsidRPr="00CA4BD3">
              <w:rPr>
                <w:rFonts w:ascii="Times New Roman" w:hAnsi="Times New Roman" w:cs="Times New Roman"/>
                <w:spacing w:val="-6"/>
                <w:sz w:val="24"/>
                <w:szCs w:val="24"/>
              </w:rPr>
              <w:t xml:space="preserve">in </w:t>
            </w:r>
            <w:r w:rsidRPr="00CA4BD3">
              <w:rPr>
                <w:rFonts w:ascii="Times New Roman" w:hAnsi="Times New Roman" w:cs="Times New Roman"/>
                <w:sz w:val="24"/>
                <w:szCs w:val="24"/>
              </w:rPr>
              <w:t xml:space="preserve">Electronics and </w:t>
            </w:r>
            <w:r w:rsidRPr="00CA4BD3">
              <w:rPr>
                <w:rFonts w:ascii="Times New Roman" w:hAnsi="Times New Roman" w:cs="Times New Roman"/>
                <w:spacing w:val="-2"/>
                <w:sz w:val="24"/>
                <w:szCs w:val="24"/>
              </w:rPr>
              <w:t>Telecommunication</w:t>
            </w:r>
          </w:p>
        </w:tc>
        <w:tc>
          <w:tcPr>
            <w:tcW w:w="2460" w:type="dxa"/>
            <w:vAlign w:val="center"/>
          </w:tcPr>
          <w:p w:rsidR="005511E8" w:rsidRPr="00CA4BD3" w:rsidRDefault="005511E8" w:rsidP="00BE2027">
            <w:pPr>
              <w:spacing w:line="276" w:lineRule="auto"/>
              <w:rPr>
                <w:rFonts w:ascii="Times New Roman" w:hAnsi="Times New Roman" w:cs="Times New Roman"/>
                <w:sz w:val="24"/>
                <w:szCs w:val="24"/>
              </w:rPr>
            </w:pPr>
            <w:r w:rsidRPr="00CA4BD3">
              <w:rPr>
                <w:rFonts w:ascii="Times New Roman" w:hAnsi="Times New Roman" w:cs="Times New Roman"/>
                <w:b/>
                <w:spacing w:val="-4"/>
                <w:w w:val="105"/>
                <w:sz w:val="24"/>
                <w:szCs w:val="24"/>
              </w:rPr>
              <w:t>Name</w:t>
            </w:r>
          </w:p>
        </w:tc>
        <w:tc>
          <w:tcPr>
            <w:tcW w:w="2950" w:type="dxa"/>
            <w:vAlign w:val="center"/>
          </w:tcPr>
          <w:p w:rsidR="005511E8" w:rsidRPr="00CA4BD3" w:rsidRDefault="005511E8" w:rsidP="00BE2027">
            <w:pPr>
              <w:spacing w:line="276" w:lineRule="auto"/>
              <w:rPr>
                <w:rFonts w:ascii="Times New Roman" w:hAnsi="Times New Roman" w:cs="Times New Roman"/>
                <w:sz w:val="24"/>
                <w:szCs w:val="24"/>
              </w:rPr>
            </w:pPr>
            <w:r w:rsidRPr="005511E8">
              <w:rPr>
                <w:rFonts w:ascii="Times New Roman" w:hAnsi="Times New Roman" w:cs="Times New Roman"/>
                <w:sz w:val="24"/>
                <w:szCs w:val="24"/>
              </w:rPr>
              <w:t>E.NTIRENGANYA</w:t>
            </w:r>
          </w:p>
        </w:tc>
      </w:tr>
    </w:tbl>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2F7AB8" w:rsidRDefault="002F7AB8" w:rsidP="00BE2027">
      <w:pPr>
        <w:spacing w:after="0" w:line="276" w:lineRule="auto"/>
        <w:rPr>
          <w:rFonts w:cstheme="minorHAnsi"/>
        </w:rPr>
      </w:pPr>
    </w:p>
    <w:p w:rsidR="00BE2027" w:rsidRDefault="00BE2027" w:rsidP="00BE2027">
      <w:pPr>
        <w:spacing w:after="0" w:line="276" w:lineRule="auto"/>
        <w:rPr>
          <w:rFonts w:cstheme="minorHAnsi"/>
        </w:rPr>
      </w:pPr>
    </w:p>
    <w:p w:rsidR="00BE2027" w:rsidRPr="00BE2027" w:rsidRDefault="00BE2027" w:rsidP="00BE2027">
      <w:pPr>
        <w:spacing w:after="0" w:line="276" w:lineRule="auto"/>
        <w:rPr>
          <w:rFonts w:cstheme="minorHAnsi"/>
          <w:b/>
          <w:bCs/>
          <w:sz w:val="24"/>
        </w:rPr>
      </w:pPr>
      <w:r w:rsidRPr="00BE2027">
        <w:rPr>
          <w:rFonts w:cstheme="minorHAnsi"/>
          <w:b/>
          <w:bCs/>
          <w:sz w:val="24"/>
        </w:rPr>
        <w:lastRenderedPageBreak/>
        <w:t>1. Learning Objectives</w:t>
      </w:r>
    </w:p>
    <w:p w:rsidR="00BE2027" w:rsidRPr="00BE2027" w:rsidRDefault="00BE2027" w:rsidP="00BE2027">
      <w:pPr>
        <w:spacing w:after="0" w:line="276" w:lineRule="auto"/>
        <w:rPr>
          <w:rFonts w:cstheme="minorHAnsi"/>
        </w:rPr>
      </w:pPr>
      <w:r w:rsidRPr="00BE2027">
        <w:rPr>
          <w:rFonts w:cstheme="minorHAnsi"/>
        </w:rPr>
        <w:t>By completing this case study, students will be able to:</w:t>
      </w:r>
    </w:p>
    <w:p w:rsidR="00BE2027" w:rsidRPr="00BE2027" w:rsidRDefault="00BE2027" w:rsidP="00BE2027">
      <w:pPr>
        <w:numPr>
          <w:ilvl w:val="0"/>
          <w:numId w:val="7"/>
        </w:numPr>
        <w:spacing w:after="0" w:line="276" w:lineRule="auto"/>
        <w:jc w:val="both"/>
        <w:rPr>
          <w:rFonts w:cstheme="minorHAnsi"/>
        </w:rPr>
      </w:pPr>
      <w:r w:rsidRPr="00BE2027">
        <w:rPr>
          <w:rFonts w:cstheme="minorHAnsi"/>
        </w:rPr>
        <w:t xml:space="preserve">Understand what virtualization means and how it </w:t>
      </w:r>
      <w:proofErr w:type="gramStart"/>
      <w:r w:rsidRPr="00BE2027">
        <w:rPr>
          <w:rFonts w:cstheme="minorHAnsi"/>
        </w:rPr>
        <w:t>can be used</w:t>
      </w:r>
      <w:proofErr w:type="gramEnd"/>
      <w:r w:rsidRPr="00BE2027">
        <w:rPr>
          <w:rFonts w:cstheme="minorHAnsi"/>
        </w:rPr>
        <w:t xml:space="preserve"> in telecommunication companies.</w:t>
      </w:r>
    </w:p>
    <w:p w:rsidR="00BE2027" w:rsidRPr="00BE2027" w:rsidRDefault="00BE2027" w:rsidP="00BE2027">
      <w:pPr>
        <w:numPr>
          <w:ilvl w:val="0"/>
          <w:numId w:val="7"/>
        </w:numPr>
        <w:spacing w:after="0" w:line="276" w:lineRule="auto"/>
        <w:jc w:val="both"/>
        <w:rPr>
          <w:rFonts w:cstheme="minorHAnsi"/>
        </w:rPr>
      </w:pPr>
      <w:r w:rsidRPr="00BE2027">
        <w:rPr>
          <w:rFonts w:cstheme="minorHAnsi"/>
        </w:rPr>
        <w:t>Identify the types of virtualization: server, storage, and network.</w:t>
      </w:r>
    </w:p>
    <w:p w:rsidR="00BE2027" w:rsidRPr="00BE2027" w:rsidRDefault="00BE2027" w:rsidP="00BE2027">
      <w:pPr>
        <w:numPr>
          <w:ilvl w:val="0"/>
          <w:numId w:val="7"/>
        </w:numPr>
        <w:spacing w:after="0" w:line="276" w:lineRule="auto"/>
        <w:jc w:val="both"/>
        <w:rPr>
          <w:rFonts w:cstheme="minorHAnsi"/>
        </w:rPr>
      </w:pPr>
      <w:r w:rsidRPr="00BE2027">
        <w:rPr>
          <w:rFonts w:cstheme="minorHAnsi"/>
        </w:rPr>
        <w:t>Recognize the main security risks when using virtualization.</w:t>
      </w:r>
    </w:p>
    <w:p w:rsidR="00BE2027" w:rsidRPr="00BE2027" w:rsidRDefault="00BE2027" w:rsidP="00BE2027">
      <w:pPr>
        <w:numPr>
          <w:ilvl w:val="0"/>
          <w:numId w:val="7"/>
        </w:numPr>
        <w:spacing w:after="0" w:line="276" w:lineRule="auto"/>
        <w:jc w:val="both"/>
        <w:rPr>
          <w:rFonts w:cstheme="minorHAnsi"/>
        </w:rPr>
      </w:pPr>
      <w:r w:rsidRPr="00BE2027">
        <w:rPr>
          <w:rFonts w:cstheme="minorHAnsi"/>
        </w:rPr>
        <w:t>Suggest disaster recovery and incident response strategies in a virtualized setup.</w:t>
      </w:r>
    </w:p>
    <w:p w:rsidR="00BE2027" w:rsidRDefault="00BE2027" w:rsidP="00BE2027">
      <w:pPr>
        <w:numPr>
          <w:ilvl w:val="0"/>
          <w:numId w:val="7"/>
        </w:numPr>
        <w:spacing w:after="0" w:line="276" w:lineRule="auto"/>
        <w:jc w:val="both"/>
        <w:rPr>
          <w:rFonts w:cstheme="minorHAnsi"/>
        </w:rPr>
      </w:pPr>
      <w:r w:rsidRPr="00BE2027">
        <w:rPr>
          <w:rFonts w:cstheme="minorHAnsi"/>
        </w:rPr>
        <w:t>Relate classroom knowledge to real-world challenges faced by companies using virtualization.</w:t>
      </w:r>
    </w:p>
    <w:p w:rsidR="00BE2027" w:rsidRPr="00BE2027" w:rsidRDefault="00BE2027" w:rsidP="00BE2027">
      <w:pPr>
        <w:spacing w:after="0" w:line="276" w:lineRule="auto"/>
        <w:ind w:left="720"/>
        <w:jc w:val="both"/>
        <w:rPr>
          <w:rFonts w:cstheme="minorHAnsi"/>
        </w:rPr>
      </w:pPr>
    </w:p>
    <w:p w:rsidR="00BE2027" w:rsidRPr="00BE2027" w:rsidRDefault="00BE2027" w:rsidP="00BE2027">
      <w:pPr>
        <w:spacing w:after="0" w:line="276" w:lineRule="auto"/>
        <w:jc w:val="both"/>
        <w:rPr>
          <w:rFonts w:cstheme="minorHAnsi"/>
          <w:b/>
          <w:bCs/>
          <w:sz w:val="24"/>
        </w:rPr>
      </w:pPr>
      <w:r w:rsidRPr="00BE2027">
        <w:rPr>
          <w:rFonts w:cstheme="minorHAnsi"/>
          <w:b/>
          <w:bCs/>
          <w:sz w:val="24"/>
        </w:rPr>
        <w:t>2. Case Description</w:t>
      </w:r>
    </w:p>
    <w:p w:rsidR="00BE2027" w:rsidRPr="00BE2027" w:rsidRDefault="00BE2027" w:rsidP="00BE2027">
      <w:pPr>
        <w:spacing w:after="0" w:line="276" w:lineRule="auto"/>
        <w:jc w:val="both"/>
        <w:rPr>
          <w:rFonts w:cstheme="minorHAnsi"/>
        </w:rPr>
      </w:pPr>
      <w:r w:rsidRPr="00BE2027">
        <w:rPr>
          <w:rFonts w:cstheme="minorHAnsi"/>
        </w:rPr>
        <w:t>Independent professionals working in DevOps, together with companies such as WE-MEP Consultant Ltd, often support small and medium businesses that need reliable IT systems but cannot afford expensive hardware. By adopting virtualization technologies, they can help these businesses run services on virtual machines (VMs) or containers instead of using many physical servers. This makes the system more cost-effective, easier to expand, and quicker to manage.</w:t>
      </w:r>
    </w:p>
    <w:p w:rsidR="00BE2027" w:rsidRPr="00BE2027" w:rsidRDefault="00BE2027" w:rsidP="00BE2027">
      <w:pPr>
        <w:spacing w:after="0" w:line="276" w:lineRule="auto"/>
        <w:jc w:val="both"/>
        <w:rPr>
          <w:rFonts w:cstheme="minorHAnsi"/>
        </w:rPr>
      </w:pPr>
      <w:r w:rsidRPr="00BE2027">
        <w:rPr>
          <w:rFonts w:cstheme="minorHAnsi"/>
        </w:rPr>
        <w:t xml:space="preserve">However, this change also brings </w:t>
      </w:r>
      <w:r w:rsidRPr="00BE2027">
        <w:rPr>
          <w:rFonts w:cstheme="minorHAnsi"/>
          <w:b/>
          <w:bCs/>
        </w:rPr>
        <w:t>security challenges</w:t>
      </w:r>
      <w:r w:rsidRPr="00BE2027">
        <w:rPr>
          <w:rFonts w:cstheme="minorHAnsi"/>
        </w:rPr>
        <w:t xml:space="preserve">. Virtualization can create new risks such as </w:t>
      </w:r>
      <w:r w:rsidRPr="00BE2027">
        <w:rPr>
          <w:rFonts w:cstheme="minorHAnsi"/>
          <w:b/>
          <w:bCs/>
        </w:rPr>
        <w:t>attacks on the hypervisor, too many unmanaged VMs (VM sprawl), and risks of data leakage</w:t>
      </w:r>
      <w:r w:rsidRPr="00BE2027">
        <w:rPr>
          <w:rFonts w:cstheme="minorHAnsi"/>
        </w:rPr>
        <w:t xml:space="preserve"> because resources are shared.</w:t>
      </w:r>
    </w:p>
    <w:p w:rsidR="00BE2027" w:rsidRPr="00BE2027" w:rsidRDefault="00BE2027" w:rsidP="00BE2027">
      <w:pPr>
        <w:spacing w:after="0" w:line="276" w:lineRule="auto"/>
        <w:jc w:val="both"/>
        <w:rPr>
          <w:rFonts w:cstheme="minorHAnsi"/>
        </w:rPr>
      </w:pPr>
    </w:p>
    <w:p w:rsidR="00BE2027" w:rsidRPr="00BE2027" w:rsidRDefault="00BE2027" w:rsidP="00BE2027">
      <w:pPr>
        <w:spacing w:after="0" w:line="276" w:lineRule="auto"/>
        <w:jc w:val="both"/>
        <w:rPr>
          <w:rFonts w:cstheme="minorHAnsi"/>
          <w:b/>
          <w:bCs/>
          <w:sz w:val="24"/>
        </w:rPr>
      </w:pPr>
      <w:r w:rsidRPr="00BE2027">
        <w:rPr>
          <w:rFonts w:cstheme="minorHAnsi"/>
          <w:b/>
          <w:bCs/>
          <w:sz w:val="24"/>
        </w:rPr>
        <w:t>3. Virtualization in Telecom and IT Services</w:t>
      </w:r>
    </w:p>
    <w:p w:rsidR="00BE2027" w:rsidRPr="00BE2027" w:rsidRDefault="00BE2027" w:rsidP="00BE2027">
      <w:pPr>
        <w:numPr>
          <w:ilvl w:val="0"/>
          <w:numId w:val="8"/>
        </w:numPr>
        <w:spacing w:after="0" w:line="276" w:lineRule="auto"/>
        <w:jc w:val="both"/>
        <w:rPr>
          <w:rFonts w:cstheme="minorHAnsi"/>
        </w:rPr>
      </w:pPr>
      <w:r w:rsidRPr="00BE2027">
        <w:rPr>
          <w:rFonts w:cstheme="minorHAnsi"/>
          <w:b/>
          <w:bCs/>
        </w:rPr>
        <w:t>Server Virtualization:</w:t>
      </w:r>
      <w:r w:rsidRPr="00BE2027">
        <w:rPr>
          <w:rFonts w:cstheme="minorHAnsi"/>
        </w:rPr>
        <w:t xml:space="preserve"> Running many operating systems on one server using a hypervisor (examples: VMware </w:t>
      </w:r>
      <w:proofErr w:type="spellStart"/>
      <w:r w:rsidRPr="00BE2027">
        <w:rPr>
          <w:rFonts w:cstheme="minorHAnsi"/>
        </w:rPr>
        <w:t>ESXi</w:t>
      </w:r>
      <w:proofErr w:type="spellEnd"/>
      <w:r w:rsidRPr="00BE2027">
        <w:rPr>
          <w:rFonts w:cstheme="minorHAnsi"/>
        </w:rPr>
        <w:t>, KVM).</w:t>
      </w:r>
    </w:p>
    <w:p w:rsidR="00BE2027" w:rsidRPr="00BE2027" w:rsidRDefault="00BE2027" w:rsidP="00BE2027">
      <w:pPr>
        <w:numPr>
          <w:ilvl w:val="0"/>
          <w:numId w:val="8"/>
        </w:numPr>
        <w:spacing w:after="0" w:line="276" w:lineRule="auto"/>
        <w:jc w:val="both"/>
        <w:rPr>
          <w:rFonts w:cstheme="minorHAnsi"/>
        </w:rPr>
      </w:pPr>
      <w:r w:rsidRPr="00BE2027">
        <w:rPr>
          <w:rFonts w:cstheme="minorHAnsi"/>
          <w:b/>
          <w:bCs/>
        </w:rPr>
        <w:t>Network Virtualization:</w:t>
      </w:r>
      <w:r w:rsidRPr="00BE2027">
        <w:rPr>
          <w:rFonts w:cstheme="minorHAnsi"/>
        </w:rPr>
        <w:t xml:space="preserve"> Using software to replace physical routers, firewalls, and load balancers. In telecoms, this </w:t>
      </w:r>
      <w:proofErr w:type="gramStart"/>
      <w:r w:rsidRPr="00BE2027">
        <w:rPr>
          <w:rFonts w:cstheme="minorHAnsi"/>
        </w:rPr>
        <w:t>is called</w:t>
      </w:r>
      <w:proofErr w:type="gramEnd"/>
      <w:r w:rsidRPr="00BE2027">
        <w:rPr>
          <w:rFonts w:cstheme="minorHAnsi"/>
        </w:rPr>
        <w:t xml:space="preserve"> </w:t>
      </w:r>
      <w:r w:rsidRPr="00BE2027">
        <w:rPr>
          <w:rFonts w:cstheme="minorHAnsi"/>
          <w:b/>
          <w:bCs/>
        </w:rPr>
        <w:t>NFV (Network Functions Virtualization).</w:t>
      </w:r>
    </w:p>
    <w:p w:rsidR="00BE2027" w:rsidRPr="00BE2027" w:rsidRDefault="00BE2027" w:rsidP="00BE2027">
      <w:pPr>
        <w:numPr>
          <w:ilvl w:val="0"/>
          <w:numId w:val="8"/>
        </w:numPr>
        <w:spacing w:after="0" w:line="276" w:lineRule="auto"/>
        <w:jc w:val="both"/>
        <w:rPr>
          <w:rFonts w:cstheme="minorHAnsi"/>
        </w:rPr>
      </w:pPr>
      <w:r w:rsidRPr="00BE2027">
        <w:rPr>
          <w:rFonts w:cstheme="minorHAnsi"/>
          <w:b/>
          <w:bCs/>
        </w:rPr>
        <w:t>Storage Virtualization:</w:t>
      </w:r>
      <w:r w:rsidRPr="00BE2027">
        <w:rPr>
          <w:rFonts w:cstheme="minorHAnsi"/>
        </w:rPr>
        <w:t xml:space="preserve"> Joining many storage devices into one logical unit so they </w:t>
      </w:r>
      <w:proofErr w:type="gramStart"/>
      <w:r w:rsidRPr="00BE2027">
        <w:rPr>
          <w:rFonts w:cstheme="minorHAnsi"/>
        </w:rPr>
        <w:t>can be used</w:t>
      </w:r>
      <w:proofErr w:type="gramEnd"/>
      <w:r w:rsidRPr="00BE2027">
        <w:rPr>
          <w:rFonts w:cstheme="minorHAnsi"/>
        </w:rPr>
        <w:t xml:space="preserve"> flexibly.</w:t>
      </w:r>
    </w:p>
    <w:p w:rsidR="00BE2027" w:rsidRPr="00BE2027" w:rsidRDefault="00BE2027" w:rsidP="00BE2027">
      <w:pPr>
        <w:spacing w:after="0" w:line="276" w:lineRule="auto"/>
        <w:jc w:val="both"/>
        <w:rPr>
          <w:rFonts w:cstheme="minorHAnsi"/>
        </w:rPr>
      </w:pPr>
      <w:r w:rsidRPr="00BE2027">
        <w:rPr>
          <w:rFonts w:cstheme="minorHAnsi"/>
        </w:rPr>
        <w:t xml:space="preserve">For companies like </w:t>
      </w:r>
      <w:r w:rsidRPr="00BE2027">
        <w:rPr>
          <w:rFonts w:cstheme="minorHAnsi"/>
          <w:b/>
          <w:bCs/>
        </w:rPr>
        <w:t>GTT Ltd</w:t>
      </w:r>
      <w:r w:rsidRPr="00BE2027">
        <w:rPr>
          <w:rFonts w:cstheme="minorHAnsi"/>
        </w:rPr>
        <w:t xml:space="preserve"> or </w:t>
      </w:r>
      <w:proofErr w:type="spellStart"/>
      <w:r w:rsidRPr="00BE2027">
        <w:rPr>
          <w:rFonts w:cstheme="minorHAnsi"/>
          <w:b/>
          <w:bCs/>
        </w:rPr>
        <w:t>Prisco</w:t>
      </w:r>
      <w:proofErr w:type="spellEnd"/>
      <w:r w:rsidRPr="00BE2027">
        <w:rPr>
          <w:rFonts w:cstheme="minorHAnsi"/>
        </w:rPr>
        <w:t xml:space="preserve">, this means running firewalls, VPNs, and even customer management systems as </w:t>
      </w:r>
      <w:r w:rsidRPr="00BE2027">
        <w:rPr>
          <w:rFonts w:cstheme="minorHAnsi"/>
          <w:b/>
          <w:bCs/>
        </w:rPr>
        <w:t>Virtual Network Functions (VNFs)</w:t>
      </w:r>
      <w:r w:rsidRPr="00BE2027">
        <w:rPr>
          <w:rFonts w:cstheme="minorHAnsi"/>
        </w:rPr>
        <w:t xml:space="preserve"> or as </w:t>
      </w:r>
      <w:r w:rsidRPr="00BE2027">
        <w:rPr>
          <w:rFonts w:cstheme="minorHAnsi"/>
          <w:b/>
          <w:bCs/>
        </w:rPr>
        <w:t>container-based services</w:t>
      </w:r>
      <w:r w:rsidRPr="00BE2027">
        <w:rPr>
          <w:rFonts w:cstheme="minorHAnsi"/>
        </w:rPr>
        <w:t xml:space="preserve"> instead of expensive hardware.</w:t>
      </w:r>
    </w:p>
    <w:p w:rsidR="00BE2027" w:rsidRPr="00BE2027" w:rsidRDefault="00BE2027" w:rsidP="00BE2027">
      <w:pPr>
        <w:spacing w:after="0" w:line="276" w:lineRule="auto"/>
        <w:jc w:val="both"/>
        <w:rPr>
          <w:rFonts w:cstheme="minorHAnsi"/>
        </w:rPr>
      </w:pPr>
    </w:p>
    <w:p w:rsidR="00BE2027" w:rsidRPr="00BE2027" w:rsidRDefault="00BE2027" w:rsidP="00BE2027">
      <w:pPr>
        <w:spacing w:after="0" w:line="276" w:lineRule="auto"/>
        <w:jc w:val="both"/>
        <w:rPr>
          <w:rFonts w:cstheme="minorHAnsi"/>
          <w:b/>
          <w:bCs/>
          <w:sz w:val="24"/>
        </w:rPr>
      </w:pPr>
      <w:r w:rsidRPr="00BE2027">
        <w:rPr>
          <w:rFonts w:cstheme="minorHAnsi"/>
          <w:b/>
          <w:bCs/>
          <w:sz w:val="24"/>
        </w:rPr>
        <w:t>4. Security Concerns and Solutions</w:t>
      </w:r>
    </w:p>
    <w:p w:rsidR="00BE2027" w:rsidRPr="00BE2027" w:rsidRDefault="00BE2027" w:rsidP="00BE2027">
      <w:pPr>
        <w:numPr>
          <w:ilvl w:val="0"/>
          <w:numId w:val="9"/>
        </w:numPr>
        <w:spacing w:after="0" w:line="276" w:lineRule="auto"/>
        <w:jc w:val="both"/>
        <w:rPr>
          <w:rFonts w:cstheme="minorHAnsi"/>
        </w:rPr>
      </w:pPr>
      <w:r w:rsidRPr="00BE2027">
        <w:rPr>
          <w:rFonts w:cstheme="minorHAnsi"/>
          <w:b/>
          <w:bCs/>
        </w:rPr>
        <w:t>Hypervisor Security</w:t>
      </w:r>
      <w:r w:rsidRPr="00BE2027">
        <w:rPr>
          <w:rFonts w:cstheme="minorHAnsi"/>
        </w:rPr>
        <w:t xml:space="preserve"> – Hackers may attack the hypervisor. </w:t>
      </w:r>
      <w:r w:rsidRPr="00BE2027">
        <w:rPr>
          <w:rFonts w:cstheme="minorHAnsi"/>
          <w:i/>
          <w:iCs/>
        </w:rPr>
        <w:t>Solution:</w:t>
      </w:r>
      <w:r w:rsidRPr="00BE2027">
        <w:rPr>
          <w:rFonts w:cstheme="minorHAnsi"/>
        </w:rPr>
        <w:t xml:space="preserve"> keep it updated and apply strong security settings.</w:t>
      </w:r>
    </w:p>
    <w:p w:rsidR="00BE2027" w:rsidRPr="00BE2027" w:rsidRDefault="00BE2027" w:rsidP="00BE2027">
      <w:pPr>
        <w:numPr>
          <w:ilvl w:val="0"/>
          <w:numId w:val="9"/>
        </w:numPr>
        <w:spacing w:after="0" w:line="276" w:lineRule="auto"/>
        <w:jc w:val="both"/>
        <w:rPr>
          <w:rFonts w:cstheme="minorHAnsi"/>
        </w:rPr>
      </w:pPr>
      <w:r w:rsidRPr="00BE2027">
        <w:rPr>
          <w:rFonts w:cstheme="minorHAnsi"/>
          <w:b/>
          <w:bCs/>
        </w:rPr>
        <w:t>VM Sprawl</w:t>
      </w:r>
      <w:r w:rsidRPr="00BE2027">
        <w:rPr>
          <w:rFonts w:cstheme="minorHAnsi"/>
        </w:rPr>
        <w:t xml:space="preserve"> – Too many unused or unmanaged VMs can increase risks. </w:t>
      </w:r>
      <w:r w:rsidRPr="00BE2027">
        <w:rPr>
          <w:rFonts w:cstheme="minorHAnsi"/>
          <w:i/>
          <w:iCs/>
        </w:rPr>
        <w:t>Solution:</w:t>
      </w:r>
      <w:r w:rsidRPr="00BE2027">
        <w:rPr>
          <w:rFonts w:cstheme="minorHAnsi"/>
        </w:rPr>
        <w:t xml:space="preserve"> manage and monitor all VMs carefully.</w:t>
      </w:r>
    </w:p>
    <w:p w:rsidR="00BE2027" w:rsidRPr="00BE2027" w:rsidRDefault="00BE2027" w:rsidP="00BE2027">
      <w:pPr>
        <w:numPr>
          <w:ilvl w:val="0"/>
          <w:numId w:val="9"/>
        </w:numPr>
        <w:spacing w:after="0" w:line="276" w:lineRule="auto"/>
        <w:jc w:val="both"/>
        <w:rPr>
          <w:rFonts w:cstheme="minorHAnsi"/>
        </w:rPr>
      </w:pPr>
      <w:r w:rsidRPr="00BE2027">
        <w:rPr>
          <w:rFonts w:cstheme="minorHAnsi"/>
          <w:b/>
          <w:bCs/>
        </w:rPr>
        <w:t>Shared Resources</w:t>
      </w:r>
      <w:r w:rsidRPr="00BE2027">
        <w:rPr>
          <w:rFonts w:cstheme="minorHAnsi"/>
        </w:rPr>
        <w:t xml:space="preserve"> – Different clients may share the same hardware, leading to possible data leaks. </w:t>
      </w:r>
      <w:r w:rsidRPr="00BE2027">
        <w:rPr>
          <w:rFonts w:cstheme="minorHAnsi"/>
          <w:i/>
          <w:iCs/>
        </w:rPr>
        <w:t>Solution:</w:t>
      </w:r>
      <w:r w:rsidRPr="00BE2027">
        <w:rPr>
          <w:rFonts w:cstheme="minorHAnsi"/>
        </w:rPr>
        <w:t xml:space="preserve"> separate networks, use strong encryption.</w:t>
      </w:r>
    </w:p>
    <w:p w:rsidR="00BE2027" w:rsidRPr="00BE2027" w:rsidRDefault="00BE2027" w:rsidP="00BE2027">
      <w:pPr>
        <w:numPr>
          <w:ilvl w:val="0"/>
          <w:numId w:val="9"/>
        </w:numPr>
        <w:spacing w:after="0" w:line="276" w:lineRule="auto"/>
        <w:jc w:val="both"/>
        <w:rPr>
          <w:rFonts w:cstheme="minorHAnsi"/>
        </w:rPr>
      </w:pPr>
      <w:r w:rsidRPr="00BE2027">
        <w:rPr>
          <w:rFonts w:cstheme="minorHAnsi"/>
          <w:b/>
          <w:bCs/>
        </w:rPr>
        <w:t>Insider Threats</w:t>
      </w:r>
      <w:r w:rsidRPr="00BE2027">
        <w:rPr>
          <w:rFonts w:cstheme="minorHAnsi"/>
        </w:rPr>
        <w:t xml:space="preserve"> – Staff may misuse access. </w:t>
      </w:r>
      <w:r w:rsidRPr="00BE2027">
        <w:rPr>
          <w:rFonts w:cstheme="minorHAnsi"/>
          <w:i/>
          <w:iCs/>
        </w:rPr>
        <w:t>Solution:</w:t>
      </w:r>
      <w:r w:rsidRPr="00BE2027">
        <w:rPr>
          <w:rFonts w:cstheme="minorHAnsi"/>
        </w:rPr>
        <w:t xml:space="preserve"> apply strict access controls, role-based permissions, and use MFA (multi-factor authentication).</w:t>
      </w:r>
    </w:p>
    <w:p w:rsidR="00BE2027" w:rsidRDefault="00BE2027" w:rsidP="00BE2027">
      <w:pPr>
        <w:spacing w:after="0" w:line="276" w:lineRule="auto"/>
        <w:jc w:val="both"/>
        <w:rPr>
          <w:rFonts w:cstheme="minorHAnsi"/>
        </w:rPr>
      </w:pPr>
    </w:p>
    <w:p w:rsidR="00BE2027" w:rsidRPr="00BE2027" w:rsidRDefault="00BE2027" w:rsidP="00BE2027">
      <w:pPr>
        <w:spacing w:after="0" w:line="276" w:lineRule="auto"/>
        <w:jc w:val="both"/>
        <w:rPr>
          <w:rFonts w:cstheme="minorHAnsi"/>
          <w:b/>
          <w:bCs/>
          <w:sz w:val="24"/>
        </w:rPr>
      </w:pPr>
      <w:r w:rsidRPr="00BE2027">
        <w:rPr>
          <w:rFonts w:cstheme="minorHAnsi"/>
          <w:b/>
          <w:bCs/>
          <w:sz w:val="24"/>
        </w:rPr>
        <w:t>5. Disaster Recovery Plan</w:t>
      </w:r>
    </w:p>
    <w:p w:rsidR="00BE2027" w:rsidRPr="00BE2027" w:rsidRDefault="00BE2027" w:rsidP="00BE2027">
      <w:pPr>
        <w:numPr>
          <w:ilvl w:val="0"/>
          <w:numId w:val="10"/>
        </w:numPr>
        <w:spacing w:after="0" w:line="276" w:lineRule="auto"/>
        <w:jc w:val="both"/>
        <w:rPr>
          <w:rFonts w:cstheme="minorHAnsi"/>
        </w:rPr>
      </w:pPr>
      <w:r w:rsidRPr="00BE2027">
        <w:rPr>
          <w:rFonts w:cstheme="minorHAnsi"/>
          <w:b/>
          <w:bCs/>
        </w:rPr>
        <w:t>Backups:</w:t>
      </w:r>
      <w:r w:rsidRPr="00BE2027">
        <w:rPr>
          <w:rFonts w:cstheme="minorHAnsi"/>
        </w:rPr>
        <w:t xml:space="preserve"> Store VM snapshots both onsite and in the cloud.</w:t>
      </w:r>
    </w:p>
    <w:p w:rsidR="00BE2027" w:rsidRPr="00BE2027" w:rsidRDefault="00BE2027" w:rsidP="00BE2027">
      <w:pPr>
        <w:numPr>
          <w:ilvl w:val="0"/>
          <w:numId w:val="10"/>
        </w:numPr>
        <w:spacing w:after="0" w:line="276" w:lineRule="auto"/>
        <w:jc w:val="both"/>
        <w:rPr>
          <w:rFonts w:cstheme="minorHAnsi"/>
        </w:rPr>
      </w:pPr>
      <w:r w:rsidRPr="00BE2027">
        <w:rPr>
          <w:rFonts w:cstheme="minorHAnsi"/>
          <w:b/>
          <w:bCs/>
        </w:rPr>
        <w:t>Redundancy:</w:t>
      </w:r>
      <w:r w:rsidRPr="00BE2027">
        <w:rPr>
          <w:rFonts w:cstheme="minorHAnsi"/>
        </w:rPr>
        <w:t xml:space="preserve"> Run systems in more than one datacenter or server room.</w:t>
      </w:r>
    </w:p>
    <w:p w:rsidR="00BE2027" w:rsidRPr="00BE2027" w:rsidRDefault="00BE2027" w:rsidP="00BE2027">
      <w:pPr>
        <w:numPr>
          <w:ilvl w:val="0"/>
          <w:numId w:val="10"/>
        </w:numPr>
        <w:spacing w:after="0" w:line="276" w:lineRule="auto"/>
        <w:jc w:val="both"/>
        <w:rPr>
          <w:rFonts w:cstheme="minorHAnsi"/>
        </w:rPr>
      </w:pPr>
      <w:r w:rsidRPr="00BE2027">
        <w:rPr>
          <w:rFonts w:cstheme="minorHAnsi"/>
          <w:b/>
          <w:bCs/>
        </w:rPr>
        <w:t>Failover:</w:t>
      </w:r>
      <w:r w:rsidRPr="00BE2027">
        <w:rPr>
          <w:rFonts w:cstheme="minorHAnsi"/>
        </w:rPr>
        <w:t xml:space="preserve"> If one server fails, services continue automatically on another.</w:t>
      </w:r>
    </w:p>
    <w:p w:rsidR="00BE2027" w:rsidRDefault="00BE2027" w:rsidP="00BE2027">
      <w:pPr>
        <w:numPr>
          <w:ilvl w:val="0"/>
          <w:numId w:val="10"/>
        </w:numPr>
        <w:spacing w:after="0" w:line="276" w:lineRule="auto"/>
        <w:jc w:val="both"/>
        <w:rPr>
          <w:rFonts w:cstheme="minorHAnsi"/>
        </w:rPr>
      </w:pPr>
      <w:r w:rsidRPr="00BE2027">
        <w:rPr>
          <w:rFonts w:cstheme="minorHAnsi"/>
          <w:b/>
          <w:bCs/>
        </w:rPr>
        <w:t>Testing:</w:t>
      </w:r>
      <w:r w:rsidRPr="00BE2027">
        <w:rPr>
          <w:rFonts w:cstheme="minorHAnsi"/>
        </w:rPr>
        <w:t xml:space="preserve"> Practice recovery plans regularly.</w:t>
      </w:r>
    </w:p>
    <w:p w:rsidR="00BE2027" w:rsidRDefault="00BE2027" w:rsidP="00BE2027">
      <w:pPr>
        <w:spacing w:after="0" w:line="276" w:lineRule="auto"/>
        <w:ind w:left="720"/>
        <w:jc w:val="both"/>
        <w:rPr>
          <w:rFonts w:cstheme="minorHAnsi"/>
        </w:rPr>
      </w:pPr>
    </w:p>
    <w:p w:rsidR="00BE2027" w:rsidRDefault="00BE2027" w:rsidP="00BE2027">
      <w:pPr>
        <w:spacing w:after="0" w:line="276" w:lineRule="auto"/>
        <w:ind w:left="720"/>
        <w:jc w:val="both"/>
        <w:rPr>
          <w:rFonts w:cstheme="minorHAnsi"/>
        </w:rPr>
      </w:pPr>
    </w:p>
    <w:p w:rsidR="00BE2027" w:rsidRDefault="00BE2027" w:rsidP="00BE2027">
      <w:pPr>
        <w:spacing w:after="0" w:line="276" w:lineRule="auto"/>
        <w:ind w:left="720"/>
        <w:jc w:val="both"/>
        <w:rPr>
          <w:rFonts w:cstheme="minorHAnsi"/>
        </w:rPr>
      </w:pPr>
    </w:p>
    <w:p w:rsidR="00BE2027" w:rsidRDefault="00BE2027" w:rsidP="00BE2027">
      <w:pPr>
        <w:spacing w:after="0" w:line="276" w:lineRule="auto"/>
        <w:ind w:left="720"/>
        <w:jc w:val="both"/>
        <w:rPr>
          <w:rFonts w:cstheme="minorHAnsi"/>
        </w:rPr>
      </w:pPr>
    </w:p>
    <w:p w:rsidR="00BE2027" w:rsidRDefault="00BE2027" w:rsidP="00BE2027">
      <w:pPr>
        <w:spacing w:after="0" w:line="276" w:lineRule="auto"/>
        <w:ind w:left="720"/>
        <w:jc w:val="both"/>
        <w:rPr>
          <w:rFonts w:cstheme="minorHAnsi"/>
        </w:rPr>
      </w:pPr>
    </w:p>
    <w:p w:rsidR="00BE2027" w:rsidRPr="00BE2027" w:rsidRDefault="00BE2027" w:rsidP="00BE2027">
      <w:pPr>
        <w:spacing w:after="0" w:line="276" w:lineRule="auto"/>
        <w:ind w:left="720"/>
        <w:jc w:val="both"/>
        <w:rPr>
          <w:rFonts w:cstheme="minorHAnsi"/>
        </w:rPr>
      </w:pPr>
    </w:p>
    <w:p w:rsidR="00BE2027" w:rsidRPr="00BE2027" w:rsidRDefault="00BE2027" w:rsidP="00BE2027">
      <w:pPr>
        <w:spacing w:after="0" w:line="276" w:lineRule="auto"/>
        <w:jc w:val="both"/>
        <w:rPr>
          <w:rFonts w:cstheme="minorHAnsi"/>
          <w:b/>
          <w:bCs/>
          <w:sz w:val="24"/>
        </w:rPr>
      </w:pPr>
      <w:r w:rsidRPr="00BE2027">
        <w:rPr>
          <w:rFonts w:cstheme="minorHAnsi"/>
          <w:b/>
          <w:bCs/>
          <w:sz w:val="24"/>
        </w:rPr>
        <w:lastRenderedPageBreak/>
        <w:t>6. Incident Response Plan</w:t>
      </w:r>
    </w:p>
    <w:p w:rsidR="00BE2027" w:rsidRPr="00BE2027" w:rsidRDefault="00BE2027" w:rsidP="00BE2027">
      <w:pPr>
        <w:numPr>
          <w:ilvl w:val="0"/>
          <w:numId w:val="11"/>
        </w:numPr>
        <w:spacing w:after="0" w:line="276" w:lineRule="auto"/>
        <w:jc w:val="both"/>
        <w:rPr>
          <w:rFonts w:cstheme="minorHAnsi"/>
        </w:rPr>
      </w:pPr>
      <w:r w:rsidRPr="00BE2027">
        <w:rPr>
          <w:rFonts w:cstheme="minorHAnsi"/>
          <w:b/>
          <w:bCs/>
        </w:rPr>
        <w:t>Detection:</w:t>
      </w:r>
      <w:r w:rsidRPr="00BE2027">
        <w:rPr>
          <w:rFonts w:cstheme="minorHAnsi"/>
        </w:rPr>
        <w:t xml:space="preserve"> Monitor system logs and virtualization tools for strange activity.</w:t>
      </w:r>
    </w:p>
    <w:p w:rsidR="00BE2027" w:rsidRPr="00BE2027" w:rsidRDefault="00BE2027" w:rsidP="00BE2027">
      <w:pPr>
        <w:numPr>
          <w:ilvl w:val="0"/>
          <w:numId w:val="11"/>
        </w:numPr>
        <w:spacing w:after="0" w:line="276" w:lineRule="auto"/>
        <w:jc w:val="both"/>
        <w:rPr>
          <w:rFonts w:cstheme="minorHAnsi"/>
        </w:rPr>
      </w:pPr>
      <w:r w:rsidRPr="00BE2027">
        <w:rPr>
          <w:rFonts w:cstheme="minorHAnsi"/>
          <w:b/>
          <w:bCs/>
        </w:rPr>
        <w:t>Containment:</w:t>
      </w:r>
      <w:r w:rsidRPr="00BE2027">
        <w:rPr>
          <w:rFonts w:cstheme="minorHAnsi"/>
        </w:rPr>
        <w:t xml:space="preserve"> Quickly isolate the affected VM or network.</w:t>
      </w:r>
    </w:p>
    <w:p w:rsidR="00BE2027" w:rsidRPr="00BE2027" w:rsidRDefault="00BE2027" w:rsidP="00BE2027">
      <w:pPr>
        <w:numPr>
          <w:ilvl w:val="0"/>
          <w:numId w:val="11"/>
        </w:numPr>
        <w:spacing w:after="0" w:line="276" w:lineRule="auto"/>
        <w:jc w:val="both"/>
        <w:rPr>
          <w:rFonts w:cstheme="minorHAnsi"/>
        </w:rPr>
      </w:pPr>
      <w:r w:rsidRPr="00BE2027">
        <w:rPr>
          <w:rFonts w:cstheme="minorHAnsi"/>
          <w:b/>
          <w:bCs/>
        </w:rPr>
        <w:t>Eradication:</w:t>
      </w:r>
      <w:r w:rsidRPr="00BE2027">
        <w:rPr>
          <w:rFonts w:cstheme="minorHAnsi"/>
        </w:rPr>
        <w:t xml:space="preserve"> Remove the threat and patch vulnerabilities.</w:t>
      </w:r>
    </w:p>
    <w:p w:rsidR="00BE2027" w:rsidRPr="00BE2027" w:rsidRDefault="00BE2027" w:rsidP="00BE2027">
      <w:pPr>
        <w:numPr>
          <w:ilvl w:val="0"/>
          <w:numId w:val="11"/>
        </w:numPr>
        <w:spacing w:after="0" w:line="276" w:lineRule="auto"/>
        <w:jc w:val="both"/>
        <w:rPr>
          <w:rFonts w:cstheme="minorHAnsi"/>
        </w:rPr>
      </w:pPr>
      <w:r w:rsidRPr="00BE2027">
        <w:rPr>
          <w:rFonts w:cstheme="minorHAnsi"/>
          <w:b/>
          <w:bCs/>
        </w:rPr>
        <w:t>Recovery:</w:t>
      </w:r>
      <w:r w:rsidRPr="00BE2027">
        <w:rPr>
          <w:rFonts w:cstheme="minorHAnsi"/>
        </w:rPr>
        <w:t xml:space="preserve"> Restore services from a clean backup.</w:t>
      </w:r>
    </w:p>
    <w:p w:rsidR="00BE2027" w:rsidRPr="00BE2027" w:rsidRDefault="00BE2027" w:rsidP="00BE2027">
      <w:pPr>
        <w:numPr>
          <w:ilvl w:val="0"/>
          <w:numId w:val="11"/>
        </w:numPr>
        <w:spacing w:after="0" w:line="276" w:lineRule="auto"/>
        <w:jc w:val="both"/>
        <w:rPr>
          <w:rFonts w:cstheme="minorHAnsi"/>
        </w:rPr>
      </w:pPr>
      <w:r w:rsidRPr="00BE2027">
        <w:rPr>
          <w:rFonts w:cstheme="minorHAnsi"/>
          <w:b/>
          <w:bCs/>
        </w:rPr>
        <w:t>Lessons Learned:</w:t>
      </w:r>
      <w:r w:rsidRPr="00BE2027">
        <w:rPr>
          <w:rFonts w:cstheme="minorHAnsi"/>
        </w:rPr>
        <w:t xml:space="preserve"> Review </w:t>
      </w:r>
      <w:proofErr w:type="gramStart"/>
      <w:r w:rsidRPr="00BE2027">
        <w:rPr>
          <w:rFonts w:cstheme="minorHAnsi"/>
        </w:rPr>
        <w:t>what happened and improve policies</w:t>
      </w:r>
      <w:proofErr w:type="gramEnd"/>
      <w:r w:rsidRPr="00BE2027">
        <w:rPr>
          <w:rFonts w:cstheme="minorHAnsi"/>
        </w:rPr>
        <w:t>.</w:t>
      </w:r>
    </w:p>
    <w:p w:rsidR="00BE2027" w:rsidRPr="00BE2027" w:rsidRDefault="00BE2027" w:rsidP="00BE2027">
      <w:pPr>
        <w:spacing w:after="0" w:line="276" w:lineRule="auto"/>
        <w:jc w:val="both"/>
        <w:rPr>
          <w:rFonts w:cstheme="minorHAnsi"/>
        </w:rPr>
      </w:pPr>
    </w:p>
    <w:p w:rsidR="00BE2027" w:rsidRPr="00BE2027" w:rsidRDefault="00BE2027" w:rsidP="00BE2027">
      <w:pPr>
        <w:spacing w:after="0" w:line="276" w:lineRule="auto"/>
        <w:jc w:val="both"/>
        <w:rPr>
          <w:rFonts w:cstheme="minorHAnsi"/>
          <w:b/>
          <w:bCs/>
          <w:sz w:val="24"/>
        </w:rPr>
      </w:pPr>
      <w:r w:rsidRPr="00BE2027">
        <w:rPr>
          <w:rFonts w:cstheme="minorHAnsi"/>
          <w:b/>
          <w:bCs/>
          <w:sz w:val="24"/>
        </w:rPr>
        <w:t>7. Case Discussion Questions</w:t>
      </w:r>
    </w:p>
    <w:p w:rsidR="00BE2027" w:rsidRPr="00BE2027" w:rsidRDefault="00BE2027" w:rsidP="00BE2027">
      <w:pPr>
        <w:numPr>
          <w:ilvl w:val="0"/>
          <w:numId w:val="12"/>
        </w:numPr>
        <w:spacing w:after="0" w:line="276" w:lineRule="auto"/>
        <w:jc w:val="both"/>
        <w:rPr>
          <w:rFonts w:cstheme="minorHAnsi"/>
        </w:rPr>
      </w:pPr>
      <w:r w:rsidRPr="00BE2027">
        <w:rPr>
          <w:rFonts w:cstheme="minorHAnsi"/>
        </w:rPr>
        <w:t>What benefits do companies like Freelancing in DevOps gain from virtualization?</w:t>
      </w:r>
    </w:p>
    <w:p w:rsidR="00BE2027" w:rsidRPr="00BE2027" w:rsidRDefault="00BE2027" w:rsidP="00BE2027">
      <w:pPr>
        <w:numPr>
          <w:ilvl w:val="0"/>
          <w:numId w:val="12"/>
        </w:numPr>
        <w:spacing w:after="0" w:line="276" w:lineRule="auto"/>
        <w:jc w:val="both"/>
        <w:rPr>
          <w:rFonts w:cstheme="minorHAnsi"/>
        </w:rPr>
      </w:pPr>
      <w:r w:rsidRPr="00BE2027">
        <w:rPr>
          <w:rFonts w:cstheme="minorHAnsi"/>
        </w:rPr>
        <w:t xml:space="preserve">What new risks </w:t>
      </w:r>
      <w:proofErr w:type="gramStart"/>
      <w:r w:rsidRPr="00BE2027">
        <w:rPr>
          <w:rFonts w:cstheme="minorHAnsi"/>
        </w:rPr>
        <w:t>are introduced</w:t>
      </w:r>
      <w:proofErr w:type="gramEnd"/>
      <w:r w:rsidRPr="00BE2027">
        <w:rPr>
          <w:rFonts w:cstheme="minorHAnsi"/>
        </w:rPr>
        <w:t xml:space="preserve"> compared to using only physical servers?</w:t>
      </w:r>
    </w:p>
    <w:p w:rsidR="00BE2027" w:rsidRPr="00BE2027" w:rsidRDefault="00BE2027" w:rsidP="00BE2027">
      <w:pPr>
        <w:numPr>
          <w:ilvl w:val="0"/>
          <w:numId w:val="12"/>
        </w:numPr>
        <w:spacing w:after="0" w:line="276" w:lineRule="auto"/>
        <w:jc w:val="both"/>
        <w:rPr>
          <w:rFonts w:cstheme="minorHAnsi"/>
        </w:rPr>
      </w:pPr>
      <w:r w:rsidRPr="00BE2027">
        <w:rPr>
          <w:rFonts w:cstheme="minorHAnsi"/>
        </w:rPr>
        <w:t>How can small companies secure their hypervisors against attacks?</w:t>
      </w:r>
    </w:p>
    <w:p w:rsidR="00BE2027" w:rsidRPr="00BE2027" w:rsidRDefault="00BE2027" w:rsidP="00BE2027">
      <w:pPr>
        <w:numPr>
          <w:ilvl w:val="0"/>
          <w:numId w:val="12"/>
        </w:numPr>
        <w:spacing w:after="0" w:line="276" w:lineRule="auto"/>
        <w:jc w:val="both"/>
        <w:rPr>
          <w:rFonts w:cstheme="minorHAnsi"/>
        </w:rPr>
      </w:pPr>
      <w:r w:rsidRPr="00BE2027">
        <w:rPr>
          <w:rFonts w:cstheme="minorHAnsi"/>
        </w:rPr>
        <w:t>Should they use VMs or containers for telecom/IT services, and why?</w:t>
      </w:r>
    </w:p>
    <w:p w:rsidR="00BE2027" w:rsidRPr="00BE2027" w:rsidRDefault="00BE2027" w:rsidP="00BE2027">
      <w:pPr>
        <w:numPr>
          <w:ilvl w:val="0"/>
          <w:numId w:val="12"/>
        </w:numPr>
        <w:spacing w:after="0" w:line="276" w:lineRule="auto"/>
        <w:jc w:val="both"/>
        <w:rPr>
          <w:rFonts w:cstheme="minorHAnsi"/>
        </w:rPr>
      </w:pPr>
      <w:r w:rsidRPr="00BE2027">
        <w:rPr>
          <w:rFonts w:cstheme="minorHAnsi"/>
        </w:rPr>
        <w:t xml:space="preserve">How </w:t>
      </w:r>
      <w:proofErr w:type="gramStart"/>
      <w:r w:rsidRPr="00BE2027">
        <w:rPr>
          <w:rFonts w:cstheme="minorHAnsi"/>
        </w:rPr>
        <w:t>can disaster recovery be improved</w:t>
      </w:r>
      <w:proofErr w:type="gramEnd"/>
      <w:r w:rsidRPr="00BE2027">
        <w:rPr>
          <w:rFonts w:cstheme="minorHAnsi"/>
        </w:rPr>
        <w:t xml:space="preserve"> with virtualization?</w:t>
      </w:r>
    </w:p>
    <w:p w:rsidR="00BE2027" w:rsidRPr="00BE2027" w:rsidRDefault="00BE2027" w:rsidP="00BE2027">
      <w:pPr>
        <w:spacing w:after="0" w:line="276" w:lineRule="auto"/>
        <w:jc w:val="both"/>
        <w:rPr>
          <w:rFonts w:cstheme="minorHAnsi"/>
        </w:rPr>
      </w:pPr>
    </w:p>
    <w:p w:rsidR="00BE2027" w:rsidRPr="00BE2027" w:rsidRDefault="00BE2027" w:rsidP="00BE2027">
      <w:pPr>
        <w:spacing w:after="0" w:line="276" w:lineRule="auto"/>
        <w:jc w:val="both"/>
        <w:rPr>
          <w:rFonts w:cstheme="minorHAnsi"/>
          <w:b/>
          <w:bCs/>
          <w:sz w:val="24"/>
        </w:rPr>
      </w:pPr>
      <w:r w:rsidRPr="00BE2027">
        <w:rPr>
          <w:rFonts w:cstheme="minorHAnsi"/>
          <w:b/>
          <w:bCs/>
          <w:sz w:val="24"/>
        </w:rPr>
        <w:t>8. Conclusion</w:t>
      </w:r>
    </w:p>
    <w:p w:rsidR="00BE2027" w:rsidRPr="00BE2027" w:rsidRDefault="00BE2027" w:rsidP="00BE2027">
      <w:pPr>
        <w:spacing w:after="0" w:line="276" w:lineRule="auto"/>
        <w:jc w:val="both"/>
        <w:rPr>
          <w:rFonts w:cstheme="minorHAnsi"/>
        </w:rPr>
      </w:pPr>
      <w:r w:rsidRPr="00BE2027">
        <w:rPr>
          <w:rFonts w:cstheme="minorHAnsi"/>
        </w:rPr>
        <w:t xml:space="preserve">Virtualization helps companies like </w:t>
      </w:r>
      <w:r w:rsidRPr="00BE2027">
        <w:rPr>
          <w:rFonts w:cstheme="minorHAnsi"/>
          <w:b/>
          <w:bCs/>
        </w:rPr>
        <w:t>WE-MEP Cons</w:t>
      </w:r>
      <w:bookmarkStart w:id="0" w:name="_GoBack"/>
      <w:bookmarkEnd w:id="0"/>
      <w:r w:rsidRPr="00BE2027">
        <w:rPr>
          <w:rFonts w:cstheme="minorHAnsi"/>
          <w:b/>
          <w:bCs/>
        </w:rPr>
        <w:t>ultant Ltd</w:t>
      </w:r>
      <w:r w:rsidRPr="00BE2027">
        <w:rPr>
          <w:rFonts w:cstheme="minorHAnsi"/>
        </w:rPr>
        <w:t xml:space="preserve">, </w:t>
      </w:r>
      <w:r w:rsidRPr="00BE2027">
        <w:rPr>
          <w:rFonts w:cstheme="minorHAnsi"/>
          <w:b/>
          <w:bCs/>
        </w:rPr>
        <w:t>GTT Ltd</w:t>
      </w:r>
      <w:r w:rsidRPr="00BE2027">
        <w:rPr>
          <w:rFonts w:cstheme="minorHAnsi"/>
        </w:rPr>
        <w:t xml:space="preserve">, and freelance DevOps teams provide modern IT services without large investments in hardware. It improves flexibility, reduces costs, and allows quick service delivery. </w:t>
      </w:r>
      <w:proofErr w:type="gramStart"/>
      <w:r w:rsidRPr="00BE2027">
        <w:rPr>
          <w:rFonts w:cstheme="minorHAnsi"/>
        </w:rPr>
        <w:t>But</w:t>
      </w:r>
      <w:proofErr w:type="gramEnd"/>
      <w:r w:rsidRPr="00BE2027">
        <w:rPr>
          <w:rFonts w:cstheme="minorHAnsi"/>
        </w:rPr>
        <w:t xml:space="preserve"> at the same time, it introduces new risks that must be managed. By setting up </w:t>
      </w:r>
      <w:r w:rsidRPr="00BE2027">
        <w:rPr>
          <w:rFonts w:cstheme="minorHAnsi"/>
          <w:b/>
          <w:bCs/>
        </w:rPr>
        <w:t>security measures, disaster recovery strategies, and incident response plans</w:t>
      </w:r>
      <w:r w:rsidRPr="00BE2027">
        <w:rPr>
          <w:rFonts w:cstheme="minorHAnsi"/>
        </w:rPr>
        <w:t>, these companies can enjoy the benefits of virtualization while keeping systems safe and reliable.</w:t>
      </w:r>
    </w:p>
    <w:p w:rsidR="00BE2027" w:rsidRPr="002F7AB8" w:rsidRDefault="00BE2027" w:rsidP="00BE2027">
      <w:pPr>
        <w:spacing w:after="0" w:line="276" w:lineRule="auto"/>
        <w:rPr>
          <w:rFonts w:cstheme="minorHAnsi"/>
        </w:rPr>
      </w:pPr>
    </w:p>
    <w:sectPr w:rsidR="00BE2027" w:rsidRPr="002F7AB8" w:rsidSect="002F7A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AE2"/>
    <w:multiLevelType w:val="multilevel"/>
    <w:tmpl w:val="2A42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159AF"/>
    <w:multiLevelType w:val="multilevel"/>
    <w:tmpl w:val="A780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8711A"/>
    <w:multiLevelType w:val="multilevel"/>
    <w:tmpl w:val="A40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B6546"/>
    <w:multiLevelType w:val="multilevel"/>
    <w:tmpl w:val="FC40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75E6C"/>
    <w:multiLevelType w:val="multilevel"/>
    <w:tmpl w:val="405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D6A9B"/>
    <w:multiLevelType w:val="multilevel"/>
    <w:tmpl w:val="24C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A5053"/>
    <w:multiLevelType w:val="multilevel"/>
    <w:tmpl w:val="9122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F07F5"/>
    <w:multiLevelType w:val="multilevel"/>
    <w:tmpl w:val="EAD6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55C8C"/>
    <w:multiLevelType w:val="multilevel"/>
    <w:tmpl w:val="74B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553FF"/>
    <w:multiLevelType w:val="multilevel"/>
    <w:tmpl w:val="2F88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E3540"/>
    <w:multiLevelType w:val="multilevel"/>
    <w:tmpl w:val="264E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E33D6"/>
    <w:multiLevelType w:val="multilevel"/>
    <w:tmpl w:val="94B6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8"/>
  </w:num>
  <w:num w:numId="6">
    <w:abstractNumId w:val="10"/>
  </w:num>
  <w:num w:numId="7">
    <w:abstractNumId w:val="7"/>
  </w:num>
  <w:num w:numId="8">
    <w:abstractNumId w:val="11"/>
  </w:num>
  <w:num w:numId="9">
    <w:abstractNumId w:val="9"/>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D2"/>
    <w:rsid w:val="001B2DD2"/>
    <w:rsid w:val="002F7AB8"/>
    <w:rsid w:val="005511E8"/>
    <w:rsid w:val="00BE2027"/>
    <w:rsid w:val="00C94A3A"/>
    <w:rsid w:val="00CA4BD3"/>
    <w:rsid w:val="00FB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AB963"/>
  <w15:chartTrackingRefBased/>
  <w15:docId w15:val="{A3FFBCC3-B2CD-4F51-A5A1-5DB0335E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B2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1B2D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2DD2"/>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1B2D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2DD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B2DD2"/>
    <w:rPr>
      <w:b/>
      <w:bCs/>
    </w:rPr>
  </w:style>
  <w:style w:type="table" w:styleId="Grilledutableau">
    <w:name w:val="Table Grid"/>
    <w:basedOn w:val="TableauNormal"/>
    <w:uiPriority w:val="39"/>
    <w:rsid w:val="002F7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31112">
      <w:bodyDiv w:val="1"/>
      <w:marLeft w:val="0"/>
      <w:marRight w:val="0"/>
      <w:marTop w:val="0"/>
      <w:marBottom w:val="0"/>
      <w:divBdr>
        <w:top w:val="none" w:sz="0" w:space="0" w:color="auto"/>
        <w:left w:val="none" w:sz="0" w:space="0" w:color="auto"/>
        <w:bottom w:val="none" w:sz="0" w:space="0" w:color="auto"/>
        <w:right w:val="none" w:sz="0" w:space="0" w:color="auto"/>
      </w:divBdr>
    </w:div>
    <w:div w:id="1404448734">
      <w:bodyDiv w:val="1"/>
      <w:marLeft w:val="0"/>
      <w:marRight w:val="0"/>
      <w:marTop w:val="0"/>
      <w:marBottom w:val="0"/>
      <w:divBdr>
        <w:top w:val="none" w:sz="0" w:space="0" w:color="auto"/>
        <w:left w:val="none" w:sz="0" w:space="0" w:color="auto"/>
        <w:bottom w:val="none" w:sz="0" w:space="0" w:color="auto"/>
        <w:right w:val="none" w:sz="0" w:space="0" w:color="auto"/>
      </w:divBdr>
    </w:div>
    <w:div w:id="185055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617</Words>
  <Characters>3778</Characters>
  <Application>Microsoft Office Word</Application>
  <DocSecurity>0</DocSecurity>
  <Lines>139</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Ndeze</dc:creator>
  <cp:keywords/>
  <dc:description/>
  <cp:lastModifiedBy>Anne-marie Ndeze</cp:lastModifiedBy>
  <cp:revision>2</cp:revision>
  <cp:lastPrinted>2025-09-15T13:17:00Z</cp:lastPrinted>
  <dcterms:created xsi:type="dcterms:W3CDTF">2025-09-15T12:04:00Z</dcterms:created>
  <dcterms:modified xsi:type="dcterms:W3CDTF">2025-09-15T13:24:00Z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df40c021-cd53-4dc1-a670-849c9519815a</vt:lpwstr>
  </property>
</Properties>
</file>