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E4" w:rsidRDefault="005A06E4" w:rsidP="005A06E4">
      <w:pPr>
        <w:jc w:val="center"/>
        <w:rPr>
          <w:sz w:val="56"/>
          <w:szCs w:val="56"/>
        </w:rPr>
      </w:pPr>
      <w:r>
        <w:rPr>
          <w:sz w:val="56"/>
          <w:szCs w:val="56"/>
        </w:rPr>
        <w:t>SOFTWARE TESTING</w:t>
      </w:r>
    </w:p>
    <w:p w:rsidR="005A06E4" w:rsidRDefault="005A06E4" w:rsidP="005A06E4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</w:t>
      </w:r>
    </w:p>
    <w:p w:rsidR="005A06E4" w:rsidRDefault="005A06E4" w:rsidP="005A06E4">
      <w:pPr>
        <w:jc w:val="center"/>
        <w:rPr>
          <w:sz w:val="56"/>
          <w:szCs w:val="56"/>
        </w:rPr>
      </w:pPr>
      <w:r>
        <w:rPr>
          <w:sz w:val="56"/>
          <w:szCs w:val="56"/>
        </w:rPr>
        <w:t>MODULE 3</w:t>
      </w:r>
    </w:p>
    <w:p w:rsidR="005A06E4" w:rsidRDefault="005A06E4" w:rsidP="005A06E4">
      <w:pPr>
        <w:jc w:val="center"/>
        <w:rPr>
          <w:sz w:val="56"/>
          <w:szCs w:val="56"/>
        </w:rPr>
      </w:pPr>
    </w:p>
    <w:p w:rsidR="005A06E4" w:rsidRDefault="005A06E4" w:rsidP="005A06E4">
      <w:pPr>
        <w:jc w:val="center"/>
        <w:rPr>
          <w:sz w:val="56"/>
          <w:szCs w:val="56"/>
        </w:rPr>
      </w:pPr>
    </w:p>
    <w:p w:rsidR="005A06E4" w:rsidRDefault="005A06E4" w:rsidP="005A06E4">
      <w:pPr>
        <w:rPr>
          <w:sz w:val="48"/>
          <w:szCs w:val="48"/>
        </w:rPr>
      </w:pPr>
      <w:r w:rsidRPr="005A06E4">
        <w:rPr>
          <w:sz w:val="48"/>
          <w:szCs w:val="48"/>
        </w:rPr>
        <w:t>Q1</w:t>
      </w:r>
      <w:r>
        <w:rPr>
          <w:sz w:val="48"/>
          <w:szCs w:val="48"/>
        </w:rPr>
        <w:t>what is</w:t>
      </w:r>
      <w:r w:rsidRPr="005A06E4">
        <w:rPr>
          <w:sz w:val="48"/>
          <w:szCs w:val="48"/>
        </w:rPr>
        <w:t xml:space="preserve"> RDBMS?</w:t>
      </w:r>
    </w:p>
    <w:p w:rsidR="005A06E4" w:rsidRDefault="005A06E4" w:rsidP="005A06E4">
      <w:pPr>
        <w:rPr>
          <w:rFonts w:ascii="Arial" w:hAnsi="Arial" w:cs="Arial"/>
          <w:color w:val="040C28"/>
          <w:sz w:val="32"/>
          <w:szCs w:val="32"/>
        </w:rPr>
      </w:pPr>
    </w:p>
    <w:p w:rsidR="005A06E4" w:rsidRPr="005A06E4" w:rsidRDefault="005A06E4" w:rsidP="005A06E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5A06E4">
        <w:rPr>
          <w:rFonts w:ascii="Arial" w:hAnsi="Arial" w:cs="Arial"/>
          <w:color w:val="040C28"/>
          <w:sz w:val="32"/>
          <w:szCs w:val="32"/>
        </w:rPr>
        <w:t>The software used to store, manage, query, and retrieve data stored in a relational database</w:t>
      </w:r>
      <w:r w:rsidRPr="005A06E4">
        <w:rPr>
          <w:rFonts w:ascii="Arial" w:hAnsi="Arial" w:cs="Arial"/>
          <w:color w:val="202124"/>
          <w:sz w:val="32"/>
          <w:szCs w:val="32"/>
          <w:shd w:val="clear" w:color="auto" w:fill="FFFFFF"/>
        </w:rPr>
        <w:t> is called a relational database management system (RDBMS). The RDBMS provides an interface between users and applications and the database, as well as administrative functions for managing data storage, access, and performance.</w:t>
      </w:r>
    </w:p>
    <w:p w:rsidR="005A06E4" w:rsidRPr="005A06E4" w:rsidRDefault="005A06E4" w:rsidP="005A06E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5A06E4" w:rsidRDefault="005A06E4" w:rsidP="005A06E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A06E4" w:rsidRDefault="005A06E4" w:rsidP="005A06E4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Q2 what is SQL?</w:t>
      </w: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5A06E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  <w:r w:rsidRPr="006119B4">
        <w:rPr>
          <w:rFonts w:ascii="Arial" w:hAnsi="Arial" w:cs="Arial"/>
          <w:sz w:val="32"/>
          <w:szCs w:val="32"/>
          <w:lang w:bidi="gu-IN"/>
        </w:rPr>
        <w:t>SQL is Structured Query Language, which is a computer language for storing, manipulating and retrieving data stored in relational database.</w:t>
      </w: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r>
        <w:rPr>
          <w:rFonts w:ascii="Arial" w:hAnsi="Arial" w:cs="Arial"/>
          <w:sz w:val="48"/>
          <w:szCs w:val="48"/>
          <w:lang w:bidi="gu-IN"/>
        </w:rPr>
        <w:t>Q3 write SQL commands.</w:t>
      </w: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6119B4" w:rsidRDefault="006119B4" w:rsidP="006119B4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40"/>
          <w:szCs w:val="40"/>
          <w:lang w:bidi="gu-IN"/>
        </w:rPr>
      </w:pP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 </w:t>
      </w:r>
      <w:proofErr w:type="gramStart"/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  DDL</w:t>
      </w:r>
      <w:proofErr w:type="gramEnd"/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– Data Definition Language</w:t>
      </w:r>
    </w:p>
    <w:p w:rsidR="006119B4" w:rsidRDefault="006119B4" w:rsidP="006119B4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40"/>
          <w:szCs w:val="40"/>
          <w:lang w:bidi="gu-IN"/>
        </w:rPr>
      </w:pPr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NotoColorEmoji" w:hAnsi="NotoColorEmoji" w:cs="NotoColorEmoji"/>
          <w:color w:val="0AD1DA"/>
          <w:sz w:val="38"/>
          <w:szCs w:val="38"/>
          <w:lang w:bidi="gu-IN"/>
        </w:rPr>
        <w:t xml:space="preserve"> 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DML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– Data Manipulation Language</w:t>
      </w:r>
    </w:p>
    <w:p w:rsidR="006119B4" w:rsidRDefault="006119B4" w:rsidP="006119B4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40"/>
          <w:szCs w:val="40"/>
          <w:lang w:bidi="gu-IN"/>
        </w:rPr>
      </w:pPr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NotoColorEmoji" w:hAnsi="NotoColorEmoji" w:cs="NotoColorEmoji"/>
          <w:color w:val="0AD1DA"/>
          <w:sz w:val="38"/>
          <w:szCs w:val="38"/>
          <w:lang w:bidi="gu-IN"/>
        </w:rPr>
        <w:t xml:space="preserve"> 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DCL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– Data Control Language</w:t>
      </w:r>
    </w:p>
    <w:p w:rsidR="006119B4" w:rsidRP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NotoColorEmoji" w:hAnsi="NotoColorEmoji" w:cs="NotoColorEmoji"/>
          <w:color w:val="0AD1DA"/>
          <w:sz w:val="38"/>
          <w:szCs w:val="38"/>
          <w:lang w:bidi="gu-IN"/>
        </w:rPr>
        <w:t xml:space="preserve"> 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DQL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– Data Query Language</w:t>
      </w: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r>
        <w:rPr>
          <w:rFonts w:ascii="Arial" w:hAnsi="Arial" w:cs="Arial"/>
          <w:sz w:val="48"/>
          <w:szCs w:val="48"/>
          <w:lang w:bidi="gu-IN"/>
        </w:rPr>
        <w:lastRenderedPageBreak/>
        <w:t>Q4 write type of joins.</w:t>
      </w:r>
    </w:p>
    <w:p w:rsidR="006119B4" w:rsidRDefault="006119B4" w:rsidP="006119B4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40"/>
          <w:szCs w:val="40"/>
          <w:lang w:bidi="gu-IN"/>
        </w:rPr>
      </w:pPr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NotoColorEmoji" w:hAnsi="NotoColorEmoji" w:cs="NotoColorEmoji"/>
          <w:color w:val="0AD1DA"/>
          <w:sz w:val="38"/>
          <w:szCs w:val="38"/>
          <w:lang w:bidi="gu-IN"/>
        </w:rPr>
        <w:t xml:space="preserve"> 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INNER JOIN: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returns rows when there is a match in both tables.</w:t>
      </w:r>
    </w:p>
    <w:p w:rsidR="006119B4" w:rsidRDefault="006119B4" w:rsidP="006119B4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40"/>
          <w:szCs w:val="40"/>
          <w:lang w:bidi="gu-IN"/>
        </w:rPr>
      </w:pPr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NotoColorEmoji" w:hAnsi="NotoColorEmoji" w:cs="NotoColorEmoji"/>
          <w:color w:val="0AD1DA"/>
          <w:sz w:val="38"/>
          <w:szCs w:val="38"/>
          <w:lang w:bidi="gu-IN"/>
        </w:rPr>
        <w:t xml:space="preserve"> 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LEFT JOIN: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returns all rows from the left table, even if there are no matches in the right table.</w:t>
      </w:r>
    </w:p>
    <w:p w:rsidR="006119B4" w:rsidRDefault="006119B4" w:rsidP="006119B4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40"/>
          <w:szCs w:val="40"/>
          <w:lang w:bidi="gu-IN"/>
        </w:rPr>
      </w:pPr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NotoColorEmoji" w:hAnsi="NotoColorEmoji" w:cs="NotoColorEmoji"/>
          <w:color w:val="0AD1DA"/>
          <w:sz w:val="38"/>
          <w:szCs w:val="38"/>
          <w:lang w:bidi="gu-IN"/>
        </w:rPr>
        <w:t xml:space="preserve"> 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RIGHT JOIN: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returns all rows from the right table, even if there are no matches in the left table.</w:t>
      </w:r>
    </w:p>
    <w:p w:rsidR="006119B4" w:rsidRP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  <w:r>
        <w:rPr>
          <w:rFonts w:ascii="Segoe UI Symbol" w:hAnsi="Segoe UI Symbol" w:cs="Segoe UI Symbol"/>
          <w:color w:val="0AD1DA"/>
          <w:sz w:val="38"/>
          <w:szCs w:val="38"/>
          <w:lang w:bidi="gu-IN"/>
        </w:rPr>
        <w:t>⚫</w:t>
      </w:r>
      <w:r>
        <w:rPr>
          <w:rFonts w:ascii="NotoColorEmoji" w:hAnsi="NotoColorEmoji" w:cs="NotoColorEmoji"/>
          <w:color w:val="0AD1DA"/>
          <w:sz w:val="38"/>
          <w:szCs w:val="38"/>
          <w:lang w:bidi="gu-IN"/>
        </w:rPr>
        <w:t xml:space="preserve"> </w:t>
      </w:r>
      <w:r>
        <w:rPr>
          <w:rFonts w:ascii="Constantia-Bold" w:hAnsi="Constantia-Bold" w:cs="Constantia-Bold"/>
          <w:b/>
          <w:bCs/>
          <w:color w:val="000000"/>
          <w:sz w:val="40"/>
          <w:szCs w:val="40"/>
          <w:lang w:bidi="gu-IN"/>
        </w:rPr>
        <w:t xml:space="preserve">FULL JOIN: </w:t>
      </w:r>
      <w:r>
        <w:rPr>
          <w:rFonts w:ascii="Constantia" w:hAnsi="Constantia" w:cs="Constantia"/>
          <w:color w:val="000000"/>
          <w:sz w:val="40"/>
          <w:szCs w:val="40"/>
          <w:lang w:bidi="gu-IN"/>
        </w:rPr>
        <w:t>return</w:t>
      </w:r>
      <w:r w:rsidR="00A47EB2">
        <w:rPr>
          <w:rFonts w:ascii="Constantia" w:hAnsi="Constantia" w:cs="Constantia"/>
          <w:color w:val="000000"/>
          <w:sz w:val="40"/>
          <w:szCs w:val="40"/>
          <w:lang w:bidi="gu-IN"/>
        </w:rPr>
        <w:t>s rows when there is a match in one of the tables.</w:t>
      </w: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r>
        <w:rPr>
          <w:rFonts w:ascii="Arial" w:hAnsi="Arial" w:cs="Arial"/>
          <w:sz w:val="48"/>
          <w:szCs w:val="48"/>
          <w:lang w:bidi="gu-IN"/>
        </w:rPr>
        <w:t xml:space="preserve">Q5 </w:t>
      </w:r>
      <w:r w:rsidR="00A47EB2">
        <w:rPr>
          <w:rFonts w:ascii="Arial" w:hAnsi="Arial" w:cs="Arial"/>
          <w:sz w:val="48"/>
          <w:szCs w:val="48"/>
          <w:lang w:bidi="gu-IN"/>
        </w:rPr>
        <w:t>what is API testing?</w:t>
      </w:r>
    </w:p>
    <w:p w:rsidR="00A47EB2" w:rsidRDefault="00A47EB2" w:rsidP="00A47EB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bidi="gu-IN"/>
        </w:rPr>
      </w:pPr>
    </w:p>
    <w:p w:rsidR="00A47EB2" w:rsidRDefault="00A47EB2" w:rsidP="00A47EB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bidi="gu-IN"/>
        </w:rPr>
      </w:pPr>
      <w:r w:rsidRPr="00A47EB2">
        <w:rPr>
          <w:rFonts w:ascii="Calibri" w:hAnsi="Calibri" w:cs="Calibri"/>
          <w:sz w:val="32"/>
          <w:szCs w:val="32"/>
          <w:lang w:bidi="gu-IN"/>
        </w:rPr>
        <w:t xml:space="preserve">Application Programming Interface (API) </w:t>
      </w:r>
      <w:r w:rsidRPr="00A47EB2">
        <w:rPr>
          <w:rFonts w:ascii="Calibri-Bold" w:hAnsi="Calibri-Bold" w:cs="Calibri-Bold"/>
          <w:b/>
          <w:bCs/>
          <w:sz w:val="32"/>
          <w:szCs w:val="32"/>
          <w:lang w:bidi="gu-IN"/>
        </w:rPr>
        <w:t>is a software interface that allows two applications to interact with each other without any user intervention</w:t>
      </w:r>
      <w:r>
        <w:rPr>
          <w:rFonts w:ascii="Calibri-Bold" w:hAnsi="Calibri-Bold" w:cs="Calibri-Bold"/>
          <w:b/>
          <w:bCs/>
          <w:sz w:val="32"/>
          <w:szCs w:val="32"/>
          <w:lang w:bidi="gu-IN"/>
        </w:rPr>
        <w:t>.</w:t>
      </w:r>
    </w:p>
    <w:p w:rsidR="00A47EB2" w:rsidRDefault="00A47EB2" w:rsidP="00A47EB2">
      <w:pPr>
        <w:autoSpaceDE w:val="0"/>
        <w:autoSpaceDN w:val="0"/>
        <w:adjustRightInd w:val="0"/>
        <w:rPr>
          <w:rFonts w:ascii="Calibri-Bold" w:hAnsi="Calibri-Bold" w:cs="Calibri-Bold"/>
          <w:sz w:val="32"/>
          <w:szCs w:val="32"/>
          <w:lang w:bidi="gu-IN"/>
        </w:rPr>
      </w:pPr>
    </w:p>
    <w:p w:rsidR="00A47EB2" w:rsidRDefault="00A47EB2" w:rsidP="00A47EB2">
      <w:pPr>
        <w:autoSpaceDE w:val="0"/>
        <w:autoSpaceDN w:val="0"/>
        <w:adjustRightInd w:val="0"/>
        <w:rPr>
          <w:rFonts w:ascii="Calibri-Bold" w:hAnsi="Calibri-Bold" w:cs="Calibri-Bold"/>
          <w:sz w:val="48"/>
          <w:szCs w:val="48"/>
          <w:lang w:bidi="gu-IN"/>
        </w:rPr>
      </w:pPr>
      <w:r>
        <w:rPr>
          <w:rFonts w:ascii="Calibri-Bold" w:hAnsi="Calibri-Bold" w:cs="Calibri-Bold"/>
          <w:sz w:val="48"/>
          <w:szCs w:val="48"/>
          <w:lang w:bidi="gu-IN"/>
        </w:rPr>
        <w:t>Q6 Types of API testing.</w:t>
      </w:r>
    </w:p>
    <w:p w:rsidR="00A47EB2" w:rsidRDefault="00A47EB2" w:rsidP="00A47EB2">
      <w:pPr>
        <w:autoSpaceDE w:val="0"/>
        <w:autoSpaceDN w:val="0"/>
        <w:adjustRightInd w:val="0"/>
        <w:rPr>
          <w:rFonts w:ascii="Calibri-Bold" w:hAnsi="Calibri-Bold" w:cs="Calibri-Bold"/>
          <w:sz w:val="32"/>
          <w:szCs w:val="32"/>
          <w:lang w:bidi="gu-IN"/>
        </w:rPr>
      </w:pPr>
    </w:p>
    <w:p w:rsidR="00A47EB2" w:rsidRDefault="00A47EB2" w:rsidP="00A47EB2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proofErr w:type="gramStart"/>
      <w:r>
        <w:rPr>
          <w:rFonts w:ascii="Calibri-Bold" w:hAnsi="Calibri-Bold" w:cs="Calibri-Bold"/>
          <w:b/>
          <w:bCs/>
          <w:color w:val="000000"/>
          <w:sz w:val="36"/>
          <w:szCs w:val="36"/>
          <w:lang w:bidi="gu-IN"/>
        </w:rPr>
        <w:t>There</w:t>
      </w:r>
      <w:proofErr w:type="gramEnd"/>
      <w:r>
        <w:rPr>
          <w:rFonts w:ascii="Calibri-Bold" w:hAnsi="Calibri-Bold" w:cs="Calibri-Bold"/>
          <w:b/>
          <w:bCs/>
          <w:color w:val="000000"/>
          <w:sz w:val="36"/>
          <w:szCs w:val="36"/>
          <w:lang w:bidi="gu-IN"/>
        </w:rPr>
        <w:t xml:space="preserve"> are mainly 3 types of API Testing</w:t>
      </w:r>
    </w:p>
    <w:p w:rsidR="00A47EB2" w:rsidRDefault="00A47EB2" w:rsidP="00A47EB2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36"/>
          <w:szCs w:val="36"/>
          <w:lang w:bidi="gu-IN"/>
        </w:rPr>
        <w:t xml:space="preserve">Open APIs: 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 xml:space="preserve">These types of APIs are publicly available to use like </w:t>
      </w:r>
      <w:proofErr w:type="spellStart"/>
      <w:r>
        <w:rPr>
          <w:rFonts w:ascii="Calibri" w:hAnsi="Calibri" w:cs="Calibri"/>
          <w:color w:val="000000"/>
          <w:sz w:val="36"/>
          <w:szCs w:val="36"/>
          <w:lang w:bidi="gu-IN"/>
        </w:rPr>
        <w:t>OAuth</w:t>
      </w:r>
      <w:proofErr w:type="spellEnd"/>
      <w:r>
        <w:rPr>
          <w:rFonts w:ascii="Calibri" w:hAnsi="Calibri" w:cs="Calibri"/>
          <w:color w:val="000000"/>
          <w:sz w:val="36"/>
          <w:szCs w:val="36"/>
          <w:lang w:bidi="gu-IN"/>
        </w:rPr>
        <w:t xml:space="preserve"> APIs from Google. It has also not given any restriction to use them. So, they are also known as Public APIs.</w:t>
      </w:r>
    </w:p>
    <w:p w:rsidR="00A47EB2" w:rsidRDefault="00A47EB2" w:rsidP="00A47EB2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36"/>
          <w:szCs w:val="36"/>
          <w:lang w:bidi="gu-IN"/>
        </w:rPr>
        <w:t xml:space="preserve">Partner APIs: 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>Specific rights or licenses to access this type of API because they are not available to the public.</w:t>
      </w:r>
    </w:p>
    <w:p w:rsidR="00A47EB2" w:rsidRPr="00A47EB2" w:rsidRDefault="00A47EB2" w:rsidP="00A47EB2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36"/>
          <w:szCs w:val="36"/>
          <w:lang w:bidi="gu-IN"/>
        </w:rPr>
        <w:t>Internal APIs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 xml:space="preserve">: Internal or private. These APIs are developed by companies </w:t>
      </w:r>
      <w:r>
        <w:rPr>
          <w:rFonts w:ascii="Calibri" w:hAnsi="Calibri" w:cs="Calibri"/>
          <w:sz w:val="36"/>
          <w:szCs w:val="36"/>
          <w:lang w:bidi="gu-IN"/>
        </w:rPr>
        <w:t>to use in their internal systems. It helps you to enhance the productivity of your teams.</w:t>
      </w:r>
    </w:p>
    <w:p w:rsidR="00A47EB2" w:rsidRDefault="00A47EB2" w:rsidP="00A47EB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bidi="gu-IN"/>
        </w:rPr>
      </w:pPr>
    </w:p>
    <w:p w:rsidR="00A47EB2" w:rsidRDefault="00A47EB2" w:rsidP="00A47EB2">
      <w:pPr>
        <w:autoSpaceDE w:val="0"/>
        <w:autoSpaceDN w:val="0"/>
        <w:adjustRightInd w:val="0"/>
        <w:rPr>
          <w:rFonts w:ascii="Calibri-Bold" w:hAnsi="Calibri-Bold" w:cs="Calibri-Bold"/>
          <w:sz w:val="48"/>
          <w:szCs w:val="48"/>
          <w:lang w:bidi="gu-IN"/>
        </w:rPr>
      </w:pPr>
      <w:r>
        <w:rPr>
          <w:rFonts w:ascii="Calibri-Bold" w:hAnsi="Calibri-Bold" w:cs="Calibri-Bold"/>
          <w:sz w:val="48"/>
          <w:szCs w:val="48"/>
          <w:lang w:bidi="gu-IN"/>
        </w:rPr>
        <w:t xml:space="preserve">Q7 </w:t>
      </w:r>
      <w:proofErr w:type="gramStart"/>
      <w:r w:rsidR="00DE3470">
        <w:rPr>
          <w:rFonts w:ascii="Calibri-Bold" w:hAnsi="Calibri-Bold" w:cs="Calibri-Bold"/>
          <w:sz w:val="48"/>
          <w:szCs w:val="48"/>
          <w:lang w:bidi="gu-IN"/>
        </w:rPr>
        <w:t>What</w:t>
      </w:r>
      <w:proofErr w:type="gramEnd"/>
      <w:r w:rsidR="00DE3470">
        <w:rPr>
          <w:rFonts w:ascii="Calibri-Bold" w:hAnsi="Calibri-Bold" w:cs="Calibri-Bold"/>
          <w:sz w:val="48"/>
          <w:szCs w:val="48"/>
          <w:lang w:bidi="gu-IN"/>
        </w:rPr>
        <w:t xml:space="preserve"> is Responsive Testing?</w:t>
      </w:r>
    </w:p>
    <w:p w:rsidR="00DE3470" w:rsidRDefault="00DE3470" w:rsidP="00A47EB2">
      <w:pPr>
        <w:autoSpaceDE w:val="0"/>
        <w:autoSpaceDN w:val="0"/>
        <w:adjustRightInd w:val="0"/>
        <w:rPr>
          <w:rFonts w:ascii="Calibri-Bold" w:hAnsi="Calibri-Bold" w:cs="Calibri-Bold"/>
          <w:sz w:val="32"/>
          <w:szCs w:val="32"/>
          <w:lang w:bidi="gu-IN"/>
        </w:rPr>
      </w:pPr>
    </w:p>
    <w:p w:rsidR="00DE3470" w:rsidRDefault="00DE3470" w:rsidP="00DE3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bidi="gu-IN"/>
        </w:rPr>
      </w:pPr>
      <w:r>
        <w:rPr>
          <w:rFonts w:ascii="Calibri" w:hAnsi="Calibri" w:cs="Calibri"/>
          <w:sz w:val="36"/>
          <w:szCs w:val="36"/>
          <w:lang w:bidi="gu-IN"/>
        </w:rPr>
        <w:t>A responsive web design involves creating a flexible web page that is accessible from any device, starting from a mobile phone to a tablet.</w:t>
      </w:r>
    </w:p>
    <w:p w:rsidR="00DE3470" w:rsidRDefault="00DE3470" w:rsidP="00DE3470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bidi="gu-IN"/>
        </w:rPr>
      </w:pPr>
    </w:p>
    <w:p w:rsidR="00DE3470" w:rsidRDefault="00DE3470" w:rsidP="00DE3470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proofErr w:type="gramStart"/>
      <w:r>
        <w:rPr>
          <w:rFonts w:ascii="Calibri" w:hAnsi="Calibri" w:cs="Calibri"/>
          <w:sz w:val="48"/>
          <w:szCs w:val="48"/>
          <w:lang w:bidi="gu-IN"/>
        </w:rPr>
        <w:t xml:space="preserve">Q8  </w:t>
      </w:r>
      <w:r>
        <w:rPr>
          <w:rFonts w:ascii="Arial" w:hAnsi="Arial" w:cs="Arial"/>
          <w:sz w:val="48"/>
          <w:szCs w:val="48"/>
          <w:lang w:bidi="gu-IN"/>
        </w:rPr>
        <w:t>Which</w:t>
      </w:r>
      <w:proofErr w:type="gramEnd"/>
      <w:r>
        <w:rPr>
          <w:rFonts w:ascii="Arial" w:hAnsi="Arial" w:cs="Arial"/>
          <w:sz w:val="48"/>
          <w:szCs w:val="48"/>
          <w:lang w:bidi="gu-IN"/>
        </w:rPr>
        <w:t xml:space="preserve"> types of tools are available for   responsive testing.</w:t>
      </w:r>
    </w:p>
    <w:p w:rsidR="00DE3470" w:rsidRDefault="00DE3470" w:rsidP="00DE3470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FF3EB9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>LT Browser</w:t>
      </w:r>
    </w:p>
    <w:p w:rsidR="00FF3EB9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proofErr w:type="spellStart"/>
      <w:r>
        <w:rPr>
          <w:rFonts w:ascii="Calibri" w:hAnsi="Calibri" w:cs="Calibri"/>
          <w:color w:val="000000"/>
          <w:sz w:val="36"/>
          <w:szCs w:val="36"/>
          <w:lang w:bidi="gu-IN"/>
        </w:rPr>
        <w:t>Lembda</w:t>
      </w:r>
      <w:proofErr w:type="spellEnd"/>
      <w:r>
        <w:rPr>
          <w:rFonts w:ascii="Calibri" w:hAnsi="Calibri" w:cs="Calibri"/>
          <w:color w:val="000000"/>
          <w:sz w:val="36"/>
          <w:szCs w:val="36"/>
          <w:lang w:bidi="gu-IN"/>
        </w:rPr>
        <w:t xml:space="preserve"> Testing</w:t>
      </w:r>
    </w:p>
    <w:p w:rsidR="00FF3EB9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>Google Resizer</w:t>
      </w:r>
    </w:p>
    <w:p w:rsidR="00FF3EB9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>I am responsive</w:t>
      </w:r>
    </w:p>
    <w:p w:rsidR="00DE3470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  <w:r>
        <w:rPr>
          <w:rFonts w:ascii="Segoe UI Symbol" w:hAnsi="Segoe UI Symbol" w:cs="Segoe UI Symbol"/>
          <w:color w:val="0AD1DA"/>
          <w:sz w:val="34"/>
          <w:szCs w:val="34"/>
          <w:lang w:bidi="gu-IN"/>
        </w:rPr>
        <w:t>⚫</w:t>
      </w:r>
      <w:r>
        <w:rPr>
          <w:rFonts w:ascii="NotoColorEmoji" w:hAnsi="NotoColorEmoji" w:cs="NotoColorEmoji"/>
          <w:color w:val="0AD1DA"/>
          <w:sz w:val="34"/>
          <w:szCs w:val="34"/>
          <w:lang w:bidi="gu-IN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  <w:lang w:bidi="gu-IN"/>
        </w:rPr>
        <w:t>Pixel tuner</w:t>
      </w:r>
    </w:p>
    <w:p w:rsidR="00FF3EB9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  <w:lang w:bidi="gu-IN"/>
        </w:rPr>
      </w:pPr>
    </w:p>
    <w:p w:rsidR="00FF3EB9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  <w:r>
        <w:rPr>
          <w:rFonts w:ascii="Calibri" w:hAnsi="Calibri" w:cs="Calibri"/>
          <w:color w:val="000000"/>
          <w:sz w:val="48"/>
          <w:szCs w:val="48"/>
          <w:lang w:bidi="gu-IN"/>
        </w:rPr>
        <w:t>Q9 what is the full form of IPA</w:t>
      </w:r>
      <w:proofErr w:type="gramStart"/>
      <w:r>
        <w:rPr>
          <w:rFonts w:ascii="Calibri" w:hAnsi="Calibri" w:cs="Calibri"/>
          <w:color w:val="000000"/>
          <w:sz w:val="48"/>
          <w:szCs w:val="48"/>
          <w:lang w:bidi="gu-IN"/>
        </w:rPr>
        <w:t>,APK</w:t>
      </w:r>
      <w:proofErr w:type="gramEnd"/>
      <w:r>
        <w:rPr>
          <w:rFonts w:ascii="Calibri" w:hAnsi="Calibri" w:cs="Calibri"/>
          <w:color w:val="000000"/>
          <w:sz w:val="48"/>
          <w:szCs w:val="48"/>
          <w:lang w:bidi="gu-IN"/>
        </w:rPr>
        <w:t>.</w:t>
      </w:r>
    </w:p>
    <w:p w:rsidR="00FF3EB9" w:rsidRDefault="00FF3EB9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  <w:lang w:bidi="gu-IN"/>
        </w:rPr>
      </w:pPr>
    </w:p>
    <w:p w:rsidR="007F5EEB" w:rsidRDefault="007F5EEB" w:rsidP="00FF3EB9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  <w:r>
        <w:rPr>
          <w:rFonts w:ascii="Calibri" w:hAnsi="Calibri" w:cs="Calibri"/>
          <w:color w:val="000000"/>
          <w:sz w:val="48"/>
          <w:szCs w:val="48"/>
          <w:lang w:bidi="gu-IN"/>
        </w:rPr>
        <w:t xml:space="preserve">IPA   -     Instruction </w:t>
      </w:r>
      <w:proofErr w:type="gramStart"/>
      <w:r>
        <w:rPr>
          <w:rFonts w:ascii="Calibri" w:hAnsi="Calibri" w:cs="Calibri"/>
          <w:color w:val="000000"/>
          <w:sz w:val="48"/>
          <w:szCs w:val="48"/>
          <w:lang w:bidi="gu-IN"/>
        </w:rPr>
        <w:t>Per</w:t>
      </w:r>
      <w:proofErr w:type="gramEnd"/>
      <w:r>
        <w:rPr>
          <w:rFonts w:ascii="Calibri" w:hAnsi="Calibri" w:cs="Calibri"/>
          <w:color w:val="000000"/>
          <w:sz w:val="48"/>
          <w:szCs w:val="48"/>
          <w:lang w:bidi="gu-IN"/>
        </w:rPr>
        <w:t xml:space="preserve"> Second</w:t>
      </w:r>
    </w:p>
    <w:p w:rsidR="00DE3470" w:rsidRDefault="007F5EEB" w:rsidP="00DE3470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  <w:proofErr w:type="gramStart"/>
      <w:r>
        <w:rPr>
          <w:rFonts w:ascii="Calibri" w:hAnsi="Calibri" w:cs="Calibri"/>
          <w:color w:val="000000"/>
          <w:sz w:val="48"/>
          <w:szCs w:val="48"/>
          <w:lang w:bidi="gu-IN"/>
        </w:rPr>
        <w:t>APK  -</w:t>
      </w:r>
      <w:proofErr w:type="gramEnd"/>
      <w:r>
        <w:rPr>
          <w:rFonts w:ascii="Calibri" w:hAnsi="Calibri" w:cs="Calibri"/>
          <w:color w:val="000000"/>
          <w:sz w:val="48"/>
          <w:szCs w:val="48"/>
          <w:lang w:bidi="gu-IN"/>
        </w:rPr>
        <w:t xml:space="preserve">     Android Application Package</w:t>
      </w:r>
    </w:p>
    <w:p w:rsidR="007F5EEB" w:rsidRDefault="007F5EEB" w:rsidP="00DE3470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</w:p>
    <w:p w:rsidR="007F5EEB" w:rsidRPr="007F5EEB" w:rsidRDefault="007F5EEB" w:rsidP="00DE3470">
      <w:pPr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  <w:lang w:bidi="gu-IN"/>
        </w:rPr>
      </w:pPr>
    </w:p>
    <w:p w:rsidR="007F5EEB" w:rsidRDefault="007F5EEB" w:rsidP="00DE3470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</w:p>
    <w:p w:rsidR="007F5EEB" w:rsidRDefault="007F5EEB" w:rsidP="00DE3470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DE3470" w:rsidRPr="00DE3470" w:rsidRDefault="00DE3470" w:rsidP="00DE3470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6119B4" w:rsidRPr="00A47EB2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6119B4" w:rsidRPr="00A47EB2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7F5EEB" w:rsidRDefault="007F5EEB" w:rsidP="007F5EEB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</w:p>
    <w:p w:rsidR="007F5EEB" w:rsidRDefault="007F5EEB" w:rsidP="007F5EEB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  <w:r>
        <w:rPr>
          <w:rFonts w:ascii="Calibri" w:hAnsi="Calibri" w:cs="Calibri"/>
          <w:color w:val="000000"/>
          <w:sz w:val="48"/>
          <w:szCs w:val="48"/>
          <w:lang w:bidi="gu-IN"/>
        </w:rPr>
        <w:t xml:space="preserve">Q10 Difference between RDBMS </w:t>
      </w:r>
      <w:proofErr w:type="spellStart"/>
      <w:r>
        <w:rPr>
          <w:rFonts w:ascii="Calibri" w:hAnsi="Calibri" w:cs="Calibri"/>
          <w:color w:val="000000"/>
          <w:sz w:val="48"/>
          <w:szCs w:val="48"/>
          <w:lang w:bidi="gu-IN"/>
        </w:rPr>
        <w:t>vs</w:t>
      </w:r>
      <w:proofErr w:type="spellEnd"/>
      <w:r>
        <w:rPr>
          <w:rFonts w:ascii="Calibri" w:hAnsi="Calibri" w:cs="Calibri"/>
          <w:color w:val="000000"/>
          <w:sz w:val="48"/>
          <w:szCs w:val="48"/>
          <w:lang w:bidi="gu-IN"/>
        </w:rPr>
        <w:t xml:space="preserve"> DBMS</w:t>
      </w:r>
    </w:p>
    <w:p w:rsidR="007F5EEB" w:rsidRDefault="007F5EEB" w:rsidP="007F5EEB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5EEB" w:rsidTr="007F5EEB"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  <w:t>DBMS</w:t>
            </w:r>
          </w:p>
        </w:tc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  <w:t>RDBMS</w:t>
            </w:r>
          </w:p>
        </w:tc>
      </w:tr>
      <w:tr w:rsidR="007F5EEB" w:rsidTr="00694B4A">
        <w:trPr>
          <w:trHeight w:val="737"/>
        </w:trPr>
        <w:tc>
          <w:tcPr>
            <w:tcW w:w="4788" w:type="dxa"/>
          </w:tcPr>
          <w:p w:rsidR="007F5EEB" w:rsidRPr="00694B4A" w:rsidRDefault="002114A7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bidi="gu-IN"/>
              </w:rPr>
            </w:pPr>
            <w:hyperlink r:id="rId6" w:history="1">
              <w:r w:rsidR="00694B4A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DBMS</w:t>
              </w:r>
            </w:hyperlink>
            <w:r w:rsidR="00694B4A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 stores data as file.</w:t>
            </w:r>
          </w:p>
        </w:tc>
        <w:tc>
          <w:tcPr>
            <w:tcW w:w="4788" w:type="dxa"/>
          </w:tcPr>
          <w:p w:rsidR="007F5EEB" w:rsidRDefault="002114A7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hyperlink r:id="rId7" w:history="1">
              <w:r w:rsidR="00694B4A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RDBMS</w:t>
              </w:r>
            </w:hyperlink>
            <w:r w:rsidR="00694B4A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 stores data in tabular form.</w:t>
            </w:r>
          </w:p>
        </w:tc>
      </w:tr>
      <w:tr w:rsidR="007F5EEB" w:rsidTr="00694B4A">
        <w:trPr>
          <w:trHeight w:val="1250"/>
        </w:trPr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Data elements need to access individually.</w:t>
            </w:r>
          </w:p>
        </w:tc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Multiple data elements can be accessed at the same time</w:t>
            </w:r>
          </w:p>
        </w:tc>
      </w:tr>
      <w:tr w:rsidR="007F5EEB" w:rsidTr="00694B4A">
        <w:trPr>
          <w:trHeight w:val="1115"/>
        </w:trPr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No relationship between data.</w:t>
            </w:r>
          </w:p>
        </w:tc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Data is stored in the form of tables which are related to each other.</w:t>
            </w:r>
          </w:p>
        </w:tc>
      </w:tr>
      <w:tr w:rsidR="007F5EEB" w:rsidTr="00694B4A">
        <w:trPr>
          <w:trHeight w:val="980"/>
        </w:trPr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Normalization is not present.</w:t>
            </w:r>
          </w:p>
        </w:tc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Normalization is present.</w:t>
            </w:r>
          </w:p>
        </w:tc>
      </w:tr>
      <w:tr w:rsidR="007F5EEB" w:rsidTr="00694B4A">
        <w:trPr>
          <w:trHeight w:val="935"/>
        </w:trPr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DBMS does not support distributed database.</w:t>
            </w:r>
          </w:p>
        </w:tc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RDBMS supports distributed database</w:t>
            </w:r>
          </w:p>
        </w:tc>
      </w:tr>
      <w:tr w:rsidR="007F5EEB" w:rsidTr="00694B4A">
        <w:trPr>
          <w:trHeight w:val="1070"/>
        </w:trPr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stores data in either a navigational or hierarchical form.</w:t>
            </w:r>
          </w:p>
        </w:tc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a tabular structure where the headers are the column names, and the rows contain corresponding values.</w:t>
            </w:r>
          </w:p>
        </w:tc>
      </w:tr>
      <w:tr w:rsidR="007F5EEB" w:rsidTr="00694B4A">
        <w:trPr>
          <w:trHeight w:val="800"/>
        </w:trPr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deals with small quantity of data.</w:t>
            </w:r>
          </w:p>
        </w:tc>
        <w:tc>
          <w:tcPr>
            <w:tcW w:w="4788" w:type="dxa"/>
          </w:tcPr>
          <w:p w:rsidR="007F5EEB" w:rsidRDefault="00694B4A" w:rsidP="007F5E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48"/>
                <w:szCs w:val="48"/>
                <w:lang w:bidi="gu-IN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deals with large amount of data</w:t>
            </w:r>
          </w:p>
        </w:tc>
      </w:tr>
    </w:tbl>
    <w:p w:rsidR="007F5EEB" w:rsidRDefault="007F5EEB" w:rsidP="007F5EEB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</w:p>
    <w:p w:rsidR="007F5EEB" w:rsidRDefault="007F5EEB" w:rsidP="007F5EEB">
      <w:pPr>
        <w:autoSpaceDE w:val="0"/>
        <w:autoSpaceDN w:val="0"/>
        <w:adjustRightInd w:val="0"/>
        <w:rPr>
          <w:rFonts w:ascii="Calibri" w:hAnsi="Calibri" w:cs="Calibri"/>
          <w:color w:val="000000"/>
          <w:sz w:val="48"/>
          <w:szCs w:val="48"/>
          <w:lang w:bidi="gu-IN"/>
        </w:rPr>
      </w:pP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6119B4" w:rsidRP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5C32E8" w:rsidRDefault="005C32E8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r>
        <w:rPr>
          <w:rFonts w:ascii="Arial" w:hAnsi="Arial" w:cs="Arial"/>
          <w:sz w:val="48"/>
          <w:szCs w:val="48"/>
          <w:lang w:bidi="gu-IN"/>
        </w:rPr>
        <w:t>Q11 How many constraint and describes it self</w:t>
      </w:r>
    </w:p>
    <w:p w:rsidR="005C32E8" w:rsidRDefault="005C32E8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4D1588" w:rsidRPr="004D1588" w:rsidRDefault="004D1588" w:rsidP="004D15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40"/>
          <w:szCs w:val="40"/>
          <w:lang w:bidi="gu-IN"/>
        </w:rPr>
      </w:pPr>
      <w:r w:rsidRPr="004D1588">
        <w:rPr>
          <w:rFonts w:ascii="Arial" w:hAnsi="Arial" w:cs="Arial"/>
          <w:sz w:val="40"/>
          <w:szCs w:val="40"/>
          <w:lang w:bidi="gu-IN"/>
        </w:rPr>
        <w:t>PRIMARY KEY</w:t>
      </w:r>
    </w:p>
    <w:p w:rsidR="004D1588" w:rsidRDefault="005C32E8" w:rsidP="006119B4">
      <w:pPr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r>
        <w:rPr>
          <w:rFonts w:ascii="Arial" w:hAnsi="Arial" w:cs="Arial"/>
          <w:sz w:val="48"/>
          <w:szCs w:val="48"/>
          <w:lang w:bidi="gu-IN"/>
        </w:rPr>
        <w:t xml:space="preserve"> </w:t>
      </w:r>
    </w:p>
    <w:p w:rsidR="006119B4" w:rsidRDefault="00AD29AA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  <w:r>
        <w:rPr>
          <w:rFonts w:ascii="Arial" w:hAnsi="Arial" w:cs="Arial"/>
          <w:sz w:val="32"/>
          <w:szCs w:val="32"/>
          <w:lang w:bidi="gu-IN"/>
        </w:rPr>
        <w:t xml:space="preserve">A primary key is the column or </w:t>
      </w:r>
      <w:proofErr w:type="spellStart"/>
      <w:r>
        <w:rPr>
          <w:rFonts w:ascii="Arial" w:hAnsi="Arial" w:cs="Arial"/>
          <w:sz w:val="32"/>
          <w:szCs w:val="32"/>
          <w:lang w:bidi="gu-IN"/>
        </w:rPr>
        <w:t>colomns</w:t>
      </w:r>
      <w:proofErr w:type="spellEnd"/>
      <w:r>
        <w:rPr>
          <w:rFonts w:ascii="Arial" w:hAnsi="Arial" w:cs="Arial"/>
          <w:sz w:val="32"/>
          <w:szCs w:val="32"/>
          <w:lang w:bidi="gu-IN"/>
        </w:rPr>
        <w:t xml:space="preserve"> that contain values that </w:t>
      </w:r>
      <w:proofErr w:type="spellStart"/>
      <w:r>
        <w:rPr>
          <w:rFonts w:ascii="Arial" w:hAnsi="Arial" w:cs="Arial"/>
          <w:sz w:val="32"/>
          <w:szCs w:val="32"/>
          <w:lang w:bidi="gu-IN"/>
        </w:rPr>
        <w:t>uniqly</w:t>
      </w:r>
      <w:proofErr w:type="spellEnd"/>
      <w:r>
        <w:rPr>
          <w:rFonts w:ascii="Arial" w:hAnsi="Arial" w:cs="Arial"/>
          <w:sz w:val="32"/>
          <w:szCs w:val="32"/>
          <w:lang w:bidi="gu-IN"/>
        </w:rPr>
        <w:t xml:space="preserve"> identify each row in a table.</w:t>
      </w:r>
    </w:p>
    <w:p w:rsidR="004D1588" w:rsidRDefault="004D1588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4D1588" w:rsidRDefault="004D1588" w:rsidP="004D15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40"/>
          <w:szCs w:val="40"/>
          <w:lang w:bidi="gu-IN"/>
        </w:rPr>
      </w:pPr>
      <w:r w:rsidRPr="004D1588">
        <w:rPr>
          <w:rFonts w:ascii="Arial" w:hAnsi="Arial" w:cs="Arial"/>
          <w:sz w:val="40"/>
          <w:szCs w:val="40"/>
          <w:lang w:bidi="gu-IN"/>
        </w:rPr>
        <w:t>SECONADRY KEY</w:t>
      </w:r>
    </w:p>
    <w:p w:rsidR="004D1588" w:rsidRDefault="004D1588" w:rsidP="004D1588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bidi="gu-IN"/>
        </w:rPr>
      </w:pPr>
    </w:p>
    <w:p w:rsidR="004D1588" w:rsidRDefault="004D1588" w:rsidP="004D1588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4D1588">
        <w:rPr>
          <w:rFonts w:ascii="Arial" w:hAnsi="Arial" w:cs="Arial"/>
          <w:color w:val="000000"/>
          <w:sz w:val="32"/>
          <w:szCs w:val="32"/>
          <w:shd w:val="clear" w:color="auto" w:fill="FFFFFF"/>
        </w:rPr>
        <w:t>Secondary Key is the key that has not been selected to be the primary key. However, it is considered a candidate key for the primary key.</w:t>
      </w:r>
    </w:p>
    <w:p w:rsidR="004D1588" w:rsidRDefault="004D1588" w:rsidP="004D1588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D1588" w:rsidRDefault="004D1588" w:rsidP="004D1588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D1588" w:rsidRDefault="004D1588" w:rsidP="004D15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40"/>
          <w:szCs w:val="40"/>
          <w:lang w:bidi="gu-IN"/>
        </w:rPr>
      </w:pPr>
      <w:r w:rsidRPr="004D1588">
        <w:rPr>
          <w:rFonts w:ascii="Arial" w:hAnsi="Arial" w:cs="Arial"/>
          <w:sz w:val="40"/>
          <w:szCs w:val="40"/>
          <w:lang w:bidi="gu-IN"/>
        </w:rPr>
        <w:t>FOREIGN KEY</w:t>
      </w:r>
    </w:p>
    <w:p w:rsidR="004D1588" w:rsidRDefault="004D1588" w:rsidP="004D1588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bidi="gu-IN"/>
        </w:rPr>
      </w:pPr>
    </w:p>
    <w:p w:rsidR="004D1588" w:rsidRPr="004D1588" w:rsidRDefault="004D1588" w:rsidP="004D158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  <w:r w:rsidRPr="004D1588">
        <w:rPr>
          <w:rFonts w:ascii="Arial" w:hAnsi="Arial" w:cs="Arial"/>
          <w:color w:val="666666"/>
          <w:sz w:val="32"/>
          <w:szCs w:val="32"/>
          <w:shd w:val="clear" w:color="auto" w:fill="FFFFFF"/>
        </w:rPr>
        <w:t>A foreign key is a column or columns of data in one table that refers to the unique data values -- often the </w:t>
      </w:r>
      <w:hyperlink r:id="rId8" w:history="1">
        <w:r w:rsidRPr="004D1588">
          <w:rPr>
            <w:rStyle w:val="Hyperlink"/>
            <w:rFonts w:ascii="Arial" w:hAnsi="Arial" w:cs="Arial"/>
            <w:color w:val="007CAD"/>
            <w:sz w:val="32"/>
            <w:szCs w:val="32"/>
            <w:shd w:val="clear" w:color="auto" w:fill="FFFFFF"/>
          </w:rPr>
          <w:t>primary key</w:t>
        </w:r>
      </w:hyperlink>
      <w:r w:rsidRPr="004D1588">
        <w:rPr>
          <w:rFonts w:ascii="Arial" w:hAnsi="Arial" w:cs="Arial"/>
          <w:color w:val="666666"/>
          <w:sz w:val="32"/>
          <w:szCs w:val="32"/>
          <w:shd w:val="clear" w:color="auto" w:fill="FFFFFF"/>
        </w:rPr>
        <w:t> data -- in another table. Foreign keys link together two or more tables in a </w:t>
      </w:r>
      <w:hyperlink r:id="rId9" w:history="1">
        <w:r w:rsidRPr="004D1588">
          <w:rPr>
            <w:rStyle w:val="Hyperlink"/>
            <w:rFonts w:ascii="Arial" w:hAnsi="Arial" w:cs="Arial"/>
            <w:color w:val="007CAD"/>
            <w:sz w:val="32"/>
            <w:szCs w:val="32"/>
            <w:shd w:val="clear" w:color="auto" w:fill="FFFFFF"/>
          </w:rPr>
          <w:t>relational database</w:t>
        </w:r>
      </w:hyperlink>
      <w:r w:rsidRPr="004D1588">
        <w:rPr>
          <w:rFonts w:ascii="Arial" w:hAnsi="Arial" w:cs="Arial"/>
          <w:color w:val="666666"/>
          <w:sz w:val="32"/>
          <w:szCs w:val="32"/>
          <w:shd w:val="clear" w:color="auto" w:fill="FFFFFF"/>
        </w:rPr>
        <w:t>.</w:t>
      </w:r>
    </w:p>
    <w:p w:rsidR="006119B4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  <w:r w:rsidRPr="004D1588">
        <w:rPr>
          <w:rFonts w:ascii="Arial" w:hAnsi="Arial" w:cs="Arial"/>
          <w:sz w:val="32"/>
          <w:szCs w:val="32"/>
          <w:lang w:bidi="gu-IN"/>
        </w:rPr>
        <w:tab/>
      </w: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r>
        <w:rPr>
          <w:rFonts w:ascii="Arial" w:hAnsi="Arial" w:cs="Arial"/>
          <w:sz w:val="48"/>
          <w:szCs w:val="48"/>
          <w:lang w:bidi="gu-IN"/>
        </w:rPr>
        <w:t>Q12 How to create step for to open the developer option made on?</w:t>
      </w: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4D1588" w:rsidRPr="005903DE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5903DE" w:rsidRPr="005903DE" w:rsidRDefault="005903DE" w:rsidP="005903DE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32"/>
          <w:szCs w:val="32"/>
          <w:lang w:bidi="gu-IN"/>
        </w:rPr>
      </w:pPr>
      <w:r w:rsidRPr="005903DE">
        <w:rPr>
          <w:rFonts w:ascii="Arial" w:eastAsia="Times New Roman" w:hAnsi="Arial" w:cs="Arial"/>
          <w:color w:val="202124"/>
          <w:sz w:val="32"/>
          <w:szCs w:val="32"/>
          <w:lang w:bidi="gu-IN"/>
        </w:rPr>
        <w:t>Step One: Open Settings. On the Android device, open the Settings App.</w:t>
      </w:r>
    </w:p>
    <w:p w:rsidR="005903DE" w:rsidRPr="005903DE" w:rsidRDefault="005903DE" w:rsidP="005903DE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32"/>
          <w:szCs w:val="32"/>
          <w:lang w:bidi="gu-IN"/>
        </w:rPr>
      </w:pPr>
      <w:r w:rsidRPr="005903DE">
        <w:rPr>
          <w:rFonts w:ascii="Arial" w:eastAsia="Times New Roman" w:hAnsi="Arial" w:cs="Arial"/>
          <w:color w:val="202124"/>
          <w:sz w:val="32"/>
          <w:szCs w:val="32"/>
          <w:lang w:bidi="gu-IN"/>
        </w:rPr>
        <w:t>Step Two: Find the Bundle Number. The Build Number for your phone varies depending on what Android you use. ...</w:t>
      </w:r>
    </w:p>
    <w:p w:rsidR="005903DE" w:rsidRPr="005903DE" w:rsidRDefault="005903DE" w:rsidP="005903DE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32"/>
          <w:szCs w:val="32"/>
          <w:lang w:bidi="gu-IN"/>
        </w:rPr>
      </w:pPr>
      <w:r w:rsidRPr="005903DE">
        <w:rPr>
          <w:rFonts w:ascii="Arial" w:eastAsia="Times New Roman" w:hAnsi="Arial" w:cs="Arial"/>
          <w:color w:val="202124"/>
          <w:sz w:val="32"/>
          <w:szCs w:val="32"/>
          <w:lang w:bidi="gu-IN"/>
        </w:rPr>
        <w:t>Step Three: Tap the Build Number 7 times. ...</w:t>
      </w:r>
    </w:p>
    <w:p w:rsidR="005903DE" w:rsidRPr="005903DE" w:rsidRDefault="005903DE" w:rsidP="005903DE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32"/>
          <w:szCs w:val="32"/>
          <w:lang w:bidi="gu-IN"/>
        </w:rPr>
      </w:pPr>
      <w:r w:rsidRPr="005903DE">
        <w:rPr>
          <w:rFonts w:ascii="Arial" w:eastAsia="Times New Roman" w:hAnsi="Arial" w:cs="Arial"/>
          <w:color w:val="202124"/>
          <w:sz w:val="32"/>
          <w:szCs w:val="32"/>
          <w:lang w:bidi="gu-IN"/>
        </w:rPr>
        <w:t>Step Four: Enable USB Debugging.</w:t>
      </w:r>
    </w:p>
    <w:p w:rsid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</w:p>
    <w:p w:rsidR="004D1588" w:rsidRPr="004D1588" w:rsidRDefault="004D1588" w:rsidP="004D1588">
      <w:pPr>
        <w:tabs>
          <w:tab w:val="left" w:pos="3705"/>
        </w:tabs>
        <w:autoSpaceDE w:val="0"/>
        <w:autoSpaceDN w:val="0"/>
        <w:adjustRightInd w:val="0"/>
        <w:rPr>
          <w:rFonts w:ascii="Arial" w:hAnsi="Arial" w:cs="Arial"/>
          <w:sz w:val="48"/>
          <w:szCs w:val="48"/>
          <w:lang w:bidi="gu-IN"/>
        </w:rPr>
      </w:pPr>
      <w:bookmarkStart w:id="0" w:name="_GoBack"/>
      <w:bookmarkEnd w:id="0"/>
    </w:p>
    <w:p w:rsid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6119B4" w:rsidRPr="006119B4" w:rsidRDefault="006119B4" w:rsidP="006119B4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bidi="gu-IN"/>
        </w:rPr>
      </w:pPr>
    </w:p>
    <w:p w:rsidR="005A06E4" w:rsidRDefault="005A06E4" w:rsidP="005A06E4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:rsidR="005A06E4" w:rsidRPr="005A06E4" w:rsidRDefault="005A06E4" w:rsidP="005A06E4">
      <w:pPr>
        <w:rPr>
          <w:sz w:val="32"/>
          <w:szCs w:val="32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</w:p>
    <w:sectPr w:rsidR="005A06E4" w:rsidRPr="005A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NotoColorEmoj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0B23"/>
    <w:multiLevelType w:val="hybridMultilevel"/>
    <w:tmpl w:val="9CB2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C6EBF"/>
    <w:multiLevelType w:val="multilevel"/>
    <w:tmpl w:val="B62C2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E4"/>
    <w:rsid w:val="002114A7"/>
    <w:rsid w:val="00333B89"/>
    <w:rsid w:val="00475125"/>
    <w:rsid w:val="004D1588"/>
    <w:rsid w:val="005903DE"/>
    <w:rsid w:val="005A06E4"/>
    <w:rsid w:val="005C32E8"/>
    <w:rsid w:val="006119B4"/>
    <w:rsid w:val="00694B4A"/>
    <w:rsid w:val="007F5EEB"/>
    <w:rsid w:val="00A47EB2"/>
    <w:rsid w:val="00AD29AA"/>
    <w:rsid w:val="00C82EFD"/>
    <w:rsid w:val="00DE3470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4B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1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4B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datamanagement/definition/primary-ke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rdbms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dbms-database-management-system-set-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chtarget.com/searchdatamanagement/definition/relational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28694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2023-12-29T15:05:00Z</dcterms:created>
  <dcterms:modified xsi:type="dcterms:W3CDTF">2024-01-18T13:21:00Z</dcterms:modified>
</cp:coreProperties>
</file>