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DA" w:rsidRPr="00077CDA" w:rsidRDefault="00077CDA" w:rsidP="00B513F8">
      <w:pPr>
        <w:widowControl/>
        <w:shd w:val="clear" w:color="auto" w:fill="FFFFFF"/>
        <w:spacing w:before="390" w:line="360" w:lineRule="atLeast"/>
        <w:ind w:firstLineChars="200" w:firstLine="48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北京时间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D36D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2018</w:t>
      </w:r>
      <w:r w:rsidR="00D36D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年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9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26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Oracle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官方宣布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正式发布。这是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大版本周期变化后的第一个长期支持版本，非常值得关注。</w:t>
      </w:r>
      <w:proofErr w:type="gramStart"/>
      <w:r w:rsidR="003C76FB" w:rsidRPr="003C76F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从官网即</w:t>
      </w:r>
      <w:proofErr w:type="gramEnd"/>
      <w:r w:rsidR="003C76FB" w:rsidRPr="003C76F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可</w:t>
      </w:r>
      <w:r w:rsidR="003C76FB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下载</w:t>
      </w:r>
      <w:r w:rsidR="003C76FB" w:rsidRPr="003C76F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,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最新发布的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将带来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Http Client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等重要特性，一共包含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17 </w:t>
      </w:r>
      <w:proofErr w:type="gram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JEP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JDK Enhancement Proposals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增强提案）。</w:t>
      </w:r>
    </w:p>
    <w:p w:rsidR="00077CDA" w:rsidRPr="00077CDA" w:rsidRDefault="00077CDA" w:rsidP="00077C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C76FB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A87F01D" wp14:editId="3C134454">
            <wp:extent cx="4890050" cy="4071067"/>
            <wp:effectExtent l="0" t="0" r="6350" b="5715"/>
            <wp:docPr id="4" name="图片 4" descr="https://ss0.baidu.com/6ONWsjip0QIZ8tyhnq/it/u=1523586567,3351467737&amp;fm=173&amp;app=25&amp;f=JPEG?w=640&amp;h=525&amp;s=8C02CF123BBED4CC4AFD21DA0200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1523586567,3351467737&amp;fm=173&amp;app=25&amp;f=JPEG?w=640&amp;h=525&amp;s=8C02CF123BBED4CC4AFD21DA020010B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64" cy="40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将是一个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企业不可忽视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的版本。从时间节点来看，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的发布正好处在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8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免费更新到期的前夕，同时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9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也陆续成为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历史版本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="00B513F8">
        <w:rPr>
          <w:rFonts w:ascii="Arial" w:eastAsia="宋体" w:hAnsi="Arial" w:cs="Arial"/>
          <w:color w:val="333333"/>
          <w:kern w:val="0"/>
          <w:sz w:val="24"/>
          <w:szCs w:val="24"/>
        </w:rPr>
        <w:t>，下面</w:t>
      </w:r>
      <w:r w:rsidR="00B513F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Oracle 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支持路线图：</w:t>
      </w:r>
    </w:p>
    <w:p w:rsidR="00077CDA" w:rsidRPr="00077CDA" w:rsidRDefault="00077CDA" w:rsidP="00077C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C76FB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4A312268" wp14:editId="5A01CC17">
            <wp:extent cx="5931673" cy="2512612"/>
            <wp:effectExtent l="0" t="0" r="0" b="2540"/>
            <wp:docPr id="3" name="图片 3" descr="https://ss2.baidu.com/6ONYsjip0QIZ8tyhnq/it/u=1943767199,812070920&amp;fm=173&amp;app=25&amp;f=JPEG?w=640&amp;h=327&amp;s=A1B0ED321BC940C80258E4CB00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1943767199,812070920&amp;fm=173&amp;app=25&amp;f=JPEG?w=640&amp;h=327&amp;s=A1B0ED321BC940C80258E4CB0000D0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51" cy="25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A" w:rsidRPr="00077CDA" w:rsidRDefault="00077CDA" w:rsidP="00B513F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 xml:space="preserve">JDK 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更新很重要吗？非常重要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，在过去的很多年中，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Oracle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OpenJDK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社区提供了接近免费的午餐，导致人们忽略了其背后的海量工作和价值，这其中包括但不仅仅限于：最新的安全更新，如，安全协议等基础设施的升级和维护，安全漏洞的及时修补，这是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成为企业核心设施的基础之一。大量的新特性、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Bug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修复，例如，容器环境支持，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等基础领域的增强。很多生产开发中的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Hack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，其实升级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就能解决了。不断改进的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，提供接近零成本的性能优化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…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JDK 11 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是一个长期支持版本（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LTS, Long-Term-Support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对于企业来说，选择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将意味着长期的、可靠的、可预测的技术路线图。</w:t>
      </w:r>
      <w:r w:rsidR="00F55D6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其中免费的</w:t>
      </w:r>
      <w:r w:rsidR="00F55D6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</w:t>
      </w:r>
      <w:r w:rsidR="006D3BD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JDK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确定将得到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OpenJDK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社区的长期支持，</w:t>
      </w:r>
      <w:r w:rsidR="00F55D6B" w:rsidRPr="00077CD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LTS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版本将是可以放心选择的版本。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 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的角度，</w:t>
      </w:r>
      <w:r w:rsidR="006D3BD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JDK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引入了两种新的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，其中包括也许是划时代意义的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，虽然其目前还是实验特性，但是从能力上来看，这是</w:t>
      </w:r>
      <w:r w:rsidR="00B513F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的一个巨大突破，为特定生产环境的苛刻需求提供了一个可能的选择。例如，对部分企业核心存储等产品，如果能够保证不超过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10ms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暂停，可靠性会上一个大的台阶，这是过去我们进行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调</w:t>
      </w:r>
      <w:proofErr w:type="gram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优几乎</w:t>
      </w:r>
      <w:proofErr w:type="gram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做不到的，是能与不能的问题。</w:t>
      </w:r>
    </w:p>
    <w:p w:rsidR="00077CDA" w:rsidRPr="00077CDA" w:rsidRDefault="00077CDA" w:rsidP="00077C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C76FB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11FF862B" wp14:editId="12CAE41C">
            <wp:extent cx="6090920" cy="2926080"/>
            <wp:effectExtent l="0" t="0" r="5080" b="7620"/>
            <wp:docPr id="2" name="图片 2" descr="https://ss2.baidu.com/6ONYsjip0QIZ8tyhnq/it/u=817475270,3219941605&amp;fm=173&amp;app=25&amp;f=JPEG?w=639&amp;h=307&amp;s=303A583215EDCF1B1EF065D702003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817475270,3219941605&amp;fm=173&amp;app=25&amp;f=JPEG?w=639&amp;h=307&amp;s=303A583215EDCF1B1EF065D7020030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A" w:rsidRPr="00077CDA" w:rsidRDefault="00077CDA" w:rsidP="00077CDA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对于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G1 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，相比于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8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，升级到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即可免费享受到：并行的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Full 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，快速的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CardTable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扫描，自适应的堆占用比例调整（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IHOP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），在并发标记阶段的类型卸载等等。这些都是针对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的不断增强，其中串行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Full 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等甚至是曾经被广泛诟病的短板，你会发现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配置和调优在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中越来越方便。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云计算</w:t>
      </w:r>
      <w:proofErr w:type="gramEnd"/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时代的监控、诊断和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Profiling 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能力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6D3BD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这个是相比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ZGC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更具生产实践意义的特性。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的应用场景</w:t>
      </w:r>
      <w:r w:rsidR="006D0BE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跨度很大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，从单机长时间运行的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应用，发展成为分布式、大的单体应用或小的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function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、瞬时或长时间运行等，应用场景非常复杂。</w:t>
      </w:r>
    </w:p>
    <w:p w:rsidR="00077CDA" w:rsidRPr="00077CDA" w:rsidRDefault="00F55D6B" w:rsidP="006D3B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我们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用什么工具诊断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应用？</w:t>
      </w:r>
      <w:r w:rsidR="006D3BDA" w:rsidRPr="00077CD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077CDA" w:rsidRPr="00077CDA" w:rsidRDefault="006D3B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JDK</w:t>
      </w:r>
      <w:r w:rsidR="006D0BE2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为我们提供了更加强大的基础能力，主要是两部分：</w:t>
      </w:r>
    </w:p>
    <w:p w:rsidR="006D3B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JEP 328: Flight Recorder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JFR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Oracle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刚刚开源的强大特性。</w:t>
      </w:r>
    </w:p>
    <w:p w:rsidR="006D3BDA" w:rsidRDefault="006D3B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7EE64E6B" wp14:editId="645B56FB">
            <wp:extent cx="3943985" cy="2759075"/>
            <wp:effectExtent l="0" t="0" r="0" b="3175"/>
            <wp:docPr id="1" name="图片 1" descr="https://ss1.baidu.com/6ONXsjip0QIZ8tyhnq/it/u=423998638,3946386819&amp;fm=173&amp;app=25&amp;f=JPEG?w=414&amp;h=290&amp;s=14C649B63A0024CC5CAF0EA80300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423998638,3946386819&amp;fm=173&amp;app=25&amp;f=JPEG?w=414&amp;h=290&amp;s=14C649B63A0024CC5CAF0EA80300702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A" w:rsidRPr="00F55D6B" w:rsidRDefault="00077CDA" w:rsidP="00F55D6B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JFR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是一套集成进入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JVM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内部的事件机制框架，通过良好架构和设计的框架，硬件层面的极致优化，生产环境的广泛验证，它可以做到极致的可靠和低开销。在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SPECjbb2015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等基准测试中，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JFR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的性能开销最大不超过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1%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，所以，工程师可以基本没有心理负担地在大规模分布式的生产系统使用，这意味着，我们既可以随时主动开启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JFR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进行特定诊断，也可以让系统长期运行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JFR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，用以在复杂环境中进行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“After-the-fact”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分析。</w:t>
      </w:r>
    </w:p>
    <w:p w:rsidR="00077CDA" w:rsidRPr="00077CDA" w:rsidRDefault="00077CDA" w:rsidP="00B0499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在保证低开销的基础上，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JFR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提供的能力</w:t>
      </w:r>
      <w:r w:rsidR="00B049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可以应用在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对锁竞争、阻塞、延迟，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JVM GC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SafePoint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等领域，进行非常细粒度分析。甚至深入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JIT Compiler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内部，全面把握热点方法、内联、逆优化等等。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JFR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提供了标准的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C++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等扩展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API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，可以与各种层面的应用进行定制、集成，为复杂的企业应用</w:t>
      </w:r>
      <w:proofErr w:type="gram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栈</w:t>
      </w:r>
      <w:proofErr w:type="gram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或者复杂的分布式应用，提供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All-in-One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解决方案。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而这一切都是内建在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内部的，并不需要额外的依赖，开箱即用。</w:t>
      </w:r>
    </w:p>
    <w:p w:rsidR="00B04996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</w:t>
      </w:r>
      <w:r w:rsidRPr="003C76F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JEP 331: Low-Overhead Heap Profiling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77CDA" w:rsidRPr="00077CDA" w:rsidRDefault="00B04996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它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来源于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Google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等业界前沿厂商的一线实践，通过获取对象分配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细节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，为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补足了对象分配诊断方面的一些短板，工程师可以通过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JVMTI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使用这个能力增强自身的工具。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类</w:t>
      </w:r>
      <w:proofErr w:type="gram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库发展</w:t>
      </w:r>
      <w:proofErr w:type="gram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的角度来看，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11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最大的进步也是两个方面：</w:t>
      </w:r>
    </w:p>
    <w:p w:rsidR="00077CDA" w:rsidRPr="00077CDA" w:rsidRDefault="00B04996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第一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,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HTTP/2 Client API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，新的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HTTP API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提供了对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HTTP/2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等业界前沿标准的支持，精简而又友好的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API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接口，与主流开源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API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（如，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Apache </w:t>
      </w:r>
      <w:proofErr w:type="spellStart"/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HttpClient</w:t>
      </w:r>
      <w:proofErr w:type="spellEnd"/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Jetty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OkHttp</w:t>
      </w:r>
      <w:proofErr w:type="spellEnd"/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等）对等甚至更高的性能。与此同时它是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Reactive-Stream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方面的第一个生产实践，广泛使用了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Flow API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等，终于让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标准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HTTP </w:t>
      </w:r>
      <w:r w:rsidR="00077CDA"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类库在扩展能力等方面，满足了现代互联网的需求。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第二，就是安全类库、标准等方面的大范围升级，其中特别是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JEP 332: Transport Layer Security (TLS) 1.3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，除了在安全领域的重要价值，它还是中国安全专家范学雷所领导的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项目，完全不同于以往的修修补补，是个非常大规模的工程。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除此之外，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JDK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还在逐渐进行瘦身工作，或者偿还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规范等历史欠账，例如</w:t>
      </w:r>
    </w:p>
    <w:p w:rsidR="00077CDA" w:rsidRPr="003C76FB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335: Deprecate the 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Nashorn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JavaScript Engine</w:t>
      </w:r>
    </w:p>
    <w:p w:rsidR="00077CDA" w:rsidRPr="00077CDA" w:rsidRDefault="00077CDA" w:rsidP="00077CDA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它进一步明确了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Graal</w:t>
      </w:r>
      <w:proofErr w:type="spell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很有可能将成为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JVM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向前演进的核心选择，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Java-on-Java </w:t>
      </w:r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正在</w:t>
      </w:r>
      <w:proofErr w:type="gramStart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3C76FB">
        <w:rPr>
          <w:rFonts w:ascii="Arial" w:eastAsia="宋体" w:hAnsi="Arial" w:cs="Arial"/>
          <w:color w:val="333333"/>
          <w:kern w:val="0"/>
          <w:sz w:val="24"/>
          <w:szCs w:val="24"/>
        </w:rPr>
        <w:t>步步的成为现实。</w:t>
      </w:r>
    </w:p>
    <w:p w:rsidR="00B91815" w:rsidRPr="006D0BE2" w:rsidRDefault="003A49BC">
      <w:pPr>
        <w:rPr>
          <w:sz w:val="24"/>
          <w:szCs w:val="24"/>
        </w:rPr>
      </w:pPr>
      <w:bookmarkStart w:id="0" w:name="_GoBack"/>
      <w:bookmarkEnd w:id="0"/>
    </w:p>
    <w:sectPr w:rsidR="00B91815" w:rsidRPr="006D0BE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BC" w:rsidRDefault="003A49BC" w:rsidP="003C76FB">
      <w:r>
        <w:separator/>
      </w:r>
    </w:p>
  </w:endnote>
  <w:endnote w:type="continuationSeparator" w:id="0">
    <w:p w:rsidR="003A49BC" w:rsidRDefault="003A49BC" w:rsidP="003C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BC" w:rsidRDefault="003A49BC" w:rsidP="003C76FB">
      <w:r>
        <w:separator/>
      </w:r>
    </w:p>
  </w:footnote>
  <w:footnote w:type="continuationSeparator" w:id="0">
    <w:p w:rsidR="003A49BC" w:rsidRDefault="003A49BC" w:rsidP="003C7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6FB" w:rsidRDefault="003C76FB">
    <w:pPr>
      <w:pStyle w:val="a5"/>
    </w:pPr>
    <w:r>
      <w:rPr>
        <w:noProof/>
      </w:rPr>
      <w:drawing>
        <wp:inline distT="0" distB="0" distL="0" distR="0">
          <wp:extent cx="5274310" cy="262255"/>
          <wp:effectExtent l="0" t="0" r="2540" b="444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C6"/>
    <w:rsid w:val="00056F0E"/>
    <w:rsid w:val="00077CDA"/>
    <w:rsid w:val="003A49BC"/>
    <w:rsid w:val="003C76FB"/>
    <w:rsid w:val="004F2396"/>
    <w:rsid w:val="006D0BE2"/>
    <w:rsid w:val="006D3BDA"/>
    <w:rsid w:val="008B2DD9"/>
    <w:rsid w:val="00B04996"/>
    <w:rsid w:val="00B513F8"/>
    <w:rsid w:val="00C60A37"/>
    <w:rsid w:val="00D20889"/>
    <w:rsid w:val="00D34E31"/>
    <w:rsid w:val="00D36D27"/>
    <w:rsid w:val="00DF41C6"/>
    <w:rsid w:val="00F5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77CDA"/>
  </w:style>
  <w:style w:type="character" w:customStyle="1" w:styleId="bjh-strong">
    <w:name w:val="bjh-strong"/>
    <w:basedOn w:val="a0"/>
    <w:rsid w:val="00077CDA"/>
  </w:style>
  <w:style w:type="paragraph" w:styleId="a4">
    <w:name w:val="Balloon Text"/>
    <w:basedOn w:val="a"/>
    <w:link w:val="Char"/>
    <w:uiPriority w:val="99"/>
    <w:semiHidden/>
    <w:unhideWhenUsed/>
    <w:rsid w:val="00077C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C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76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76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77CDA"/>
  </w:style>
  <w:style w:type="character" w:customStyle="1" w:styleId="bjh-strong">
    <w:name w:val="bjh-strong"/>
    <w:basedOn w:val="a0"/>
    <w:rsid w:val="00077CDA"/>
  </w:style>
  <w:style w:type="paragraph" w:styleId="a4">
    <w:name w:val="Balloon Text"/>
    <w:basedOn w:val="a"/>
    <w:link w:val="Char"/>
    <w:uiPriority w:val="99"/>
    <w:semiHidden/>
    <w:unhideWhenUsed/>
    <w:rsid w:val="00077C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C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C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76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8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6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9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pauliuyou</cp:lastModifiedBy>
  <cp:revision>6</cp:revision>
  <dcterms:created xsi:type="dcterms:W3CDTF">2019-01-25T02:34:00Z</dcterms:created>
  <dcterms:modified xsi:type="dcterms:W3CDTF">2019-01-25T08:06:00Z</dcterms:modified>
</cp:coreProperties>
</file>