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FAB3D" w14:textId="2882747A" w:rsidR="00E86209" w:rsidRDefault="00EF3174">
      <w:pPr>
        <w:rPr>
          <w:rFonts w:ascii="Cambria" w:hAnsi="Cambria"/>
          <w:b/>
          <w:bCs/>
          <w:color w:val="000000"/>
          <w:sz w:val="36"/>
          <w:szCs w:val="36"/>
        </w:rPr>
      </w:pPr>
      <w:r>
        <w:rPr>
          <w:rFonts w:ascii="Cambria" w:hAnsi="Cambria"/>
          <w:b/>
          <w:bCs/>
          <w:color w:val="000000"/>
          <w:sz w:val="36"/>
          <w:szCs w:val="36"/>
        </w:rPr>
        <w:t xml:space="preserve">Informe Final de Resultados - </w:t>
      </w:r>
      <w:proofErr w:type="spellStart"/>
      <w:r>
        <w:rPr>
          <w:rFonts w:ascii="Cambria" w:hAnsi="Cambria"/>
          <w:b/>
          <w:bCs/>
          <w:color w:val="000000"/>
          <w:sz w:val="36"/>
          <w:szCs w:val="36"/>
        </w:rPr>
        <w:t>P</w:t>
      </w:r>
      <w:r w:rsidRPr="00EF3174">
        <w:rPr>
          <w:rFonts w:ascii="Cambria" w:hAnsi="Cambria"/>
          <w:b/>
          <w:bCs/>
          <w:color w:val="000000"/>
          <w:sz w:val="36"/>
          <w:szCs w:val="36"/>
        </w:rPr>
        <w:t>etstore.octoperf</w:t>
      </w:r>
      <w:proofErr w:type="spellEnd"/>
    </w:p>
    <w:p w14:paraId="3C857B54" w14:textId="77777777" w:rsidR="00EF3174" w:rsidRDefault="00EF3174">
      <w:pPr>
        <w:rPr>
          <w:rFonts w:ascii="Cambria" w:hAnsi="Cambria"/>
          <w:b/>
          <w:bCs/>
          <w:color w:val="000000"/>
          <w:sz w:val="36"/>
          <w:szCs w:val="36"/>
        </w:rPr>
      </w:pPr>
    </w:p>
    <w:p w14:paraId="23E2A99B" w14:textId="77777777" w:rsidR="00EF3174" w:rsidRDefault="00EF3174">
      <w:pPr>
        <w:rPr>
          <w:rFonts w:ascii="Cambria" w:hAnsi="Cambria"/>
          <w:b/>
          <w:bCs/>
          <w:color w:val="000000"/>
          <w:sz w:val="36"/>
          <w:szCs w:val="36"/>
        </w:rPr>
      </w:pPr>
    </w:p>
    <w:p w14:paraId="67CE32EE" w14:textId="77777777" w:rsidR="00EF3174" w:rsidRDefault="00EF3174">
      <w:pPr>
        <w:rPr>
          <w:rFonts w:ascii="Cambria" w:hAnsi="Cambria"/>
          <w:b/>
          <w:bCs/>
          <w:color w:val="000000"/>
          <w:sz w:val="36"/>
          <w:szCs w:val="36"/>
        </w:rPr>
      </w:pPr>
    </w:p>
    <w:p w14:paraId="2CCD89C7" w14:textId="77777777" w:rsidR="00EF3174" w:rsidRPr="00EF3174" w:rsidRDefault="00EF3174" w:rsidP="00EF3174">
      <w:pPr>
        <w:spacing w:before="120" w:after="120" w:line="240" w:lineRule="auto"/>
        <w:ind w:left="1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31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PREPARADO POR:</w:t>
      </w:r>
    </w:p>
    <w:p w14:paraId="642B703B" w14:textId="30B1770C" w:rsidR="00EF3174" w:rsidRPr="00EF3174" w:rsidRDefault="00EF3174" w:rsidP="00EF3174">
      <w:pPr>
        <w:spacing w:before="120" w:after="120" w:line="240" w:lineRule="auto"/>
        <w:ind w:left="1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Javier David Dur</w:t>
      </w:r>
      <w:r w:rsidR="007D626C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á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 xml:space="preserve">n </w:t>
      </w:r>
      <w:r w:rsidR="007D626C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García</w:t>
      </w:r>
    </w:p>
    <w:p w14:paraId="717D7893" w14:textId="77777777" w:rsidR="00EF3174" w:rsidRPr="00EF3174" w:rsidRDefault="00EF3174" w:rsidP="00EF3174">
      <w:pPr>
        <w:spacing w:before="120" w:after="120" w:line="240" w:lineRule="auto"/>
        <w:ind w:left="1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3174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PARA:</w:t>
      </w:r>
    </w:p>
    <w:p w14:paraId="758783E1" w14:textId="6343C008" w:rsidR="00EF3174" w:rsidRPr="00EF3174" w:rsidRDefault="00EF3174" w:rsidP="00EF3174">
      <w:pPr>
        <w:spacing w:before="120" w:after="120" w:line="240" w:lineRule="auto"/>
        <w:ind w:left="1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Sofka</w:t>
      </w:r>
      <w:proofErr w:type="spellEnd"/>
    </w:p>
    <w:p w14:paraId="6ADB3EE7" w14:textId="77777777" w:rsidR="00EF3174" w:rsidRPr="00EF3174" w:rsidRDefault="00EF3174" w:rsidP="00EF317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EF317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80920F8" w14:textId="678CAAD8" w:rsidR="00EF3174" w:rsidRDefault="00EF3174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01</w:t>
      </w:r>
      <w:r w:rsidRPr="00EF3174"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 xml:space="preserve"> de 07 de 202</w:t>
      </w:r>
      <w:r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4</w:t>
      </w:r>
    </w:p>
    <w:p w14:paraId="24C93860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332DF17D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0AAD70F7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5C7E5EAA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36CB9F90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0D0C03C7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21735516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28C2F778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3F58B24C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0ED79D2E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55CF9F42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1FEE8082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640D19F3" w14:textId="77777777" w:rsidR="007D626C" w:rsidRDefault="007D626C" w:rsidP="00EF3174">
      <w:pPr>
        <w:spacing w:before="120" w:after="120" w:line="240" w:lineRule="auto"/>
        <w:ind w:left="108"/>
        <w:jc w:val="center"/>
        <w:rPr>
          <w:rFonts w:ascii="Cambria" w:eastAsia="Times New Roman" w:hAnsi="Cambria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6B48BDCB" w14:textId="77777777" w:rsidR="007D626C" w:rsidRPr="007D626C" w:rsidRDefault="007D626C" w:rsidP="007D626C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D626C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s-CO"/>
          <w14:ligatures w14:val="none"/>
        </w:rPr>
        <w:lastRenderedPageBreak/>
        <w:t>Contenido</w:t>
      </w:r>
    </w:p>
    <w:p w14:paraId="60A611A6" w14:textId="77777777" w:rsidR="007D626C" w:rsidRPr="007D626C" w:rsidRDefault="007D626C" w:rsidP="007D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sdt>
      <w:sdtPr>
        <w:rPr>
          <w:lang w:val="es-ES"/>
        </w:rPr>
        <w:id w:val="418382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A6B7EE" w14:textId="6D5C6415" w:rsidR="00985221" w:rsidRDefault="00985221">
          <w:pPr>
            <w:pStyle w:val="TtuloTDC"/>
          </w:pPr>
          <w:r>
            <w:rPr>
              <w:lang w:val="es-ES"/>
            </w:rPr>
            <w:t>Contenido</w:t>
          </w:r>
        </w:p>
        <w:p w14:paraId="7CAB164E" w14:textId="57292022" w:rsidR="00985221" w:rsidRDefault="009852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27857" w:history="1">
            <w:r w:rsidRPr="00533E0E">
              <w:rPr>
                <w:rStyle w:val="Hipervnculo"/>
                <w:rFonts w:ascii="Cambria" w:eastAsia="Times New Roman" w:hAnsi="Cambria" w:cs="Times New Roman"/>
                <w:b/>
                <w:bCs/>
                <w:noProof/>
                <w:kern w:val="36"/>
                <w:lang w:eastAsia="es-CO"/>
                <w14:ligatures w14:val="non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B641" w14:textId="5FED05C7" w:rsidR="00985221" w:rsidRDefault="009852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58" w:history="1">
            <w:r w:rsidRPr="00533E0E">
              <w:rPr>
                <w:rStyle w:val="Hipervnculo"/>
                <w:rFonts w:ascii="Cambria" w:hAnsi="Cambria"/>
                <w:noProof/>
              </w:rPr>
              <w:t>Escenarios de prue</w:t>
            </w:r>
            <w:r w:rsidRPr="00533E0E">
              <w:rPr>
                <w:rStyle w:val="Hipervnculo"/>
                <w:rFonts w:ascii="Cambria" w:hAnsi="Cambria"/>
                <w:noProof/>
              </w:rPr>
              <w:t>b</w:t>
            </w:r>
            <w:r w:rsidRPr="00533E0E">
              <w:rPr>
                <w:rStyle w:val="Hipervnculo"/>
                <w:rFonts w:ascii="Cambria" w:hAnsi="Cambria"/>
                <w:noProof/>
              </w:rPr>
              <w:t>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C8A2" w14:textId="6F38CAA1" w:rsidR="00985221" w:rsidRDefault="009852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59" w:history="1">
            <w:r w:rsidRPr="00533E0E">
              <w:rPr>
                <w:rStyle w:val="Hipervnculo"/>
                <w:rFonts w:ascii="Cambria" w:hAnsi="Cambria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D3B4" w14:textId="34F92E30" w:rsidR="00985221" w:rsidRDefault="0098522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60" w:history="1">
            <w:r w:rsidRPr="00533E0E">
              <w:rPr>
                <w:rStyle w:val="Hipervnculo"/>
                <w:rFonts w:ascii="Cambria" w:hAnsi="Cambria"/>
                <w:b/>
                <w:bCs/>
                <w:noProof/>
              </w:rPr>
              <w:t>Servicio “ViewProduct”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8CF7" w14:textId="6246319F" w:rsidR="00985221" w:rsidRDefault="009852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61" w:history="1">
            <w:r w:rsidRPr="00533E0E">
              <w:rPr>
                <w:rStyle w:val="Hipervnculo"/>
                <w:rFonts w:ascii="Cambria" w:hAnsi="Cambria"/>
                <w:noProof/>
              </w:rPr>
              <w:t>Evaluación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9AC7" w14:textId="79BAC1BE" w:rsidR="00985221" w:rsidRDefault="0098522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62" w:history="1">
            <w:r w:rsidRPr="00533E0E">
              <w:rPr>
                <w:rStyle w:val="Hipervnculo"/>
                <w:rFonts w:ascii="Cambria" w:hAnsi="Cambria"/>
                <w:b/>
                <w:bCs/>
                <w:noProof/>
              </w:rPr>
              <w:t>Servicio “ViewProduct”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7CDD" w14:textId="229D60CB" w:rsidR="00985221" w:rsidRDefault="009852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63" w:history="1">
            <w:r w:rsidRPr="00533E0E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533E0E">
              <w:rPr>
                <w:rStyle w:val="Hipervnculo"/>
                <w:rFonts w:ascii="Cambria" w:hAnsi="Cambria"/>
                <w:noProof/>
              </w:rPr>
              <w:t>Escenario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0972" w14:textId="42CB491A" w:rsidR="00985221" w:rsidRDefault="009852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64" w:history="1">
            <w:r w:rsidRPr="00533E0E">
              <w:rPr>
                <w:rStyle w:val="Hipervnculo"/>
                <w:rFonts w:ascii="Cambria" w:hAnsi="Cambria"/>
                <w:noProof/>
              </w:rPr>
              <w:t>Resumen de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81E" w14:textId="0F7A7B7B" w:rsidR="00985221" w:rsidRDefault="0098522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0727865" w:history="1">
            <w:r w:rsidRPr="00533E0E">
              <w:rPr>
                <w:rStyle w:val="Hipervnculo"/>
                <w:rFonts w:ascii="Cambria" w:hAnsi="Cambria"/>
                <w:noProof/>
              </w:rPr>
              <w:t>Tiempos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2391" w14:textId="68DFD0DC" w:rsidR="00985221" w:rsidRDefault="00985221">
          <w:r>
            <w:rPr>
              <w:b/>
              <w:bCs/>
              <w:lang w:val="es-ES"/>
            </w:rPr>
            <w:fldChar w:fldCharType="end"/>
          </w:r>
        </w:p>
      </w:sdtContent>
    </w:sdt>
    <w:p w14:paraId="2D428045" w14:textId="2AEC0C49" w:rsidR="007D626C" w:rsidRPr="00EF3174" w:rsidRDefault="007D626C" w:rsidP="00985221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7D2056D" w14:textId="4A9E5B06" w:rsidR="00EF3174" w:rsidRDefault="00EF3174"/>
    <w:p w14:paraId="5B098042" w14:textId="77777777" w:rsidR="007D626C" w:rsidRDefault="007D626C"/>
    <w:p w14:paraId="52B4129A" w14:textId="77777777" w:rsidR="007D626C" w:rsidRDefault="007D626C"/>
    <w:p w14:paraId="1D59B171" w14:textId="77777777" w:rsidR="007D626C" w:rsidRDefault="007D626C"/>
    <w:p w14:paraId="2E1533B0" w14:textId="77777777" w:rsidR="007D626C" w:rsidRDefault="007D626C"/>
    <w:p w14:paraId="2D298418" w14:textId="77777777" w:rsidR="007D626C" w:rsidRDefault="007D626C"/>
    <w:p w14:paraId="79A40727" w14:textId="77777777" w:rsidR="007D626C" w:rsidRDefault="007D626C"/>
    <w:p w14:paraId="0EC49E9C" w14:textId="77777777" w:rsidR="007D626C" w:rsidRDefault="007D626C"/>
    <w:p w14:paraId="7676669A" w14:textId="77777777" w:rsidR="007D626C" w:rsidRDefault="007D626C"/>
    <w:p w14:paraId="565055A9" w14:textId="77777777" w:rsidR="007D626C" w:rsidRDefault="007D626C"/>
    <w:p w14:paraId="21E6006D" w14:textId="77777777" w:rsidR="007D626C" w:rsidRDefault="007D626C"/>
    <w:p w14:paraId="341F9AAE" w14:textId="77777777" w:rsidR="007D626C" w:rsidRDefault="007D626C"/>
    <w:p w14:paraId="673063E7" w14:textId="77777777" w:rsidR="007D626C" w:rsidRDefault="007D626C"/>
    <w:p w14:paraId="22A83455" w14:textId="77777777" w:rsidR="007D626C" w:rsidRDefault="007D626C"/>
    <w:p w14:paraId="6B500E83" w14:textId="77777777" w:rsidR="007D626C" w:rsidRDefault="007D626C"/>
    <w:p w14:paraId="193FB966" w14:textId="77777777" w:rsidR="007D626C" w:rsidRDefault="007D626C"/>
    <w:p w14:paraId="038466BC" w14:textId="77777777" w:rsidR="007D626C" w:rsidRDefault="007D626C"/>
    <w:p w14:paraId="6A52F655" w14:textId="77777777" w:rsidR="007D626C" w:rsidRDefault="007D626C"/>
    <w:p w14:paraId="6575D517" w14:textId="77777777" w:rsidR="007D626C" w:rsidRPr="007D626C" w:rsidRDefault="007D626C" w:rsidP="007D626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bookmarkStart w:id="0" w:name="_Toc170727839"/>
      <w:bookmarkStart w:id="1" w:name="_Toc170727857"/>
      <w:r w:rsidRPr="007D626C">
        <w:rPr>
          <w:rFonts w:ascii="Cambria" w:eastAsia="Times New Roman" w:hAnsi="Cambria" w:cs="Times New Roman"/>
          <w:b/>
          <w:bCs/>
          <w:color w:val="000000"/>
          <w:kern w:val="36"/>
          <w:sz w:val="28"/>
          <w:szCs w:val="28"/>
          <w:lang w:eastAsia="es-CO"/>
          <w14:ligatures w14:val="none"/>
        </w:rPr>
        <w:t>Introducción</w:t>
      </w:r>
      <w:bookmarkEnd w:id="0"/>
      <w:bookmarkEnd w:id="1"/>
    </w:p>
    <w:p w14:paraId="747CD1E8" w14:textId="77777777" w:rsidR="007D626C" w:rsidRPr="007D626C" w:rsidRDefault="007D626C" w:rsidP="007D62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38DA977" w14:textId="77777777" w:rsidR="007D626C" w:rsidRPr="007D626C" w:rsidRDefault="007D626C" w:rsidP="007D626C">
      <w:pPr>
        <w:spacing w:after="0" w:line="240" w:lineRule="auto"/>
        <w:ind w:left="141" w:right="5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D626C">
        <w:rPr>
          <w:rFonts w:ascii="Cambria" w:eastAsia="Times New Roman" w:hAnsi="Cambria" w:cs="Times New Roman"/>
          <w:color w:val="000001"/>
          <w:kern w:val="0"/>
          <w:lang w:eastAsia="es-CO"/>
          <w14:ligatures w14:val="none"/>
        </w:rPr>
        <w:t>Las pruebas performance son unas pruebas de funcionamiento en el que los tiempos de respuesta, las tasas de transacción y otros requerimientos no funcionales de performance se miden y se evalúan.</w:t>
      </w:r>
    </w:p>
    <w:p w14:paraId="1CAB218F" w14:textId="77777777" w:rsidR="007D626C" w:rsidRPr="007D626C" w:rsidRDefault="007D626C" w:rsidP="007D626C">
      <w:pPr>
        <w:spacing w:after="0" w:line="240" w:lineRule="auto"/>
        <w:ind w:left="141" w:right="56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D626C">
        <w:rPr>
          <w:rFonts w:ascii="Cambria" w:eastAsia="Times New Roman" w:hAnsi="Cambria" w:cs="Times New Roman"/>
          <w:color w:val="000001"/>
          <w:kern w:val="0"/>
          <w:lang w:eastAsia="es-CO"/>
          <w14:ligatures w14:val="none"/>
        </w:rPr>
        <w:t>En este documento se plasmará la planeación de las pruebas performance y se presentarán los resultados obtenidos durante su ejecución, esto con el fin de demostrar que el sistema cumple con los escenarios de los atributos de calidad relacionados a rendimiento especificados para el proyecto.</w:t>
      </w:r>
    </w:p>
    <w:p w14:paraId="6C333101" w14:textId="77777777" w:rsidR="007D626C" w:rsidRPr="007D626C" w:rsidRDefault="007D626C" w:rsidP="007D62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2EBED33" w14:textId="244DA8C0" w:rsidR="007D626C" w:rsidRPr="007D626C" w:rsidRDefault="007D626C" w:rsidP="007D626C">
      <w:pPr>
        <w:spacing w:before="336" w:after="0" w:line="240" w:lineRule="auto"/>
        <w:ind w:right="167" w:firstLine="15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7D626C">
        <w:rPr>
          <w:rFonts w:ascii="Cambria" w:eastAsia="Times New Roman" w:hAnsi="Cambria" w:cs="Times New Roman"/>
          <w:color w:val="000000"/>
          <w:kern w:val="0"/>
          <w:lang w:eastAsia="es-CO"/>
          <w14:ligatures w14:val="none"/>
        </w:rPr>
        <w:t xml:space="preserve">Se comprende dentro del alcance realizar Pruebas Performance en </w:t>
      </w:r>
      <w:r w:rsidRPr="007D626C">
        <w:rPr>
          <w:rFonts w:ascii="Cambria" w:eastAsia="Times New Roman" w:hAnsi="Cambria" w:cs="Times New Roman"/>
          <w:color w:val="000000"/>
          <w:kern w:val="0"/>
          <w:lang w:eastAsia="es-CO"/>
          <w14:ligatures w14:val="none"/>
        </w:rPr>
        <w:t>los siguientes servicios</w:t>
      </w:r>
      <w:r w:rsidRPr="007D626C">
        <w:rPr>
          <w:rFonts w:ascii="Cambria" w:eastAsia="Times New Roman" w:hAnsi="Cambria" w:cs="Times New Roman"/>
          <w:color w:val="000000"/>
          <w:kern w:val="0"/>
          <w:lang w:eastAsia="es-CO"/>
          <w14:ligatures w14:val="none"/>
        </w:rPr>
        <w:t>:</w:t>
      </w:r>
    </w:p>
    <w:p w14:paraId="0921F2D9" w14:textId="55F0208E" w:rsidR="007D626C" w:rsidRPr="00A05AF4" w:rsidRDefault="007D626C" w:rsidP="007D626C">
      <w:pPr>
        <w:numPr>
          <w:ilvl w:val="0"/>
          <w:numId w:val="1"/>
        </w:numPr>
        <w:spacing w:before="316" w:after="0" w:line="240" w:lineRule="auto"/>
        <w:ind w:right="-657"/>
        <w:textAlignment w:val="baseline"/>
      </w:pPr>
      <w:r>
        <w:rPr>
          <w:rFonts w:ascii="Cambria" w:eastAsia="Times New Roman" w:hAnsi="Cambria" w:cs="Times New Roman"/>
          <w:b/>
          <w:bCs/>
          <w:color w:val="000000"/>
          <w:kern w:val="0"/>
          <w:lang w:eastAsia="es-CO"/>
          <w14:ligatures w14:val="none"/>
        </w:rPr>
        <w:t xml:space="preserve">GET </w:t>
      </w:r>
      <w:r w:rsidR="00A05AF4">
        <w:rPr>
          <w:rFonts w:ascii="Cambria" w:eastAsia="Times New Roman" w:hAnsi="Cambria" w:cs="Times New Roman"/>
          <w:b/>
          <w:bCs/>
          <w:color w:val="000000"/>
          <w:kern w:val="0"/>
          <w:lang w:eastAsia="es-CO"/>
          <w14:ligatures w14:val="none"/>
        </w:rPr>
        <w:t xml:space="preserve">- </w:t>
      </w:r>
      <w:proofErr w:type="spellStart"/>
      <w:r w:rsidRPr="007D626C">
        <w:rPr>
          <w:rFonts w:ascii="Cambria" w:eastAsia="Times New Roman" w:hAnsi="Cambria" w:cs="Times New Roman"/>
          <w:b/>
          <w:bCs/>
          <w:color w:val="000000"/>
          <w:kern w:val="0"/>
          <w:lang w:eastAsia="es-CO"/>
          <w14:ligatures w14:val="none"/>
        </w:rPr>
        <w:t>Catalog-ViewProduct</w:t>
      </w:r>
      <w:proofErr w:type="spellEnd"/>
      <w:r w:rsidRPr="007D626C">
        <w:rPr>
          <w:rFonts w:ascii="Cambria" w:eastAsia="Times New Roman" w:hAnsi="Cambria" w:cs="Times New Roman"/>
          <w:b/>
          <w:bCs/>
          <w:color w:val="000000"/>
          <w:kern w:val="0"/>
          <w:lang w:eastAsia="es-CO"/>
          <w14:ligatures w14:val="none"/>
        </w:rPr>
        <w:t>- FI-SW-01</w:t>
      </w:r>
    </w:p>
    <w:p w14:paraId="0658FCF5" w14:textId="77777777" w:rsidR="00A05AF4" w:rsidRDefault="00A05AF4" w:rsidP="00A05AF4">
      <w:pPr>
        <w:spacing w:before="316" w:after="0" w:line="240" w:lineRule="auto"/>
        <w:ind w:right="-657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lang w:eastAsia="es-CO"/>
          <w14:ligatures w14:val="none"/>
        </w:rPr>
      </w:pPr>
    </w:p>
    <w:p w14:paraId="595F57CD" w14:textId="77777777" w:rsidR="00A05AF4" w:rsidRDefault="00A05AF4" w:rsidP="00A05AF4">
      <w:pPr>
        <w:pStyle w:val="Ttulo1"/>
        <w:spacing w:before="400" w:beforeAutospacing="0" w:after="120" w:afterAutospacing="0"/>
        <w:jc w:val="center"/>
      </w:pPr>
      <w:bookmarkStart w:id="2" w:name="_Toc170727840"/>
      <w:bookmarkStart w:id="3" w:name="_Toc170727858"/>
      <w:r>
        <w:rPr>
          <w:rFonts w:ascii="Cambria" w:hAnsi="Cambria"/>
          <w:color w:val="000000"/>
          <w:sz w:val="28"/>
          <w:szCs w:val="28"/>
        </w:rPr>
        <w:t>Escenarios de pruebas</w:t>
      </w:r>
      <w:bookmarkEnd w:id="2"/>
      <w:bookmarkEnd w:id="3"/>
    </w:p>
    <w:p w14:paraId="39B82751" w14:textId="77777777" w:rsidR="00A05AF4" w:rsidRDefault="00A05AF4" w:rsidP="00A05AF4">
      <w:pPr>
        <w:pStyle w:val="Ttulo1"/>
        <w:spacing w:before="400" w:beforeAutospacing="0" w:after="120" w:afterAutospacing="0"/>
      </w:pPr>
      <w:bookmarkStart w:id="4" w:name="_Toc170727841"/>
      <w:bookmarkStart w:id="5" w:name="_Toc170727859"/>
      <w:r>
        <w:rPr>
          <w:rFonts w:ascii="Cambria" w:hAnsi="Cambria"/>
          <w:color w:val="000000"/>
          <w:sz w:val="28"/>
          <w:szCs w:val="28"/>
        </w:rPr>
        <w:t>Pruebas realizadas</w:t>
      </w:r>
      <w:bookmarkEnd w:id="4"/>
      <w:bookmarkEnd w:id="5"/>
    </w:p>
    <w:p w14:paraId="594812ED" w14:textId="0D58FCEF" w:rsidR="00A05AF4" w:rsidRDefault="00A05AF4" w:rsidP="00A05AF4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Se realizaron pruebas performance sobre</w:t>
      </w:r>
      <w:r>
        <w:rPr>
          <w:rFonts w:ascii="Cambria" w:hAnsi="Cambria"/>
          <w:color w:val="000000"/>
          <w:sz w:val="22"/>
          <w:szCs w:val="22"/>
        </w:rPr>
        <w:t xml:space="preserve"> el servicio de</w:t>
      </w:r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Pr="00A05AF4">
        <w:rPr>
          <w:rFonts w:ascii="Cambria" w:hAnsi="Cambria"/>
          <w:color w:val="000000"/>
          <w:sz w:val="22"/>
          <w:szCs w:val="22"/>
        </w:rPr>
        <w:t>ViewProduct</w:t>
      </w:r>
      <w:proofErr w:type="spellEnd"/>
      <w:r w:rsidRPr="00A05AF4">
        <w:rPr>
          <w:rFonts w:ascii="Cambria" w:hAnsi="Cambria"/>
          <w:color w:val="000000"/>
          <w:sz w:val="22"/>
          <w:szCs w:val="22"/>
        </w:rPr>
        <w:t>- FI-SW-01</w:t>
      </w:r>
      <w:r>
        <w:rPr>
          <w:rFonts w:ascii="Cambria" w:hAnsi="Cambria"/>
          <w:color w:val="000000"/>
          <w:sz w:val="22"/>
          <w:szCs w:val="22"/>
        </w:rPr>
        <w:t>.</w:t>
      </w:r>
    </w:p>
    <w:p w14:paraId="657F3EB9" w14:textId="77777777" w:rsidR="00A05AF4" w:rsidRDefault="00A05AF4" w:rsidP="00A05AF4">
      <w:pPr>
        <w:pStyle w:val="NormalWeb"/>
        <w:spacing w:before="0" w:beforeAutospacing="0" w:after="0" w:afterAutospacing="0"/>
        <w:jc w:val="both"/>
        <w:rPr>
          <w:rFonts w:ascii="Cambria" w:hAnsi="Cambria"/>
          <w:color w:val="000000"/>
          <w:sz w:val="22"/>
          <w:szCs w:val="22"/>
        </w:rPr>
      </w:pPr>
    </w:p>
    <w:p w14:paraId="09931970" w14:textId="3D0AE1A5" w:rsidR="00A05AF4" w:rsidRDefault="00A05AF4" w:rsidP="00A05AF4">
      <w:pPr>
        <w:pStyle w:val="NormalWeb"/>
        <w:spacing w:before="0" w:beforeAutospacing="0" w:after="0" w:afterAutospacing="0"/>
        <w:jc w:val="both"/>
      </w:pPr>
      <w:r>
        <w:rPr>
          <w:rFonts w:ascii="Cambria" w:hAnsi="Cambria"/>
          <w:color w:val="000000"/>
          <w:sz w:val="22"/>
          <w:szCs w:val="22"/>
        </w:rPr>
        <w:t xml:space="preserve">Las pruebas fueron ejecutadas en el ambiente de </w:t>
      </w:r>
      <w:r>
        <w:rPr>
          <w:rFonts w:ascii="Cambria" w:hAnsi="Cambria"/>
          <w:color w:val="000001"/>
          <w:sz w:val="22"/>
          <w:szCs w:val="22"/>
        </w:rPr>
        <w:t>QA. Cabe aclarar que los tiempos de respuesta pueden variar dependiendo del ambiente en el cual se ejecute la prueba y la configuración del ambiente. </w:t>
      </w:r>
    </w:p>
    <w:p w14:paraId="6B438DF0" w14:textId="77777777" w:rsidR="00A05AF4" w:rsidRDefault="00A05AF4" w:rsidP="00A05AF4"/>
    <w:p w14:paraId="19A92F7E" w14:textId="77777777" w:rsidR="00A05AF4" w:rsidRDefault="00A05AF4" w:rsidP="00A05AF4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Funcionalidades objeto de prueba:</w:t>
      </w:r>
    </w:p>
    <w:p w14:paraId="0A8FBFA1" w14:textId="213D24EC" w:rsidR="00A05AF4" w:rsidRPr="00A05AF4" w:rsidRDefault="00A05AF4" w:rsidP="00A05AF4">
      <w:pPr>
        <w:pStyle w:val="Ttulo2"/>
        <w:spacing w:before="316" w:after="120"/>
        <w:ind w:left="700" w:right="1" w:firstLine="19"/>
        <w:rPr>
          <w:b/>
          <w:bCs/>
        </w:rPr>
      </w:pPr>
      <w:bookmarkStart w:id="6" w:name="_Toc170727842"/>
      <w:bookmarkStart w:id="7" w:name="_Toc170727860"/>
      <w:r w:rsidRPr="00A05AF4">
        <w:rPr>
          <w:rFonts w:ascii="Cambria" w:hAnsi="Cambria"/>
          <w:b/>
          <w:bCs/>
          <w:color w:val="000001"/>
          <w:sz w:val="24"/>
          <w:szCs w:val="24"/>
        </w:rPr>
        <w:t>Servicio “</w:t>
      </w:r>
      <w:proofErr w:type="spellStart"/>
      <w:r w:rsidRPr="00A05AF4">
        <w:rPr>
          <w:rFonts w:ascii="Cambria" w:hAnsi="Cambria"/>
          <w:b/>
          <w:bCs/>
          <w:color w:val="000000"/>
          <w:sz w:val="22"/>
          <w:szCs w:val="22"/>
        </w:rPr>
        <w:t>ViewProduct</w:t>
      </w:r>
      <w:proofErr w:type="spellEnd"/>
      <w:r w:rsidRPr="00A05AF4">
        <w:rPr>
          <w:rFonts w:ascii="Cambria" w:hAnsi="Cambria"/>
          <w:b/>
          <w:bCs/>
          <w:color w:val="000001"/>
          <w:sz w:val="24"/>
          <w:szCs w:val="24"/>
        </w:rPr>
        <w:t>”</w:t>
      </w:r>
      <w:bookmarkEnd w:id="6"/>
      <w:bookmarkEnd w:id="7"/>
    </w:p>
    <w:p w14:paraId="47B74892" w14:textId="37BC68E2" w:rsidR="00A05AF4" w:rsidRDefault="00A05AF4" w:rsidP="00A05AF4">
      <w:pPr>
        <w:pStyle w:val="NormalWeb"/>
        <w:spacing w:before="316" w:beforeAutospacing="0" w:after="0" w:afterAutospacing="0"/>
        <w:ind w:right="1"/>
      </w:pPr>
      <w:r>
        <w:rPr>
          <w:rFonts w:ascii="Cambria" w:hAnsi="Cambria"/>
          <w:b/>
          <w:bCs/>
          <w:color w:val="000001"/>
          <w:sz w:val="22"/>
          <w:szCs w:val="22"/>
        </w:rPr>
        <w:t> </w:t>
      </w:r>
      <w:r>
        <w:rPr>
          <w:rFonts w:ascii="Cambria" w:hAnsi="Cambria"/>
          <w:color w:val="000000"/>
          <w:sz w:val="22"/>
          <w:szCs w:val="22"/>
        </w:rPr>
        <w:t xml:space="preserve">Este servicio es el encargado </w:t>
      </w:r>
      <w:r>
        <w:rPr>
          <w:rFonts w:ascii="Cambria" w:hAnsi="Cambria"/>
          <w:color w:val="000000"/>
          <w:sz w:val="22"/>
          <w:szCs w:val="22"/>
        </w:rPr>
        <w:t xml:space="preserve">llevar al usuario a la interfaz de seleccionar y agregar al carrito de compras los productos relacionados con el tipo </w:t>
      </w:r>
      <w:r w:rsidRPr="00A05AF4">
        <w:rPr>
          <w:rFonts w:ascii="Cambria" w:hAnsi="Cambria"/>
          <w:color w:val="000000"/>
          <w:sz w:val="22"/>
          <w:szCs w:val="22"/>
        </w:rPr>
        <w:t>FI-SW-01</w:t>
      </w:r>
      <w:r>
        <w:rPr>
          <w:rFonts w:ascii="Cambria" w:hAnsi="Cambria"/>
          <w:color w:val="000000"/>
          <w:sz w:val="22"/>
          <w:szCs w:val="22"/>
        </w:rPr>
        <w:t>. </w:t>
      </w:r>
    </w:p>
    <w:p w14:paraId="05E36566" w14:textId="315171E5" w:rsidR="00A05AF4" w:rsidRPr="00A05AF4" w:rsidRDefault="00A05AF4" w:rsidP="00B04312">
      <w:pPr>
        <w:pStyle w:val="NormalWeb"/>
        <w:numPr>
          <w:ilvl w:val="0"/>
          <w:numId w:val="2"/>
        </w:numPr>
        <w:spacing w:before="316" w:beforeAutospacing="0" w:after="0" w:afterAutospacing="0"/>
        <w:ind w:left="1440" w:right="-657"/>
        <w:textAlignment w:val="baseline"/>
      </w:pPr>
      <w:r w:rsidRPr="00A05AF4">
        <w:rPr>
          <w:rFonts w:ascii="Cambria" w:hAnsi="Cambria"/>
          <w:color w:val="000000"/>
          <w:sz w:val="22"/>
          <w:szCs w:val="22"/>
        </w:rPr>
        <w:t xml:space="preserve">Escenario 1: prueba con </w:t>
      </w:r>
      <w:r w:rsidRPr="00A05AF4">
        <w:rPr>
          <w:rFonts w:ascii="Cambria" w:hAnsi="Cambria"/>
          <w:color w:val="000000"/>
          <w:sz w:val="22"/>
          <w:szCs w:val="22"/>
        </w:rPr>
        <w:t>20</w:t>
      </w:r>
      <w:r w:rsidRPr="00A05AF4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peticiones concurrentes</w:t>
      </w:r>
      <w:r w:rsidRPr="00A05AF4">
        <w:rPr>
          <w:rFonts w:ascii="Cambria" w:hAnsi="Cambria"/>
          <w:color w:val="000000"/>
          <w:sz w:val="22"/>
          <w:szCs w:val="22"/>
        </w:rPr>
        <w:t xml:space="preserve"> por segundo,</w:t>
      </w:r>
      <w:r w:rsidRPr="00A05AF4">
        <w:rPr>
          <w:rFonts w:ascii="Cambria" w:hAnsi="Cambria"/>
          <w:color w:val="000000"/>
          <w:sz w:val="22"/>
          <w:szCs w:val="22"/>
        </w:rPr>
        <w:t xml:space="preserve"> </w:t>
      </w:r>
      <w:r w:rsidRPr="00A05AF4">
        <w:rPr>
          <w:rFonts w:ascii="Cambria" w:hAnsi="Cambria"/>
          <w:color w:val="000000"/>
          <w:sz w:val="22"/>
          <w:szCs w:val="22"/>
        </w:rPr>
        <w:t>durante</w:t>
      </w:r>
      <w:r>
        <w:rPr>
          <w:rFonts w:ascii="Cambria" w:hAnsi="Cambria"/>
          <w:color w:val="000000"/>
          <w:sz w:val="22"/>
          <w:szCs w:val="22"/>
        </w:rPr>
        <w:t xml:space="preserve"> 10 minutos</w:t>
      </w:r>
      <w:r w:rsidRPr="00A05AF4">
        <w:rPr>
          <w:rFonts w:ascii="Cambria" w:hAnsi="Cambria"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(</w:t>
      </w:r>
      <w:r w:rsidRPr="00A05AF4">
        <w:rPr>
          <w:rFonts w:ascii="Cambria" w:hAnsi="Cambria"/>
          <w:color w:val="000000"/>
          <w:sz w:val="22"/>
          <w:szCs w:val="22"/>
        </w:rPr>
        <w:t>600</w:t>
      </w:r>
      <w:r w:rsidRPr="00A05AF4">
        <w:rPr>
          <w:rFonts w:ascii="Cambria" w:hAnsi="Cambria"/>
          <w:color w:val="000000"/>
          <w:sz w:val="22"/>
          <w:szCs w:val="22"/>
        </w:rPr>
        <w:t xml:space="preserve"> segundos</w:t>
      </w:r>
      <w:r>
        <w:rPr>
          <w:rFonts w:ascii="Cambria" w:hAnsi="Cambria"/>
          <w:color w:val="000000"/>
          <w:sz w:val="22"/>
          <w:szCs w:val="22"/>
        </w:rPr>
        <w:t>).</w:t>
      </w:r>
    </w:p>
    <w:p w14:paraId="198F4956" w14:textId="77777777" w:rsidR="00A05AF4" w:rsidRDefault="00A05AF4" w:rsidP="00A05AF4">
      <w:pPr>
        <w:pStyle w:val="NormalWeb"/>
        <w:spacing w:before="316" w:beforeAutospacing="0" w:after="0" w:afterAutospacing="0"/>
        <w:ind w:right="-657"/>
        <w:textAlignment w:val="baseline"/>
        <w:rPr>
          <w:rFonts w:ascii="Cambria" w:hAnsi="Cambria"/>
          <w:color w:val="000000"/>
          <w:sz w:val="22"/>
          <w:szCs w:val="22"/>
        </w:rPr>
      </w:pPr>
    </w:p>
    <w:p w14:paraId="1DDCB018" w14:textId="77777777" w:rsidR="00A05AF4" w:rsidRDefault="00A05AF4" w:rsidP="00A05AF4">
      <w:pPr>
        <w:pStyle w:val="Ttulo1"/>
        <w:spacing w:before="400" w:beforeAutospacing="0" w:after="120" w:afterAutospacing="0"/>
        <w:rPr>
          <w:rFonts w:ascii="Cambria" w:hAnsi="Cambria"/>
          <w:color w:val="000000"/>
          <w:sz w:val="28"/>
          <w:szCs w:val="28"/>
        </w:rPr>
      </w:pPr>
    </w:p>
    <w:p w14:paraId="0E8C042A" w14:textId="77777777" w:rsidR="00A05AF4" w:rsidRDefault="00A05AF4" w:rsidP="00A05AF4">
      <w:pPr>
        <w:pStyle w:val="Ttulo1"/>
        <w:spacing w:before="400" w:beforeAutospacing="0" w:after="120" w:afterAutospacing="0"/>
        <w:rPr>
          <w:rFonts w:ascii="Cambria" w:hAnsi="Cambria"/>
          <w:color w:val="000000"/>
          <w:sz w:val="28"/>
          <w:szCs w:val="28"/>
        </w:rPr>
      </w:pPr>
    </w:p>
    <w:p w14:paraId="47F158F1" w14:textId="365C5094" w:rsidR="00A05AF4" w:rsidRDefault="00A05AF4" w:rsidP="00A05AF4">
      <w:pPr>
        <w:pStyle w:val="Ttulo1"/>
        <w:spacing w:before="400" w:beforeAutospacing="0" w:after="120" w:afterAutospacing="0"/>
        <w:jc w:val="center"/>
      </w:pPr>
      <w:bookmarkStart w:id="8" w:name="_Toc170727843"/>
      <w:bookmarkStart w:id="9" w:name="_Toc170727861"/>
      <w:r>
        <w:rPr>
          <w:rFonts w:ascii="Cambria" w:hAnsi="Cambria"/>
          <w:color w:val="000000"/>
          <w:sz w:val="28"/>
          <w:szCs w:val="28"/>
        </w:rPr>
        <w:t>Evaluación de resultados</w:t>
      </w:r>
      <w:bookmarkEnd w:id="8"/>
      <w:bookmarkEnd w:id="9"/>
    </w:p>
    <w:p w14:paraId="10EDEA00" w14:textId="7EB95A80" w:rsidR="00A05AF4" w:rsidRDefault="00A05AF4" w:rsidP="00A05AF4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 continuación, se evalúan los resultados obtenidos a nivel de tiempos de respuesta para el usuario final donde se detallan los aspectos referentes a la carg</w:t>
      </w:r>
      <w:r>
        <w:rPr>
          <w:rFonts w:ascii="Cambria" w:hAnsi="Cambria"/>
          <w:color w:val="000000"/>
          <w:sz w:val="22"/>
          <w:szCs w:val="22"/>
        </w:rPr>
        <w:t>a</w:t>
      </w:r>
      <w:r>
        <w:rPr>
          <w:rFonts w:ascii="Cambria" w:hAnsi="Cambria"/>
          <w:color w:val="000000"/>
          <w:sz w:val="22"/>
          <w:szCs w:val="22"/>
        </w:rPr>
        <w:t xml:space="preserve"> realizada</w:t>
      </w:r>
      <w:r>
        <w:rPr>
          <w:rFonts w:ascii="Cambria" w:hAnsi="Cambria"/>
          <w:color w:val="000000"/>
          <w:sz w:val="22"/>
          <w:szCs w:val="22"/>
        </w:rPr>
        <w:t>.</w:t>
      </w:r>
    </w:p>
    <w:p w14:paraId="35C465AC" w14:textId="77777777" w:rsidR="00A05AF4" w:rsidRDefault="00A05AF4" w:rsidP="00A05AF4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6FE92324" w14:textId="77777777" w:rsidR="00A05AF4" w:rsidRPr="00A05AF4" w:rsidRDefault="00A05AF4" w:rsidP="00A05AF4">
      <w:pPr>
        <w:pStyle w:val="Ttulo2"/>
        <w:spacing w:before="316" w:after="120"/>
        <w:ind w:left="700" w:right="1" w:firstLine="19"/>
        <w:rPr>
          <w:b/>
          <w:bCs/>
        </w:rPr>
      </w:pPr>
      <w:bookmarkStart w:id="10" w:name="_Toc170727844"/>
      <w:bookmarkStart w:id="11" w:name="_Toc170727862"/>
      <w:r w:rsidRPr="00A05AF4">
        <w:rPr>
          <w:rFonts w:ascii="Cambria" w:hAnsi="Cambria"/>
          <w:b/>
          <w:bCs/>
          <w:color w:val="000001"/>
          <w:sz w:val="24"/>
          <w:szCs w:val="24"/>
        </w:rPr>
        <w:t>Servicio “</w:t>
      </w:r>
      <w:proofErr w:type="spellStart"/>
      <w:r w:rsidRPr="00A05AF4">
        <w:rPr>
          <w:rFonts w:ascii="Cambria" w:hAnsi="Cambria"/>
          <w:b/>
          <w:bCs/>
          <w:color w:val="000000"/>
          <w:sz w:val="22"/>
          <w:szCs w:val="22"/>
        </w:rPr>
        <w:t>ViewProduct</w:t>
      </w:r>
      <w:proofErr w:type="spellEnd"/>
      <w:r w:rsidRPr="00A05AF4">
        <w:rPr>
          <w:rFonts w:ascii="Cambria" w:hAnsi="Cambria"/>
          <w:b/>
          <w:bCs/>
          <w:color w:val="000001"/>
          <w:sz w:val="24"/>
          <w:szCs w:val="24"/>
        </w:rPr>
        <w:t>”</w:t>
      </w:r>
      <w:bookmarkEnd w:id="10"/>
      <w:bookmarkEnd w:id="11"/>
    </w:p>
    <w:p w14:paraId="4819822C" w14:textId="77777777" w:rsidR="00A05AF4" w:rsidRDefault="00A05AF4" w:rsidP="00A05AF4">
      <w:pPr>
        <w:pStyle w:val="Ttulo3"/>
        <w:numPr>
          <w:ilvl w:val="0"/>
          <w:numId w:val="3"/>
        </w:numPr>
        <w:spacing w:before="320" w:after="80"/>
        <w:ind w:left="1440" w:right="426"/>
        <w:textAlignment w:val="baseline"/>
        <w:rPr>
          <w:rFonts w:ascii="Cambria" w:hAnsi="Cambria"/>
          <w:color w:val="000001"/>
        </w:rPr>
      </w:pPr>
      <w:bookmarkStart w:id="12" w:name="_Toc170727845"/>
      <w:bookmarkStart w:id="13" w:name="_Toc170727863"/>
      <w:r>
        <w:rPr>
          <w:rFonts w:ascii="Cambria" w:hAnsi="Cambria"/>
          <w:color w:val="434343"/>
          <w:sz w:val="20"/>
          <w:szCs w:val="20"/>
        </w:rPr>
        <w:t>Escenario 1</w:t>
      </w:r>
      <w:bookmarkEnd w:id="12"/>
      <w:bookmarkEnd w:id="13"/>
      <w:r>
        <w:rPr>
          <w:rFonts w:ascii="Cambria" w:hAnsi="Cambria"/>
          <w:color w:val="434343"/>
          <w:sz w:val="20"/>
          <w:szCs w:val="20"/>
        </w:rPr>
        <w:t> </w:t>
      </w:r>
    </w:p>
    <w:p w14:paraId="15A3B21F" w14:textId="5B7D59A5" w:rsidR="00A05AF4" w:rsidRDefault="00A05AF4" w:rsidP="00A05AF4">
      <w:pPr>
        <w:pStyle w:val="NormalWeb"/>
        <w:spacing w:before="0" w:beforeAutospacing="0" w:after="0" w:afterAutospacing="0"/>
        <w:ind w:right="426"/>
        <w:rPr>
          <w:rFonts w:ascii="Cambria" w:hAnsi="Cambria"/>
          <w:color w:val="000001"/>
          <w:sz w:val="22"/>
          <w:szCs w:val="22"/>
        </w:rPr>
      </w:pPr>
      <w:r>
        <w:rPr>
          <w:rFonts w:ascii="Cambria" w:hAnsi="Cambria"/>
          <w:color w:val="000001"/>
          <w:sz w:val="22"/>
          <w:szCs w:val="22"/>
        </w:rPr>
        <w:t>Se realizó un</w:t>
      </w:r>
      <w:r>
        <w:rPr>
          <w:rFonts w:ascii="Cambria" w:hAnsi="Cambria"/>
          <w:color w:val="000000"/>
          <w:sz w:val="22"/>
          <w:szCs w:val="22"/>
        </w:rPr>
        <w:t xml:space="preserve">a prueba el día </w:t>
      </w:r>
      <w:r>
        <w:rPr>
          <w:rFonts w:ascii="Cambria" w:hAnsi="Cambria"/>
          <w:color w:val="000000"/>
          <w:sz w:val="22"/>
          <w:szCs w:val="22"/>
        </w:rPr>
        <w:t>01</w:t>
      </w:r>
      <w:r>
        <w:rPr>
          <w:rFonts w:ascii="Cambria" w:hAnsi="Cambria"/>
          <w:color w:val="000000"/>
          <w:sz w:val="22"/>
          <w:szCs w:val="22"/>
        </w:rPr>
        <w:t>/07/202</w:t>
      </w:r>
      <w:r>
        <w:rPr>
          <w:rFonts w:ascii="Cambria" w:hAnsi="Cambria"/>
          <w:color w:val="000000"/>
          <w:sz w:val="22"/>
          <w:szCs w:val="22"/>
        </w:rPr>
        <w:t>4</w:t>
      </w:r>
      <w:r>
        <w:rPr>
          <w:rFonts w:ascii="Cambria" w:hAnsi="Cambria"/>
          <w:color w:val="000000"/>
          <w:sz w:val="22"/>
          <w:szCs w:val="22"/>
        </w:rPr>
        <w:t xml:space="preserve"> a las 10:30 </w:t>
      </w:r>
      <w:r>
        <w:rPr>
          <w:rFonts w:ascii="Cambria" w:hAnsi="Cambria"/>
          <w:color w:val="000000"/>
          <w:sz w:val="22"/>
          <w:szCs w:val="22"/>
        </w:rPr>
        <w:t>AM</w:t>
      </w:r>
      <w:r>
        <w:rPr>
          <w:rFonts w:ascii="Cambria" w:hAnsi="Cambria"/>
          <w:color w:val="000000"/>
          <w:sz w:val="22"/>
          <w:szCs w:val="22"/>
        </w:rPr>
        <w:t xml:space="preserve"> c</w:t>
      </w:r>
      <w:r>
        <w:rPr>
          <w:rFonts w:ascii="Cambria" w:hAnsi="Cambria"/>
          <w:color w:val="000001"/>
          <w:sz w:val="22"/>
          <w:szCs w:val="22"/>
        </w:rPr>
        <w:t>on una duración de</w:t>
      </w:r>
      <w:r>
        <w:rPr>
          <w:rFonts w:ascii="Cambria" w:hAnsi="Cambria"/>
          <w:color w:val="000001"/>
          <w:sz w:val="22"/>
          <w:szCs w:val="22"/>
        </w:rPr>
        <w:t xml:space="preserve"> 10 minutos (600</w:t>
      </w:r>
      <w:r>
        <w:rPr>
          <w:rFonts w:ascii="Cambria" w:hAnsi="Cambria"/>
          <w:color w:val="000001"/>
          <w:sz w:val="22"/>
          <w:szCs w:val="22"/>
        </w:rPr>
        <w:t xml:space="preserve"> segundos) enviando </w:t>
      </w:r>
      <w:r>
        <w:rPr>
          <w:rFonts w:ascii="Cambria" w:hAnsi="Cambria"/>
          <w:color w:val="000001"/>
          <w:sz w:val="22"/>
          <w:szCs w:val="22"/>
        </w:rPr>
        <w:t>20</w:t>
      </w:r>
      <w:r>
        <w:rPr>
          <w:rFonts w:ascii="Cambria" w:hAnsi="Cambria"/>
          <w:color w:val="000001"/>
          <w:sz w:val="22"/>
          <w:szCs w:val="22"/>
        </w:rPr>
        <w:t xml:space="preserve"> </w:t>
      </w:r>
      <w:r>
        <w:rPr>
          <w:rFonts w:ascii="Cambria" w:hAnsi="Cambria"/>
          <w:color w:val="000001"/>
          <w:sz w:val="22"/>
          <w:szCs w:val="22"/>
        </w:rPr>
        <w:t>peticiones</w:t>
      </w:r>
      <w:r>
        <w:rPr>
          <w:rFonts w:ascii="Cambria" w:hAnsi="Cambria"/>
          <w:color w:val="000001"/>
          <w:sz w:val="22"/>
          <w:szCs w:val="22"/>
        </w:rPr>
        <w:t xml:space="preserve"> por segundo. Para un total de </w:t>
      </w:r>
      <w:r>
        <w:rPr>
          <w:rFonts w:ascii="Cambria" w:hAnsi="Cambria"/>
          <w:color w:val="000001"/>
          <w:sz w:val="22"/>
          <w:szCs w:val="22"/>
        </w:rPr>
        <w:t>55614</w:t>
      </w:r>
      <w:r>
        <w:rPr>
          <w:rFonts w:ascii="Cambria" w:hAnsi="Cambria"/>
          <w:color w:val="000001"/>
          <w:sz w:val="22"/>
          <w:szCs w:val="22"/>
        </w:rPr>
        <w:t>.</w:t>
      </w:r>
    </w:p>
    <w:p w14:paraId="3A8940FF" w14:textId="77777777" w:rsidR="00A05AF4" w:rsidRDefault="00A05AF4" w:rsidP="00A05AF4">
      <w:pPr>
        <w:pStyle w:val="NormalWeb"/>
        <w:spacing w:before="0" w:beforeAutospacing="0" w:after="0" w:afterAutospacing="0"/>
        <w:ind w:right="426"/>
        <w:rPr>
          <w:rFonts w:ascii="Cambria" w:hAnsi="Cambria"/>
          <w:color w:val="000001"/>
          <w:sz w:val="22"/>
          <w:szCs w:val="22"/>
        </w:rPr>
      </w:pPr>
    </w:p>
    <w:p w14:paraId="1A48D2EB" w14:textId="6F7B0E18" w:rsidR="00A05AF4" w:rsidRDefault="00255E94" w:rsidP="00A05AF4">
      <w:pPr>
        <w:pStyle w:val="NormalWeb"/>
        <w:spacing w:before="0" w:beforeAutospacing="0" w:after="0" w:afterAutospacing="0"/>
        <w:ind w:right="426"/>
      </w:pPr>
      <w:r w:rsidRPr="00255E94">
        <w:drawing>
          <wp:inline distT="0" distB="0" distL="0" distR="0" wp14:anchorId="5ED89C0A" wp14:editId="2E146096">
            <wp:extent cx="5612130" cy="2005965"/>
            <wp:effectExtent l="0" t="0" r="7620" b="0"/>
            <wp:docPr id="1742668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68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947" w14:textId="77777777" w:rsidR="00255E94" w:rsidRDefault="00255E94" w:rsidP="00A05AF4">
      <w:pPr>
        <w:pStyle w:val="NormalWeb"/>
        <w:spacing w:before="0" w:beforeAutospacing="0" w:after="0" w:afterAutospacing="0"/>
        <w:ind w:right="426"/>
      </w:pPr>
    </w:p>
    <w:p w14:paraId="24092C84" w14:textId="77777777" w:rsidR="00255E94" w:rsidRDefault="00255E94" w:rsidP="00A05AF4">
      <w:pPr>
        <w:pStyle w:val="NormalWeb"/>
        <w:spacing w:before="0" w:beforeAutospacing="0" w:after="0" w:afterAutospacing="0"/>
        <w:ind w:right="426"/>
      </w:pPr>
    </w:p>
    <w:p w14:paraId="418F3264" w14:textId="77777777" w:rsidR="00A05AF4" w:rsidRDefault="00A05AF4" w:rsidP="00A05AF4">
      <w:pPr>
        <w:pStyle w:val="NormalWeb"/>
        <w:spacing w:before="0" w:beforeAutospacing="0" w:after="0" w:afterAutospacing="0"/>
      </w:pPr>
    </w:p>
    <w:p w14:paraId="310BB865" w14:textId="7D19CCF4" w:rsidR="00255E94" w:rsidRDefault="00255E94" w:rsidP="00A05AF4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1"/>
          <w:sz w:val="22"/>
          <w:szCs w:val="22"/>
        </w:rPr>
        <w:t>Resultados:</w:t>
      </w:r>
    </w:p>
    <w:p w14:paraId="11201364" w14:textId="59930A96" w:rsidR="00A05AF4" w:rsidRDefault="00A05AF4" w:rsidP="00A05AF4">
      <w:pPr>
        <w:pStyle w:val="NormalWeb"/>
        <w:spacing w:before="316" w:beforeAutospacing="0" w:after="0" w:afterAutospacing="0"/>
        <w:ind w:right="-657"/>
        <w:textAlignment w:val="baseline"/>
      </w:pPr>
      <w:r w:rsidRPr="00A05AF4">
        <w:drawing>
          <wp:inline distT="0" distB="0" distL="0" distR="0" wp14:anchorId="7909F222" wp14:editId="4A105436">
            <wp:extent cx="5612130" cy="2126615"/>
            <wp:effectExtent l="0" t="0" r="7620" b="6985"/>
            <wp:docPr id="1595561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61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7B67" w14:textId="717D28C6" w:rsidR="001A4BD0" w:rsidRDefault="001A4BD0" w:rsidP="001A4BD0">
      <w:pPr>
        <w:pStyle w:val="NormalWeb"/>
        <w:numPr>
          <w:ilvl w:val="0"/>
          <w:numId w:val="7"/>
        </w:numPr>
        <w:spacing w:before="0" w:beforeAutospacing="0" w:after="0" w:afterAutospacing="0"/>
        <w:ind w:right="426"/>
        <w:textAlignment w:val="baseline"/>
        <w:rPr>
          <w:rFonts w:ascii="Cambria" w:hAnsi="Cambria"/>
          <w:color w:val="000001"/>
          <w:sz w:val="22"/>
          <w:szCs w:val="22"/>
        </w:rPr>
      </w:pPr>
      <w:r>
        <w:rPr>
          <w:rFonts w:ascii="Cambria" w:hAnsi="Cambria"/>
          <w:color w:val="000001"/>
          <w:sz w:val="22"/>
          <w:szCs w:val="22"/>
        </w:rPr>
        <w:lastRenderedPageBreak/>
        <w:t xml:space="preserve">Se observa que el 100% de las </w:t>
      </w:r>
      <w:r>
        <w:rPr>
          <w:rFonts w:ascii="Cambria" w:hAnsi="Cambria"/>
          <w:color w:val="000001"/>
          <w:sz w:val="22"/>
          <w:szCs w:val="22"/>
        </w:rPr>
        <w:t>peticiones</w:t>
      </w:r>
      <w:r>
        <w:rPr>
          <w:rFonts w:ascii="Cambria" w:hAnsi="Cambria"/>
          <w:color w:val="000001"/>
          <w:sz w:val="22"/>
          <w:szCs w:val="22"/>
        </w:rPr>
        <w:t xml:space="preserve"> fueron </w:t>
      </w:r>
      <w:r>
        <w:rPr>
          <w:rFonts w:ascii="Cambria" w:hAnsi="Cambria"/>
          <w:color w:val="000001"/>
          <w:sz w:val="22"/>
          <w:szCs w:val="22"/>
        </w:rPr>
        <w:t>enviadas</w:t>
      </w:r>
      <w:r>
        <w:rPr>
          <w:rFonts w:ascii="Cambria" w:hAnsi="Cambria"/>
          <w:color w:val="000001"/>
          <w:sz w:val="22"/>
          <w:szCs w:val="22"/>
        </w:rPr>
        <w:t xml:space="preserve"> de manera exitosa. Es decir </w:t>
      </w:r>
      <w:r>
        <w:rPr>
          <w:rFonts w:ascii="Cambria" w:hAnsi="Cambria"/>
          <w:b/>
          <w:bCs/>
          <w:color w:val="000001"/>
          <w:sz w:val="22"/>
          <w:szCs w:val="22"/>
        </w:rPr>
        <w:t>55614</w:t>
      </w:r>
      <w:r>
        <w:rPr>
          <w:rFonts w:ascii="Cambria" w:hAnsi="Cambria"/>
          <w:b/>
          <w:bCs/>
          <w:color w:val="000001"/>
          <w:sz w:val="22"/>
          <w:szCs w:val="22"/>
        </w:rPr>
        <w:t xml:space="preserve"> </w:t>
      </w:r>
      <w:r>
        <w:rPr>
          <w:rFonts w:ascii="Cambria" w:hAnsi="Cambria"/>
          <w:color w:val="000001"/>
          <w:sz w:val="22"/>
          <w:szCs w:val="22"/>
        </w:rPr>
        <w:t>peticiones</w:t>
      </w:r>
      <w:r>
        <w:rPr>
          <w:rFonts w:ascii="Cambria" w:hAnsi="Cambria"/>
          <w:color w:val="000001"/>
          <w:sz w:val="22"/>
          <w:szCs w:val="22"/>
        </w:rPr>
        <w:t xml:space="preserve"> se recibieron</w:t>
      </w:r>
      <w:r>
        <w:rPr>
          <w:rFonts w:ascii="Cambria" w:hAnsi="Cambria"/>
          <w:color w:val="000001"/>
          <w:sz w:val="22"/>
          <w:szCs w:val="22"/>
        </w:rPr>
        <w:t>.</w:t>
      </w:r>
    </w:p>
    <w:p w14:paraId="7D42D1BE" w14:textId="590DB6DE" w:rsidR="001A4BD0" w:rsidRDefault="001A4BD0" w:rsidP="001A4BD0">
      <w:pPr>
        <w:pStyle w:val="NormalWeb"/>
        <w:numPr>
          <w:ilvl w:val="0"/>
          <w:numId w:val="7"/>
        </w:numPr>
        <w:spacing w:before="0" w:beforeAutospacing="0" w:after="0" w:afterAutospacing="0"/>
        <w:ind w:right="426"/>
        <w:textAlignment w:val="baseline"/>
        <w:rPr>
          <w:rFonts w:ascii="Cambria" w:hAnsi="Cambria"/>
          <w:color w:val="000001"/>
          <w:sz w:val="22"/>
          <w:szCs w:val="22"/>
        </w:rPr>
      </w:pPr>
      <w:r>
        <w:rPr>
          <w:rFonts w:ascii="Cambria" w:hAnsi="Cambria"/>
          <w:color w:val="000001"/>
          <w:sz w:val="22"/>
          <w:szCs w:val="22"/>
        </w:rPr>
        <w:t>El promedio de tiempo de respuesta de las transacciones fue de:</w:t>
      </w:r>
      <w:r>
        <w:rPr>
          <w:rFonts w:ascii="Cambria" w:hAnsi="Cambria"/>
          <w:b/>
          <w:bCs/>
          <w:color w:val="00000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000000"/>
          <w:sz w:val="22"/>
          <w:szCs w:val="22"/>
        </w:rPr>
        <w:t>214.46</w:t>
      </w:r>
      <w:r>
        <w:rPr>
          <w:rFonts w:ascii="Cambria" w:hAnsi="Cambria"/>
          <w:color w:val="000000"/>
          <w:sz w:val="22"/>
          <w:szCs w:val="22"/>
        </w:rPr>
        <w:t xml:space="preserve"> ms</w:t>
      </w:r>
    </w:p>
    <w:p w14:paraId="07755020" w14:textId="3B9DC707" w:rsidR="001A4BD0" w:rsidRDefault="001A4BD0" w:rsidP="001A4BD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El tiempo mínimo de respuesta fue de </w:t>
      </w:r>
      <w:r>
        <w:rPr>
          <w:rFonts w:ascii="Cambria" w:hAnsi="Cambria"/>
          <w:b/>
          <w:bCs/>
          <w:color w:val="000000"/>
          <w:sz w:val="22"/>
          <w:szCs w:val="22"/>
        </w:rPr>
        <w:t>1</w:t>
      </w:r>
      <w:r>
        <w:rPr>
          <w:rFonts w:ascii="Cambria" w:hAnsi="Cambria"/>
          <w:b/>
          <w:bCs/>
          <w:color w:val="000000"/>
          <w:sz w:val="22"/>
          <w:szCs w:val="22"/>
        </w:rPr>
        <w:t>79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ms y el máximo fue de </w:t>
      </w:r>
      <w:r>
        <w:rPr>
          <w:rFonts w:ascii="Cambria" w:hAnsi="Cambria"/>
          <w:b/>
          <w:bCs/>
          <w:color w:val="000000"/>
          <w:sz w:val="22"/>
          <w:szCs w:val="22"/>
        </w:rPr>
        <w:t>13643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ms</w:t>
      </w:r>
    </w:p>
    <w:p w14:paraId="51C4FA60" w14:textId="3FAEBECE" w:rsidR="00255E94" w:rsidRPr="001A4BD0" w:rsidRDefault="001A4BD0" w:rsidP="001A4BD0">
      <w:pPr>
        <w:pStyle w:val="NormalWeb"/>
        <w:numPr>
          <w:ilvl w:val="0"/>
          <w:numId w:val="7"/>
        </w:numPr>
        <w:spacing w:before="316" w:beforeAutospacing="0" w:after="0" w:afterAutospacing="0"/>
        <w:ind w:right="-657"/>
        <w:textAlignment w:val="baseline"/>
      </w:pPr>
      <w:r>
        <w:rPr>
          <w:rFonts w:ascii="Cambria" w:hAnsi="Cambria"/>
          <w:color w:val="000000"/>
          <w:sz w:val="22"/>
          <w:szCs w:val="22"/>
        </w:rPr>
        <w:t>Durante la prueba fueron enviado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000000"/>
          <w:sz w:val="22"/>
          <w:szCs w:val="22"/>
        </w:rPr>
        <w:t>20.91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 xml:space="preserve">kb/s y se recibieron </w:t>
      </w:r>
      <w:r>
        <w:rPr>
          <w:rFonts w:ascii="Cambria" w:hAnsi="Cambria"/>
          <w:b/>
          <w:bCs/>
          <w:color w:val="000000"/>
          <w:sz w:val="22"/>
          <w:szCs w:val="22"/>
        </w:rPr>
        <w:t>380.32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</w:t>
      </w:r>
      <w:r>
        <w:rPr>
          <w:rFonts w:ascii="Cambria" w:hAnsi="Cambria"/>
          <w:color w:val="000000"/>
          <w:sz w:val="22"/>
          <w:szCs w:val="22"/>
        </w:rPr>
        <w:t>kb/s</w:t>
      </w:r>
    </w:p>
    <w:p w14:paraId="395C40D8" w14:textId="2A99EA9E" w:rsidR="001A4BD0" w:rsidRDefault="001A4BD0" w:rsidP="001A4BD0">
      <w:pPr>
        <w:pStyle w:val="NormalWeb"/>
        <w:spacing w:before="316" w:beforeAutospacing="0" w:after="0" w:afterAutospacing="0"/>
        <w:ind w:right="-657"/>
        <w:textAlignment w:val="baseline"/>
      </w:pPr>
      <w:r w:rsidRPr="001A4BD0">
        <w:drawing>
          <wp:inline distT="0" distB="0" distL="0" distR="0" wp14:anchorId="6DCA7F58" wp14:editId="2FA3AB93">
            <wp:extent cx="5612130" cy="2798445"/>
            <wp:effectExtent l="0" t="0" r="7620" b="1905"/>
            <wp:docPr id="2080708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3941" w14:textId="5EE520BB" w:rsidR="001A4BD0" w:rsidRDefault="001A4BD0" w:rsidP="001A4BD0">
      <w:pPr>
        <w:pStyle w:val="NormalWeb"/>
        <w:numPr>
          <w:ilvl w:val="0"/>
          <w:numId w:val="11"/>
        </w:numPr>
        <w:spacing w:before="0" w:beforeAutospacing="0" w:after="0" w:afterAutospacing="0"/>
        <w:ind w:right="426"/>
        <w:textAlignment w:val="baseline"/>
        <w:rPr>
          <w:rFonts w:ascii="Cambria" w:hAnsi="Cambria"/>
          <w:color w:val="000001"/>
          <w:sz w:val="22"/>
          <w:szCs w:val="22"/>
        </w:rPr>
      </w:pPr>
      <w:r>
        <w:rPr>
          <w:rFonts w:ascii="Cambria" w:hAnsi="Cambria"/>
          <w:b/>
          <w:bCs/>
          <w:color w:val="000001"/>
          <w:sz w:val="22"/>
          <w:szCs w:val="22"/>
        </w:rPr>
        <w:t>54943</w:t>
      </w:r>
      <w:r>
        <w:rPr>
          <w:rFonts w:ascii="Cambria" w:hAnsi="Cambria"/>
          <w:b/>
          <w:bCs/>
          <w:color w:val="000001"/>
          <w:sz w:val="22"/>
          <w:szCs w:val="22"/>
        </w:rPr>
        <w:t xml:space="preserve"> </w:t>
      </w:r>
      <w:r>
        <w:rPr>
          <w:rFonts w:ascii="Cambria" w:hAnsi="Cambria"/>
          <w:color w:val="000001"/>
          <w:sz w:val="22"/>
          <w:szCs w:val="22"/>
        </w:rPr>
        <w:t>solicitudes tuvieron un tiempo de respuesta inferior a 500ms</w:t>
      </w:r>
    </w:p>
    <w:p w14:paraId="55A3318D" w14:textId="53EA4BC2" w:rsidR="001A4BD0" w:rsidRDefault="001A4BD0" w:rsidP="001A4BD0">
      <w:pPr>
        <w:pStyle w:val="NormalWeb"/>
        <w:numPr>
          <w:ilvl w:val="0"/>
          <w:numId w:val="11"/>
        </w:numPr>
        <w:spacing w:before="0" w:beforeAutospacing="0" w:after="0" w:afterAutospacing="0"/>
        <w:ind w:right="426"/>
        <w:textAlignment w:val="baseline"/>
        <w:rPr>
          <w:rFonts w:ascii="Cambria" w:hAnsi="Cambria"/>
          <w:color w:val="000001"/>
          <w:sz w:val="22"/>
          <w:szCs w:val="22"/>
        </w:rPr>
      </w:pPr>
      <w:r>
        <w:rPr>
          <w:rFonts w:ascii="Cambria" w:hAnsi="Cambria"/>
          <w:b/>
          <w:bCs/>
          <w:color w:val="000001"/>
          <w:sz w:val="22"/>
          <w:szCs w:val="22"/>
        </w:rPr>
        <w:t>558</w:t>
      </w:r>
      <w:r>
        <w:rPr>
          <w:rFonts w:ascii="Cambria" w:hAnsi="Cambria"/>
          <w:b/>
          <w:bCs/>
          <w:color w:val="000001"/>
          <w:sz w:val="22"/>
          <w:szCs w:val="22"/>
        </w:rPr>
        <w:t xml:space="preserve"> </w:t>
      </w:r>
      <w:r>
        <w:rPr>
          <w:rFonts w:ascii="Cambria" w:hAnsi="Cambria"/>
          <w:color w:val="000001"/>
          <w:sz w:val="22"/>
          <w:szCs w:val="22"/>
        </w:rPr>
        <w:t>solicitudes tuvieron un tiempo de respuesta mayor a 500 ms y menor a 1.5s</w:t>
      </w:r>
    </w:p>
    <w:p w14:paraId="1D831746" w14:textId="501E818F" w:rsidR="001A4BD0" w:rsidRDefault="00C52848" w:rsidP="001A4BD0">
      <w:pPr>
        <w:pStyle w:val="NormalWeb"/>
        <w:numPr>
          <w:ilvl w:val="0"/>
          <w:numId w:val="11"/>
        </w:numPr>
        <w:spacing w:before="0" w:beforeAutospacing="0" w:after="0" w:afterAutospacing="0"/>
        <w:ind w:right="426"/>
        <w:textAlignment w:val="baseline"/>
        <w:rPr>
          <w:rFonts w:ascii="Cambria" w:hAnsi="Cambria"/>
          <w:color w:val="000001"/>
          <w:sz w:val="22"/>
          <w:szCs w:val="22"/>
        </w:rPr>
      </w:pPr>
      <w:r>
        <w:rPr>
          <w:rFonts w:ascii="Cambria" w:hAnsi="Cambria"/>
          <w:b/>
          <w:bCs/>
          <w:color w:val="000001"/>
          <w:sz w:val="22"/>
          <w:szCs w:val="22"/>
        </w:rPr>
        <w:t>113</w:t>
      </w:r>
      <w:r w:rsidR="001A4BD0">
        <w:rPr>
          <w:rFonts w:ascii="Cambria" w:hAnsi="Cambria"/>
          <w:b/>
          <w:bCs/>
          <w:color w:val="000001"/>
          <w:sz w:val="22"/>
          <w:szCs w:val="22"/>
        </w:rPr>
        <w:t xml:space="preserve"> </w:t>
      </w:r>
      <w:r w:rsidR="001A4BD0">
        <w:rPr>
          <w:rFonts w:ascii="Cambria" w:hAnsi="Cambria"/>
          <w:color w:val="000001"/>
          <w:sz w:val="22"/>
          <w:szCs w:val="22"/>
        </w:rPr>
        <w:t>solicitudes tuvieron un tiempo de respuesta mayor a 1.5s</w:t>
      </w:r>
    </w:p>
    <w:p w14:paraId="735E796C" w14:textId="172264D6" w:rsidR="001A4BD0" w:rsidRPr="00C52848" w:rsidRDefault="001A4BD0" w:rsidP="001A4BD0">
      <w:pPr>
        <w:pStyle w:val="NormalWeb"/>
        <w:numPr>
          <w:ilvl w:val="0"/>
          <w:numId w:val="11"/>
        </w:numPr>
        <w:spacing w:before="0" w:beforeAutospacing="0" w:after="0" w:afterAutospacing="0"/>
        <w:ind w:right="426"/>
        <w:textAlignment w:val="baseline"/>
      </w:pPr>
      <w:r>
        <w:rPr>
          <w:rFonts w:ascii="Cambria" w:hAnsi="Cambria"/>
          <w:b/>
          <w:bCs/>
          <w:color w:val="000001"/>
          <w:sz w:val="22"/>
          <w:szCs w:val="22"/>
        </w:rPr>
        <w:t xml:space="preserve">0 </w:t>
      </w:r>
      <w:r>
        <w:rPr>
          <w:rFonts w:ascii="Cambria" w:hAnsi="Cambria"/>
          <w:color w:val="000001"/>
          <w:sz w:val="22"/>
          <w:szCs w:val="22"/>
        </w:rPr>
        <w:t>solicitudes tuvieron un tiempo de respuesta mayor a 15s</w:t>
      </w:r>
    </w:p>
    <w:p w14:paraId="3892D3FB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34A9258E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5B5A3356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28013C7D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36C7616A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492B0494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59D2C44A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1D22F07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0C6A663E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1AAD83A9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7453521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4E9BA2E9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0EB1547B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372B67DB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78030F69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761EA44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ACCD496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78D0F7C1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1A16EACC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6D58940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6B5E961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52F17ADC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36F82510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267B3305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28F2C3F3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2933E47D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70592955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60C99340" w14:textId="77777777" w:rsidR="00C52848" w:rsidRDefault="00C52848" w:rsidP="00C52848">
      <w:pPr>
        <w:pStyle w:val="Ttulo1"/>
        <w:spacing w:before="400" w:beforeAutospacing="0" w:after="120" w:afterAutospacing="0"/>
        <w:jc w:val="center"/>
      </w:pPr>
      <w:bookmarkStart w:id="14" w:name="_Toc170727846"/>
      <w:bookmarkStart w:id="15" w:name="_Toc170727864"/>
      <w:r>
        <w:rPr>
          <w:rFonts w:ascii="Cambria" w:hAnsi="Cambria"/>
          <w:color w:val="000000"/>
          <w:sz w:val="28"/>
          <w:szCs w:val="28"/>
        </w:rPr>
        <w:t>Resumen de pruebas realizadas</w:t>
      </w:r>
      <w:bookmarkEnd w:id="14"/>
      <w:bookmarkEnd w:id="15"/>
    </w:p>
    <w:p w14:paraId="3022E86D" w14:textId="77777777" w:rsidR="00C52848" w:rsidRPr="00985221" w:rsidRDefault="00C52848" w:rsidP="00985221">
      <w:pPr>
        <w:pStyle w:val="NormalWeb"/>
        <w:spacing w:before="0" w:beforeAutospacing="0" w:after="0" w:afterAutospacing="0"/>
        <w:ind w:right="426"/>
        <w:textAlignment w:val="baseline"/>
        <w:rPr>
          <w:b/>
          <w:bCs/>
        </w:rPr>
      </w:pPr>
      <w:bookmarkStart w:id="16" w:name="_Toc170727847"/>
      <w:bookmarkStart w:id="17" w:name="_Toc170727865"/>
      <w:r w:rsidRPr="00985221">
        <w:rPr>
          <w:b/>
          <w:bCs/>
        </w:rPr>
        <w:t>Tiempos de respuesta</w:t>
      </w:r>
      <w:bookmarkEnd w:id="16"/>
      <w:bookmarkEnd w:id="17"/>
      <w:r w:rsidRPr="00985221">
        <w:rPr>
          <w:b/>
          <w:bCs/>
        </w:rPr>
        <w:t> </w:t>
      </w:r>
    </w:p>
    <w:p w14:paraId="6ED85E18" w14:textId="4930F890" w:rsidR="00C52848" w:rsidRDefault="00C52848" w:rsidP="00C52848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Tiempos de respuesta obtenidos durante las ejecuciones de las pruebas realizadas:</w:t>
      </w:r>
    </w:p>
    <w:p w14:paraId="15D93773" w14:textId="77777777" w:rsidR="00C52848" w:rsidRDefault="00C52848" w:rsidP="00C52848">
      <w:pPr>
        <w:pStyle w:val="NormalWeb"/>
        <w:spacing w:before="0" w:beforeAutospacing="0" w:after="0" w:afterAutospacing="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34"/>
        <w:gridCol w:w="1186"/>
        <w:gridCol w:w="365"/>
        <w:gridCol w:w="3393"/>
      </w:tblGrid>
      <w:tr w:rsidR="00C52848" w:rsidRPr="00C52848" w14:paraId="51123540" w14:textId="77777777" w:rsidTr="00C52848">
        <w:trPr>
          <w:trHeight w:val="300"/>
          <w:jc w:val="center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1CE1E0" w14:textId="77777777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5284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Resumen</w:t>
            </w:r>
          </w:p>
        </w:tc>
      </w:tr>
      <w:tr w:rsidR="00C52848" w:rsidRPr="00C52848" w14:paraId="14801447" w14:textId="77777777" w:rsidTr="00C52848">
        <w:trPr>
          <w:trHeight w:val="67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91C126" w14:textId="77777777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5284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Servicio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CABB408" w14:textId="77777777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5284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Carga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267FF5" w14:textId="77777777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5284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Duración(s)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A07A6F4" w14:textId="77777777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5284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tps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29CCD63" w14:textId="77777777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52848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Tiempo de respuesta promedio(ms)</w:t>
            </w:r>
          </w:p>
        </w:tc>
      </w:tr>
      <w:tr w:rsidR="00C52848" w:rsidRPr="00C52848" w14:paraId="48DB8DD3" w14:textId="77777777" w:rsidTr="00C52848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969BF2" w14:textId="233F674B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C52848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ViewProduct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CE95692" w14:textId="14606F05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55614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EAB2011" w14:textId="4411A2FE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F9FDED" w14:textId="505ECA4C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28F2719" w14:textId="000DD6C2" w:rsidR="00C52848" w:rsidRPr="00C52848" w:rsidRDefault="00C52848" w:rsidP="00C52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214.46</w:t>
            </w:r>
          </w:p>
        </w:tc>
      </w:tr>
    </w:tbl>
    <w:p w14:paraId="61E0FDDD" w14:textId="77777777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</w:p>
    <w:p w14:paraId="1DB7F264" w14:textId="77777777" w:rsidR="00985221" w:rsidRDefault="00985221" w:rsidP="00C52848">
      <w:pPr>
        <w:pStyle w:val="NormalWeb"/>
        <w:spacing w:before="0" w:beforeAutospacing="0" w:after="0" w:afterAutospacing="0"/>
        <w:ind w:right="426"/>
        <w:textAlignment w:val="baseline"/>
        <w:rPr>
          <w:b/>
          <w:bCs/>
        </w:rPr>
      </w:pPr>
    </w:p>
    <w:p w14:paraId="46084EEF" w14:textId="77777777" w:rsidR="00985221" w:rsidRDefault="00C52848" w:rsidP="00C52848">
      <w:pPr>
        <w:pStyle w:val="NormalWeb"/>
        <w:spacing w:before="0" w:beforeAutospacing="0" w:after="0" w:afterAutospacing="0"/>
        <w:ind w:right="426"/>
        <w:textAlignment w:val="baseline"/>
        <w:rPr>
          <w:b/>
          <w:bCs/>
        </w:rPr>
      </w:pPr>
      <w:r w:rsidRPr="00985221">
        <w:rPr>
          <w:b/>
          <w:bCs/>
        </w:rPr>
        <w:t>Recomendaciones QA</w:t>
      </w:r>
    </w:p>
    <w:p w14:paraId="3C367807" w14:textId="34DAB96D" w:rsidR="00C52848" w:rsidRPr="00985221" w:rsidRDefault="00C52848" w:rsidP="00C52848">
      <w:pPr>
        <w:pStyle w:val="NormalWeb"/>
        <w:spacing w:before="0" w:beforeAutospacing="0" w:after="0" w:afterAutospacing="0"/>
        <w:ind w:right="426"/>
        <w:textAlignment w:val="baseline"/>
        <w:rPr>
          <w:b/>
          <w:bCs/>
        </w:rPr>
      </w:pPr>
      <w:r w:rsidRPr="00985221">
        <w:rPr>
          <w:b/>
          <w:bCs/>
        </w:rPr>
        <w:t xml:space="preserve"> </w:t>
      </w:r>
    </w:p>
    <w:p w14:paraId="4618FA46" w14:textId="6E251170" w:rsidR="00C52848" w:rsidRDefault="00C52848" w:rsidP="00C52848">
      <w:pPr>
        <w:pStyle w:val="NormalWeb"/>
        <w:spacing w:before="0" w:beforeAutospacing="0" w:after="0" w:afterAutospacing="0"/>
        <w:ind w:right="426"/>
        <w:textAlignment w:val="baseline"/>
      </w:pPr>
      <w:r>
        <w:t xml:space="preserve">Dentro de la realización y ejecución de la prueba de carga, se evidencia que la carga concurrente no es alta lo cual evidencia que la respuesta del servidor es rápida, sin </w:t>
      </w:r>
      <w:r w:rsidR="00985221">
        <w:t>embargo,</w:t>
      </w:r>
      <w:r>
        <w:t xml:space="preserve"> es necesario tener acceso a las estadísticas del servidor tanto al rendimiento de la base de datos como al micro servicio asociado a la prueba</w:t>
      </w:r>
      <w:r w:rsidR="00985221">
        <w:t xml:space="preserve"> para poder identificar alguna alarma o alerta en el rendimiento el servidor y tomar acciones que permitan al usuario tener un servidor y sus microservicios estables sobre cargas altas de peticiones. </w:t>
      </w:r>
    </w:p>
    <w:p w14:paraId="555CEF7A" w14:textId="77777777" w:rsidR="00985221" w:rsidRDefault="00985221" w:rsidP="00C52848">
      <w:pPr>
        <w:pStyle w:val="NormalWeb"/>
        <w:spacing w:before="0" w:beforeAutospacing="0" w:after="0" w:afterAutospacing="0"/>
        <w:ind w:right="426"/>
        <w:textAlignment w:val="baseline"/>
      </w:pPr>
    </w:p>
    <w:sectPr w:rsidR="00985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C6D1E"/>
    <w:multiLevelType w:val="multilevel"/>
    <w:tmpl w:val="B73E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C5632"/>
    <w:multiLevelType w:val="hybridMultilevel"/>
    <w:tmpl w:val="26840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5B73"/>
    <w:multiLevelType w:val="multilevel"/>
    <w:tmpl w:val="082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E5D8E"/>
    <w:multiLevelType w:val="multilevel"/>
    <w:tmpl w:val="A20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90162"/>
    <w:multiLevelType w:val="multilevel"/>
    <w:tmpl w:val="918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6EA8"/>
    <w:multiLevelType w:val="multilevel"/>
    <w:tmpl w:val="E1EE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71F6E"/>
    <w:multiLevelType w:val="hybridMultilevel"/>
    <w:tmpl w:val="DBDAD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10337">
    <w:abstractNumId w:val="3"/>
  </w:num>
  <w:num w:numId="2" w16cid:durableId="1321347184">
    <w:abstractNumId w:val="2"/>
  </w:num>
  <w:num w:numId="3" w16cid:durableId="713966811">
    <w:abstractNumId w:val="5"/>
  </w:num>
  <w:num w:numId="4" w16cid:durableId="8890009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2817612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991977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719860126">
    <w:abstractNumId w:val="1"/>
  </w:num>
  <w:num w:numId="8" w16cid:durableId="16885614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552779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1351269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951399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6F"/>
    <w:rsid w:val="0018276F"/>
    <w:rsid w:val="001A4BD0"/>
    <w:rsid w:val="00255E94"/>
    <w:rsid w:val="005164F7"/>
    <w:rsid w:val="007D626C"/>
    <w:rsid w:val="00985221"/>
    <w:rsid w:val="00A05AF4"/>
    <w:rsid w:val="00C52848"/>
    <w:rsid w:val="00E30645"/>
    <w:rsid w:val="00E86209"/>
    <w:rsid w:val="00E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04A4"/>
  <w15:chartTrackingRefBased/>
  <w15:docId w15:val="{7B1BC837-5F4F-41DD-A129-B09D7F7E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6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D626C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7D626C"/>
  </w:style>
  <w:style w:type="character" w:customStyle="1" w:styleId="Ttulo1Car">
    <w:name w:val="Título 1 Car"/>
    <w:basedOn w:val="Fuentedeprrafopredeter"/>
    <w:link w:val="Ttulo1"/>
    <w:uiPriority w:val="9"/>
    <w:rsid w:val="007D626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5284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852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852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52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852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2024-07-01T15:42:00Z</dcterms:created>
  <dcterms:modified xsi:type="dcterms:W3CDTF">2024-07-01T17:05:00Z</dcterms:modified>
</cp:coreProperties>
</file>