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0AA3" w14:textId="77777777" w:rsidR="00AF7231" w:rsidRPr="00417D20" w:rsidRDefault="00000000">
      <w:pPr>
        <w:spacing w:after="200" w:line="276" w:lineRule="auto"/>
        <w:jc w:val="center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ข้อเสนอโครงงาน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291"/>
      </w:tblGrid>
      <w:tr w:rsidR="00AF7231" w:rsidRPr="00417D20" w14:paraId="26A5FD6B" w14:textId="77777777">
        <w:trPr>
          <w:trHeight w:val="1"/>
        </w:trPr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BD4B4"/>
            <w:tcMar>
              <w:left w:w="108" w:type="dxa"/>
              <w:right w:w="108" w:type="dxa"/>
            </w:tcMar>
            <w:vAlign w:val="center"/>
          </w:tcPr>
          <w:p w14:paraId="5A95188F" w14:textId="77777777" w:rsidR="00AF7231" w:rsidRPr="00417D20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ชื่อโครงงาน</w:t>
            </w:r>
          </w:p>
        </w:tc>
        <w:tc>
          <w:tcPr>
            <w:tcW w:w="7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BD4B4"/>
            <w:tcMar>
              <w:left w:w="108" w:type="dxa"/>
              <w:right w:w="108" w:type="dxa"/>
            </w:tcMar>
          </w:tcPr>
          <w:p w14:paraId="24DBFDD8" w14:textId="7E74445D" w:rsidR="00AF7231" w:rsidRPr="00417D20" w:rsidRDefault="00596D4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H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otel </w:t>
            </w: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B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ooking </w:t>
            </w: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C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ancellation</w:t>
            </w:r>
            <w:r w:rsidR="00417D20">
              <w:rPr>
                <w:rFonts w:ascii="TH SarabunPSK" w:eastAsia="CordiaUPC" w:hAnsi="TH SarabunPSK" w:cs="TH SarabunPSK" w:hint="cs"/>
                <w:b/>
                <w:sz w:val="32"/>
                <w:szCs w:val="32"/>
                <w:cs/>
              </w:rPr>
              <w:t xml:space="preserve"> </w:t>
            </w:r>
            <w:r w:rsid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Prediction Using </w:t>
            </w:r>
            <w:r w:rsidR="005414A8" w:rsidRPr="005414A8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Decision Tree</w:t>
            </w:r>
          </w:p>
        </w:tc>
      </w:tr>
      <w:tr w:rsidR="00AF7231" w:rsidRPr="00417D20" w14:paraId="60F99EF4" w14:textId="77777777">
        <w:trPr>
          <w:trHeight w:val="1"/>
        </w:trPr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center"/>
          </w:tcPr>
          <w:p w14:paraId="48F7C351" w14:textId="77777777" w:rsidR="00AF7231" w:rsidRPr="00417D20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ชื่อผู้ทำโครงงาน</w:t>
            </w:r>
          </w:p>
        </w:tc>
        <w:tc>
          <w:tcPr>
            <w:tcW w:w="7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14:paraId="640CE546" w14:textId="77777777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นายเฉลิมชัย กำลังเดช รหัสนิสิต 6320502363</w:t>
            </w:r>
          </w:p>
          <w:p w14:paraId="5DC48904" w14:textId="6578791F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นายภูวรินทร์ สังฆมาศ </w:t>
            </w:r>
            <w:r w:rsidR="00090146"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รหัสนิสิต </w:t>
            </w: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6320500620</w:t>
            </w:r>
          </w:p>
          <w:p w14:paraId="57C94F72" w14:textId="59CB7D2A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นายวรวรรธน์ สวัสดี </w:t>
            </w:r>
            <w:r w:rsidR="00090146"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รหัสนิสิต </w:t>
            </w: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6320503092</w:t>
            </w:r>
          </w:p>
        </w:tc>
      </w:tr>
    </w:tbl>
    <w:p w14:paraId="6353EEF9" w14:textId="77777777" w:rsidR="00AF7231" w:rsidRPr="00417D20" w:rsidRDefault="00AF7231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</w:p>
    <w:p w14:paraId="2603BBB9" w14:textId="4F461D3A" w:rsidR="00AF7231" w:rsidRDefault="00000000">
      <w:pPr>
        <w:numPr>
          <w:ilvl w:val="0"/>
          <w:numId w:val="2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แนวคิด ที่มาและความสำคัญ</w:t>
      </w:r>
    </w:p>
    <w:p w14:paraId="4929F755" w14:textId="2427FCA6" w:rsidR="009C4F6C" w:rsidRDefault="00E42491" w:rsidP="00681EBD">
      <w:pPr>
        <w:spacing w:after="200" w:line="276" w:lineRule="auto"/>
        <w:ind w:left="284"/>
        <w:jc w:val="thaiDistribute"/>
        <w:rPr>
          <w:rFonts w:ascii="TH SarabunPSK" w:eastAsia="CordiaUPC" w:hAnsi="TH SarabunPSK" w:cs="TH SarabunPSK"/>
          <w:b/>
          <w:sz w:val="32"/>
          <w:szCs w:val="32"/>
        </w:rPr>
      </w:pPr>
      <w:r>
        <w:rPr>
          <w:rFonts w:ascii="TH SarabunPSK" w:eastAsia="CordiaUPC" w:hAnsi="TH SarabunPSK" w:cs="TH SarabunPSK"/>
          <w:b/>
          <w:sz w:val="32"/>
          <w:szCs w:val="32"/>
        </w:rPr>
        <w:tab/>
      </w:r>
      <w:r w:rsidR="00787BC7">
        <w:rPr>
          <w:rFonts w:ascii="TH SarabunPSK" w:eastAsia="CordiaUPC" w:hAnsi="TH SarabunPSK" w:cs="TH SarabunPSK" w:hint="cs"/>
          <w:b/>
          <w:sz w:val="32"/>
          <w:szCs w:val="32"/>
          <w:cs/>
        </w:rPr>
        <w:t>ในปัจจุบันอุตสาหกรรมการท่องเที่ยวถือเป็นหนึ่งใน</w:t>
      </w:r>
      <w:r w:rsidR="00A26374">
        <w:rPr>
          <w:rFonts w:ascii="TH SarabunPSK" w:eastAsia="CordiaUPC" w:hAnsi="TH SarabunPSK" w:cs="TH SarabunPSK" w:hint="cs"/>
          <w:b/>
          <w:sz w:val="32"/>
          <w:szCs w:val="32"/>
          <w:cs/>
        </w:rPr>
        <w:t>แรงขับเคลื่อนสำคัญของหลายประเทศทั่วโลก</w:t>
      </w:r>
      <w:r w:rsidR="009C4F6C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 ด้วยการเติบโตและการสนับสนุนอุตส</w:t>
      </w:r>
      <w:r w:rsidR="00E04C5A">
        <w:rPr>
          <w:rFonts w:ascii="TH SarabunPSK" w:eastAsia="CordiaUPC" w:hAnsi="TH SarabunPSK" w:cs="TH SarabunPSK" w:hint="cs"/>
          <w:b/>
          <w:sz w:val="32"/>
          <w:szCs w:val="32"/>
          <w:cs/>
        </w:rPr>
        <w:t>า</w:t>
      </w:r>
      <w:r w:rsidR="009C4F6C">
        <w:rPr>
          <w:rFonts w:ascii="TH SarabunPSK" w:eastAsia="CordiaUPC" w:hAnsi="TH SarabunPSK" w:cs="TH SarabunPSK" w:hint="cs"/>
          <w:b/>
          <w:sz w:val="32"/>
          <w:szCs w:val="32"/>
          <w:cs/>
        </w:rPr>
        <w:t>หกรรมดังล่าวเป็นผลให้ผู้ประกอบการโรงแรม</w:t>
      </w:r>
      <w:r w:rsidR="00542789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นั้นมีผลประกอบการที่สูงขึ้นตามลำดับ </w:t>
      </w:r>
      <w:r w:rsidR="00E03365">
        <w:rPr>
          <w:rFonts w:ascii="TH SarabunPSK" w:eastAsia="CordiaUPC" w:hAnsi="TH SarabunPSK" w:cs="TH SarabunPSK" w:hint="cs"/>
          <w:b/>
          <w:sz w:val="32"/>
          <w:szCs w:val="32"/>
          <w:cs/>
        </w:rPr>
        <w:t>แน่นอนว่า</w:t>
      </w:r>
      <w:r w:rsidR="009B3A2A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ภายใต้การเติบโตอย่างต่อเนื่อง </w:t>
      </w:r>
      <w:r w:rsidR="00E03365">
        <w:rPr>
          <w:rFonts w:ascii="TH SarabunPSK" w:eastAsia="CordiaUPC" w:hAnsi="TH SarabunPSK" w:cs="TH SarabunPSK" w:hint="cs"/>
          <w:b/>
          <w:sz w:val="32"/>
          <w:szCs w:val="32"/>
          <w:cs/>
        </w:rPr>
        <w:t>หนึ่งในความเสี่ยงที่ผู้ประกอบการต้องรับมือนั่นคือ</w:t>
      </w:r>
      <w:r w:rsidR="004457F1">
        <w:rPr>
          <w:rFonts w:ascii="TH SarabunPSK" w:eastAsia="CordiaUPC" w:hAnsi="TH SarabunPSK" w:cs="TH SarabunPSK" w:hint="cs"/>
          <w:b/>
          <w:sz w:val="32"/>
          <w:szCs w:val="32"/>
          <w:cs/>
        </w:rPr>
        <w:t>การยกเลิกการจองโรงแรม</w:t>
      </w:r>
      <w:r w:rsidR="00194A6F">
        <w:rPr>
          <w:rFonts w:ascii="TH SarabunPSK" w:eastAsia="CordiaUPC" w:hAnsi="TH SarabunPSK" w:cs="TH SarabunPSK" w:hint="cs"/>
          <w:b/>
          <w:sz w:val="32"/>
          <w:szCs w:val="32"/>
          <w:cs/>
        </w:rPr>
        <w:t>ที่ซึ่งอาจส่งผลถึงผลประกอบการได้หากไร้ซึ่งกลยุทธ</w:t>
      </w:r>
      <w:r w:rsidR="00337145">
        <w:rPr>
          <w:rFonts w:ascii="TH SarabunPSK" w:eastAsia="CordiaUPC" w:hAnsi="TH SarabunPSK" w:cs="TH SarabunPSK" w:hint="cs"/>
          <w:b/>
          <w:sz w:val="32"/>
          <w:szCs w:val="32"/>
          <w:cs/>
        </w:rPr>
        <w:t>์</w:t>
      </w:r>
      <w:r w:rsidR="00194A6F">
        <w:rPr>
          <w:rFonts w:ascii="TH SarabunPSK" w:eastAsia="CordiaUPC" w:hAnsi="TH SarabunPSK" w:cs="TH SarabunPSK" w:hint="cs"/>
          <w:b/>
          <w:sz w:val="32"/>
          <w:szCs w:val="32"/>
          <w:cs/>
        </w:rPr>
        <w:t>การรับมือ</w:t>
      </w:r>
    </w:p>
    <w:p w14:paraId="7746C961" w14:textId="35C99B88" w:rsidR="00194A6F" w:rsidRPr="00417D20" w:rsidRDefault="00DD6521" w:rsidP="00A860F9">
      <w:pPr>
        <w:spacing w:after="200" w:line="276" w:lineRule="auto"/>
        <w:ind w:left="284"/>
        <w:jc w:val="thaiDistribute"/>
        <w:rPr>
          <w:rFonts w:ascii="TH SarabunPSK" w:eastAsia="CordiaUPC" w:hAnsi="TH SarabunPSK" w:cs="TH SarabunPSK"/>
          <w:b/>
          <w:sz w:val="32"/>
          <w:szCs w:val="32"/>
          <w:cs/>
        </w:rPr>
      </w:pPr>
      <w:r>
        <w:rPr>
          <w:rFonts w:ascii="TH SarabunPSK" w:eastAsia="CordiaUPC" w:hAnsi="TH SarabunPSK" w:cs="TH SarabunPSK"/>
          <w:b/>
          <w:sz w:val="32"/>
          <w:szCs w:val="32"/>
          <w:cs/>
        </w:rPr>
        <w:tab/>
      </w:r>
      <w:r w:rsidR="00C7244F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ดังนั้น </w:t>
      </w:r>
      <w:r w:rsidR="0075355D">
        <w:rPr>
          <w:rFonts w:ascii="TH SarabunPSK" w:eastAsia="CordiaUPC" w:hAnsi="TH SarabunPSK" w:cs="TH SarabunPSK" w:hint="cs"/>
          <w:b/>
          <w:sz w:val="32"/>
          <w:szCs w:val="32"/>
          <w:cs/>
        </w:rPr>
        <w:t>เพื่อแก้ปัญหาดังกล่าวผู้จัดทำ</w:t>
      </w:r>
      <w:r w:rsidR="00240674">
        <w:rPr>
          <w:rFonts w:ascii="TH SarabunPSK" w:eastAsia="CordiaUPC" w:hAnsi="TH SarabunPSK" w:cs="TH SarabunPSK" w:hint="cs"/>
          <w:b/>
          <w:sz w:val="32"/>
          <w:szCs w:val="32"/>
          <w:cs/>
        </w:rPr>
        <w:t>จึงได้จัดทำโครงการ</w:t>
      </w:r>
      <w:r w:rsidR="00671CFE">
        <w:rPr>
          <w:rFonts w:ascii="TH SarabunPSK" w:eastAsia="CordiaUPC" w:hAnsi="TH SarabunPSK" w:cs="TH SarabunPSK" w:hint="cs"/>
          <w:b/>
          <w:sz w:val="32"/>
          <w:szCs w:val="32"/>
          <w:cs/>
        </w:rPr>
        <w:t>ขึ้นเพื่อตอบสนองต่อการแก้ไขปัญหาที่เกิดขึ้น เพื่อให้ผู้ประกอบการสามารถรับมือกับการยกเลิกการจองที่พัก ตลอดจนสามารถวางแผนกลยุทธ์การตลาดที่สามารถช่วยลดผลกระทบของปัญหาที่เกิดขึ้น</w:t>
      </w:r>
      <w:r w:rsidR="00212B5A">
        <w:rPr>
          <w:rFonts w:ascii="TH SarabunPSK" w:eastAsia="CordiaUPC" w:hAnsi="TH SarabunPSK" w:cs="TH SarabunPSK" w:hint="cs"/>
          <w:b/>
          <w:sz w:val="32"/>
          <w:szCs w:val="32"/>
          <w:cs/>
        </w:rPr>
        <w:t>ได้</w:t>
      </w:r>
    </w:p>
    <w:p w14:paraId="1964E888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วัตถุประสงค์</w:t>
      </w:r>
    </w:p>
    <w:p w14:paraId="4F39675F" w14:textId="517166F1" w:rsidR="00AF7231" w:rsidRPr="00417D20" w:rsidRDefault="00000000">
      <w:pPr>
        <w:numPr>
          <w:ilvl w:val="0"/>
          <w:numId w:val="3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ให้ผู้กระกอบสามารถที่จะเข้าใจถึ</w:t>
      </w:r>
      <w:r w:rsidR="009B4501" w:rsidRPr="00417D20">
        <w:rPr>
          <w:rFonts w:ascii="TH SarabunPSK" w:eastAsia="CordiaUPC" w:hAnsi="TH SarabunPSK" w:cs="TH SarabunPSK"/>
          <w:sz w:val="32"/>
          <w:szCs w:val="32"/>
          <w:cs/>
        </w:rPr>
        <w:t>งแนวโน้มของการโดนยกเลิกการจองมากขึ้น</w:t>
      </w:r>
    </w:p>
    <w:p w14:paraId="683F89AA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เพื่อช่วยให้ผู้ประกอบการสามารถวางแผนกลยุทธลดผลกระทบของการโดนยกเลิกการจองได้</w:t>
      </w:r>
    </w:p>
    <w:p w14:paraId="68913D03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หลักการและทฤษฎี</w:t>
      </w:r>
    </w:p>
    <w:p w14:paraId="26DE7867" w14:textId="394C9222" w:rsidR="00AF7231" w:rsidRDefault="00000000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ab/>
      </w:r>
      <w:r w:rsidR="009E7938" w:rsidRPr="009E7938">
        <w:rPr>
          <w:rFonts w:ascii="TH SarabunPSK" w:eastAsia="CordiaUPC" w:hAnsi="TH SarabunPSK" w:cs="TH SarabunPSK"/>
          <w:sz w:val="32"/>
          <w:szCs w:val="32"/>
        </w:rPr>
        <w:t>Decision Tree Classification</w:t>
      </w:r>
      <w:r w:rsidR="009A360E">
        <w:rPr>
          <w:rFonts w:ascii="TH SarabunPSK" w:eastAsia="CordiaUPC" w:hAnsi="TH SarabunPSK" w:cs="TH SarabunPSK"/>
          <w:sz w:val="32"/>
          <w:szCs w:val="32"/>
        </w:rPr>
        <w:t xml:space="preserve"> </w:t>
      </w:r>
    </w:p>
    <w:p w14:paraId="498EEF27" w14:textId="0B798BFB" w:rsidR="00E35258" w:rsidRPr="00417D20" w:rsidRDefault="00E35258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  <w:r>
        <w:rPr>
          <w:rFonts w:ascii="TH SarabunPSK" w:eastAsia="CordiaUPC" w:hAnsi="TH SarabunPSK" w:cs="TH SarabunPSK"/>
          <w:sz w:val="32"/>
          <w:szCs w:val="32"/>
        </w:rPr>
        <w:tab/>
      </w:r>
    </w:p>
    <w:p w14:paraId="3FBDD8DE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รายละเอียดของโปรแกรมที่พัฒนา</w:t>
      </w:r>
    </w:p>
    <w:p w14:paraId="71358121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ข้อมูลที่ใช้ในการสอนและทดสอบโปรแกรม</w:t>
      </w:r>
    </w:p>
    <w:p w14:paraId="2CA7CFF1" w14:textId="61C53B89" w:rsidR="00AF7231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lastRenderedPageBreak/>
        <w:t>แหล่งข้อมูล paper: hotel booking demand datasets</w:t>
      </w:r>
    </w:p>
    <w:p w14:paraId="6689EB35" w14:textId="6DE9CAE6" w:rsidR="005E71EF" w:rsidRPr="00417D20" w:rsidRDefault="005E71EF" w:rsidP="005E71EF">
      <w:pPr>
        <w:spacing w:after="200" w:line="276" w:lineRule="auto"/>
        <w:ind w:left="1134"/>
        <w:rPr>
          <w:rFonts w:ascii="TH SarabunPSK" w:eastAsia="CordiaUPC" w:hAnsi="TH SarabunPSK" w:cs="TH SarabunPSK"/>
          <w:sz w:val="32"/>
          <w:szCs w:val="32"/>
        </w:rPr>
      </w:pPr>
      <w:r>
        <w:rPr>
          <w:rFonts w:ascii="TH SarabunPSK" w:eastAsia="CordiaUPC" w:hAnsi="TH SarabunPSK" w:cs="TH SarabunPSK"/>
          <w:sz w:val="32"/>
          <w:szCs w:val="32"/>
        </w:rPr>
        <w:t xml:space="preserve">Kaggle : </w:t>
      </w:r>
      <w:hyperlink r:id="rId5" w:history="1">
        <w:r w:rsidR="00F91EFB">
          <w:rPr>
            <w:rStyle w:val="a3"/>
          </w:rPr>
          <w:t>Hotel booking demand | Kaggle</w:t>
        </w:r>
      </w:hyperlink>
    </w:p>
    <w:p w14:paraId="04C9A3A0" w14:textId="48CB7871" w:rsidR="00E73477" w:rsidRPr="00C265FC" w:rsidRDefault="00000000" w:rsidP="00E73477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ปริมาณข้อมูล 119390 record จาก 1063 วัน ( 17/10/2014 - 14/09/2017 )</w:t>
      </w:r>
    </w:p>
    <w:p w14:paraId="22DF6A20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ขอบเขตของโปรแกรม (โปรแกรมสามารถทำอะไรได้บ้าง และทำอะไรไม่ได้บ้าง)</w:t>
      </w:r>
    </w:p>
    <w:p w14:paraId="6FF71B79" w14:textId="0C901CEC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ผู้ใช้งานสามารถอัพโหลดข้อมูล excel ของตนขึ้น</w:t>
      </w:r>
      <w:r w:rsidR="00021480">
        <w:rPr>
          <w:rFonts w:ascii="TH SarabunPSK" w:eastAsia="CordiaUPC" w:hAnsi="TH SarabunPSK" w:cs="TH SarabunPSK" w:hint="cs"/>
          <w:sz w:val="32"/>
          <w:szCs w:val="32"/>
          <w:cs/>
        </w:rPr>
        <w:t>บนเว็บไซต์</w:t>
      </w:r>
      <w:r w:rsidRPr="00417D20">
        <w:rPr>
          <w:rFonts w:ascii="TH SarabunPSK" w:eastAsia="CordiaUPC" w:hAnsi="TH SarabunPSK" w:cs="TH SarabunPSK"/>
          <w:sz w:val="32"/>
          <w:szCs w:val="32"/>
        </w:rPr>
        <w:t>ได้</w:t>
      </w:r>
    </w:p>
    <w:p w14:paraId="75E5E697" w14:textId="530DE346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ผู้ใช้งานสามารถที่จะได้รับ report จากระบบได้</w:t>
      </w:r>
      <w:r w:rsidR="0028222A">
        <w:rPr>
          <w:rFonts w:ascii="TH SarabunPSK" w:eastAsia="CordiaUPC" w:hAnsi="TH SarabunPSK" w:cs="TH SarabunPSK" w:hint="cs"/>
          <w:sz w:val="32"/>
          <w:szCs w:val="32"/>
          <w:cs/>
        </w:rPr>
        <w:t xml:space="preserve"> </w:t>
      </w:r>
    </w:p>
    <w:p w14:paraId="0FCC35F4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ระบบจะทำงานไม่ได้หากข้อมูลที่ใส่เข้าไปไม่ตรง Format</w:t>
      </w:r>
    </w:p>
    <w:p w14:paraId="283E984D" w14:textId="16DE5F82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ข้อมูลที่มีจะต้องมีหน่วยตรงกับที่ระบบตั้งไว้</w:t>
      </w:r>
      <w:r w:rsidR="00035470">
        <w:rPr>
          <w:rFonts w:ascii="TH SarabunPSK" w:eastAsia="CordiaUPC" w:hAnsi="TH SarabunPSK" w:cs="TH SarabunPSK" w:hint="cs"/>
          <w:sz w:val="32"/>
          <w:szCs w:val="32"/>
          <w:cs/>
        </w:rPr>
        <w:t xml:space="preserve"> </w:t>
      </w:r>
    </w:p>
    <w:p w14:paraId="04658078" w14:textId="2DF9231F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ตัวอย่างโปรแกรม</w:t>
      </w:r>
    </w:p>
    <w:p w14:paraId="49C514FB" w14:textId="2C39413A" w:rsidR="00040E0A" w:rsidRDefault="00040E0A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</w:p>
    <w:p w14:paraId="2B8809DD" w14:textId="1CEF3B2E" w:rsidR="00D8138E" w:rsidRDefault="00D8138E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</w:p>
    <w:p w14:paraId="20BE09A9" w14:textId="358569D8" w:rsidR="00D8138E" w:rsidRDefault="00D8138E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</w:p>
    <w:p w14:paraId="5A3A47F4" w14:textId="08E7363C" w:rsidR="00D8138E" w:rsidRDefault="00D8138E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</w:p>
    <w:p w14:paraId="29184010" w14:textId="225E7C5B" w:rsidR="00D8138E" w:rsidRDefault="00D8138E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</w:p>
    <w:p w14:paraId="1DD58108" w14:textId="22C3DECF" w:rsidR="00D8138E" w:rsidRDefault="00D8138E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</w:p>
    <w:p w14:paraId="4F4768F1" w14:textId="0191B2CE" w:rsidR="00D8138E" w:rsidRDefault="00D8138E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</w:p>
    <w:p w14:paraId="4D8546BA" w14:textId="0CF728C3" w:rsidR="00D8138E" w:rsidRDefault="00D8138E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</w:p>
    <w:p w14:paraId="00E381F5" w14:textId="32FD4190" w:rsidR="00D8138E" w:rsidRDefault="00D8138E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</w:p>
    <w:p w14:paraId="38C8F593" w14:textId="1081D997" w:rsidR="00D8138E" w:rsidRDefault="00D8138E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</w:p>
    <w:p w14:paraId="60853518" w14:textId="7152BF3E" w:rsidR="00D8138E" w:rsidRDefault="00D8138E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60"/>
        <w:gridCol w:w="2941"/>
      </w:tblGrid>
      <w:tr w:rsidR="00D8138E" w14:paraId="16247C11" w14:textId="77777777" w:rsidTr="003B0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7E81A44" w14:textId="2293C6E9" w:rsidR="00D8138E" w:rsidRDefault="00D8138E" w:rsidP="00040E0A">
            <w:pPr>
              <w:spacing w:after="200" w:line="276" w:lineRule="auto"/>
              <w:rPr>
                <w:rFonts w:ascii="TH SarabunPSK" w:eastAsia="CordiaUPC" w:hAnsi="TH SarabunPSK" w:cs="TH SarabunPSK" w:hint="cs"/>
                <w:sz w:val="32"/>
                <w:szCs w:val="32"/>
              </w:rPr>
            </w:pPr>
            <w:r>
              <w:rPr>
                <w:rFonts w:ascii="TH SarabunPSK" w:eastAsia="CordiaUPC" w:hAnsi="TH SarabunPSK" w:cs="TH SarabunPSK"/>
                <w:sz w:val="32"/>
                <w:szCs w:val="32"/>
              </w:rPr>
              <w:t>Booking ID</w:t>
            </w:r>
          </w:p>
        </w:tc>
        <w:tc>
          <w:tcPr>
            <w:tcW w:w="2941" w:type="dxa"/>
          </w:tcPr>
          <w:p w14:paraId="3E446743" w14:textId="79A171EB" w:rsidR="00D8138E" w:rsidRDefault="00D8138E" w:rsidP="00040E0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CordiaUPC" w:hAnsi="TH SarabunPSK" w:cs="TH SarabunPSK" w:hint="cs"/>
                <w:sz w:val="32"/>
                <w:szCs w:val="32"/>
              </w:rPr>
            </w:pPr>
            <w:r>
              <w:rPr>
                <w:rFonts w:ascii="TH SarabunPSK" w:eastAsia="CordiaUPC" w:hAnsi="TH SarabunPSK" w:cs="TH SarabunPSK"/>
                <w:sz w:val="32"/>
                <w:szCs w:val="32"/>
              </w:rPr>
              <w:t>Name</w:t>
            </w:r>
          </w:p>
        </w:tc>
      </w:tr>
      <w:tr w:rsidR="00D8138E" w14:paraId="52E5F5F4" w14:textId="77777777" w:rsidTr="003B0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0B848BC" w14:textId="65E9300B" w:rsidR="00D8138E" w:rsidRDefault="00D8138E" w:rsidP="00040E0A">
            <w:pPr>
              <w:spacing w:after="200" w:line="276" w:lineRule="auto"/>
              <w:rPr>
                <w:rFonts w:ascii="TH SarabunPSK" w:eastAsia="CordiaUPC" w:hAnsi="TH SarabunPSK" w:cs="TH SarabunPSK" w:hint="cs"/>
                <w:sz w:val="32"/>
                <w:szCs w:val="32"/>
              </w:rPr>
            </w:pPr>
            <w:r>
              <w:rPr>
                <w:rFonts w:ascii="TH SarabunPSK" w:eastAsia="CordiaUPC" w:hAnsi="TH SarabunPSK" w:cs="TH SarabunPSK"/>
                <w:sz w:val="32"/>
                <w:szCs w:val="32"/>
              </w:rPr>
              <w:t>1001</w:t>
            </w:r>
          </w:p>
        </w:tc>
        <w:tc>
          <w:tcPr>
            <w:tcW w:w="2941" w:type="dxa"/>
          </w:tcPr>
          <w:p w14:paraId="08CAFC63" w14:textId="122F336C" w:rsidR="00D8138E" w:rsidRDefault="00141B52" w:rsidP="00040E0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CordiaUPC" w:hAnsi="TH SarabunPSK" w:cs="TH SarabunPSK" w:hint="cs"/>
                <w:sz w:val="32"/>
                <w:szCs w:val="32"/>
              </w:rPr>
            </w:pPr>
            <w:r>
              <w:rPr>
                <w:rFonts w:ascii="TH SarabunPSK" w:eastAsia="CordiaUPC" w:hAnsi="TH SarabunPSK" w:cs="TH SarabunPSK"/>
                <w:sz w:val="32"/>
                <w:szCs w:val="32"/>
              </w:rPr>
              <w:t>Little</w:t>
            </w:r>
          </w:p>
        </w:tc>
      </w:tr>
      <w:tr w:rsidR="00D8138E" w14:paraId="3ECFE362" w14:textId="77777777" w:rsidTr="003B0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B1973B8" w14:textId="610BAC7D" w:rsidR="00D8138E" w:rsidRDefault="00D8138E" w:rsidP="00040E0A">
            <w:pPr>
              <w:spacing w:after="200" w:line="276" w:lineRule="auto"/>
              <w:rPr>
                <w:rFonts w:ascii="TH SarabunPSK" w:eastAsia="CordiaUPC" w:hAnsi="TH SarabunPSK" w:cs="TH SarabunPSK" w:hint="cs"/>
                <w:sz w:val="32"/>
                <w:szCs w:val="32"/>
              </w:rPr>
            </w:pPr>
            <w:r>
              <w:rPr>
                <w:rFonts w:ascii="TH SarabunPSK" w:eastAsia="CordiaUPC" w:hAnsi="TH SarabunPSK" w:cs="TH SarabunPSK"/>
                <w:sz w:val="32"/>
                <w:szCs w:val="32"/>
              </w:rPr>
              <w:t>1002</w:t>
            </w:r>
          </w:p>
        </w:tc>
        <w:tc>
          <w:tcPr>
            <w:tcW w:w="2941" w:type="dxa"/>
          </w:tcPr>
          <w:p w14:paraId="7A795120" w14:textId="6AABBE6F" w:rsidR="00D8138E" w:rsidRDefault="00206CB3" w:rsidP="00040E0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CordiaUPC" w:hAnsi="TH SarabunPSK" w:cs="TH SarabunPSK" w:hint="cs"/>
                <w:sz w:val="32"/>
                <w:szCs w:val="32"/>
              </w:rPr>
            </w:pPr>
            <w:r>
              <w:rPr>
                <w:rFonts w:ascii="TH SarabunPSK" w:eastAsia="CordiaUPC" w:hAnsi="TH SarabunPSK" w:cs="TH SarabunPSK"/>
                <w:sz w:val="32"/>
                <w:szCs w:val="32"/>
              </w:rPr>
              <w:t>Bom</w:t>
            </w:r>
          </w:p>
        </w:tc>
      </w:tr>
      <w:tr w:rsidR="00141B52" w14:paraId="33F62F24" w14:textId="77777777" w:rsidTr="003B0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ED5DA2C" w14:textId="7AFF95D6" w:rsidR="00141B52" w:rsidRDefault="00691004" w:rsidP="00040E0A">
            <w:pPr>
              <w:spacing w:after="200" w:line="276" w:lineRule="auto"/>
              <w:rPr>
                <w:rFonts w:ascii="TH SarabunPSK" w:eastAsia="CordiaUPC" w:hAnsi="TH SarabunPSK" w:cs="TH SarabunPSK"/>
                <w:sz w:val="32"/>
                <w:szCs w:val="32"/>
              </w:rPr>
            </w:pPr>
            <w:r>
              <w:rPr>
                <w:rFonts w:ascii="TH SarabunPSK" w:eastAsia="CordiaUPC" w:hAnsi="TH SarabunPSK" w:cs="TH SarabunPSK"/>
                <w:sz w:val="32"/>
                <w:szCs w:val="32"/>
              </w:rPr>
              <w:t>2003</w:t>
            </w:r>
          </w:p>
        </w:tc>
        <w:tc>
          <w:tcPr>
            <w:tcW w:w="2941" w:type="dxa"/>
          </w:tcPr>
          <w:p w14:paraId="2D1FB1D6" w14:textId="436FDCA3" w:rsidR="00141B52" w:rsidRDefault="00141B52" w:rsidP="00040E0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CordiaUPC" w:hAnsi="TH SarabunPSK" w:cs="TH SarabunPSK"/>
                <w:sz w:val="32"/>
                <w:szCs w:val="32"/>
              </w:rPr>
            </w:pPr>
            <w:r>
              <w:rPr>
                <w:rFonts w:ascii="TH SarabunPSK" w:eastAsia="CordiaUPC" w:hAnsi="TH SarabunPSK" w:cs="TH SarabunPSK"/>
                <w:sz w:val="32"/>
                <w:szCs w:val="32"/>
              </w:rPr>
              <w:t>Bonly</w:t>
            </w:r>
          </w:p>
        </w:tc>
      </w:tr>
    </w:tbl>
    <w:p w14:paraId="0E7FB273" w14:textId="77777777" w:rsidR="00D8138E" w:rsidRPr="00417D20" w:rsidRDefault="00D8138E" w:rsidP="00040E0A">
      <w:pPr>
        <w:spacing w:after="200" w:line="276" w:lineRule="auto"/>
        <w:ind w:left="792"/>
        <w:rPr>
          <w:rFonts w:ascii="TH SarabunPSK" w:eastAsia="CordiaUPC" w:hAnsi="TH SarabunPSK" w:cs="TH SarabunPSK" w:hint="cs"/>
          <w:sz w:val="32"/>
          <w:szCs w:val="32"/>
          <w:cs/>
        </w:rPr>
      </w:pPr>
    </w:p>
    <w:sectPr w:rsidR="00D8138E" w:rsidRPr="0041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19F"/>
    <w:multiLevelType w:val="multilevel"/>
    <w:tmpl w:val="F5882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3360"/>
    <w:multiLevelType w:val="multilevel"/>
    <w:tmpl w:val="29866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E65045"/>
    <w:multiLevelType w:val="multilevel"/>
    <w:tmpl w:val="4E965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F84A3F"/>
    <w:multiLevelType w:val="multilevel"/>
    <w:tmpl w:val="16365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9441846">
    <w:abstractNumId w:val="3"/>
  </w:num>
  <w:num w:numId="2" w16cid:durableId="119803662">
    <w:abstractNumId w:val="1"/>
  </w:num>
  <w:num w:numId="3" w16cid:durableId="884802758">
    <w:abstractNumId w:val="2"/>
  </w:num>
  <w:num w:numId="4" w16cid:durableId="150065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31"/>
    <w:rsid w:val="00011759"/>
    <w:rsid w:val="00021480"/>
    <w:rsid w:val="00035311"/>
    <w:rsid w:val="00035470"/>
    <w:rsid w:val="00040E0A"/>
    <w:rsid w:val="00090146"/>
    <w:rsid w:val="00141B52"/>
    <w:rsid w:val="00167BC9"/>
    <w:rsid w:val="00194A6F"/>
    <w:rsid w:val="001D521C"/>
    <w:rsid w:val="001F0C36"/>
    <w:rsid w:val="001F5B2B"/>
    <w:rsid w:val="001F5DF1"/>
    <w:rsid w:val="00206CB3"/>
    <w:rsid w:val="002126FB"/>
    <w:rsid w:val="00212B5A"/>
    <w:rsid w:val="00240674"/>
    <w:rsid w:val="0026388E"/>
    <w:rsid w:val="0028222A"/>
    <w:rsid w:val="0028328F"/>
    <w:rsid w:val="002938FF"/>
    <w:rsid w:val="002B2D38"/>
    <w:rsid w:val="002B3F2B"/>
    <w:rsid w:val="002C19BB"/>
    <w:rsid w:val="002D07F5"/>
    <w:rsid w:val="002D258F"/>
    <w:rsid w:val="002F33EE"/>
    <w:rsid w:val="0031504B"/>
    <w:rsid w:val="00337145"/>
    <w:rsid w:val="003A13CA"/>
    <w:rsid w:val="003B09AF"/>
    <w:rsid w:val="003F6082"/>
    <w:rsid w:val="00417D20"/>
    <w:rsid w:val="004450C4"/>
    <w:rsid w:val="004457F1"/>
    <w:rsid w:val="00483D41"/>
    <w:rsid w:val="004B285A"/>
    <w:rsid w:val="004E12FC"/>
    <w:rsid w:val="0050779D"/>
    <w:rsid w:val="005101A4"/>
    <w:rsid w:val="0051134C"/>
    <w:rsid w:val="005414A8"/>
    <w:rsid w:val="00542789"/>
    <w:rsid w:val="00553E29"/>
    <w:rsid w:val="0056115C"/>
    <w:rsid w:val="00596D46"/>
    <w:rsid w:val="005A6498"/>
    <w:rsid w:val="005B2C4D"/>
    <w:rsid w:val="005E2185"/>
    <w:rsid w:val="005E71EF"/>
    <w:rsid w:val="00671CFE"/>
    <w:rsid w:val="00681EBD"/>
    <w:rsid w:val="00691004"/>
    <w:rsid w:val="006B3C40"/>
    <w:rsid w:val="006C4CF8"/>
    <w:rsid w:val="0070505F"/>
    <w:rsid w:val="0073321A"/>
    <w:rsid w:val="0075355D"/>
    <w:rsid w:val="00763C04"/>
    <w:rsid w:val="00787BC7"/>
    <w:rsid w:val="007D3A1C"/>
    <w:rsid w:val="00807E5D"/>
    <w:rsid w:val="00811865"/>
    <w:rsid w:val="008402BE"/>
    <w:rsid w:val="00841F0E"/>
    <w:rsid w:val="00874069"/>
    <w:rsid w:val="00891518"/>
    <w:rsid w:val="00894E21"/>
    <w:rsid w:val="008A3B56"/>
    <w:rsid w:val="008A5E47"/>
    <w:rsid w:val="008B284E"/>
    <w:rsid w:val="008B579F"/>
    <w:rsid w:val="008E6C23"/>
    <w:rsid w:val="0091506C"/>
    <w:rsid w:val="009305AC"/>
    <w:rsid w:val="00971685"/>
    <w:rsid w:val="009A360E"/>
    <w:rsid w:val="009B3A2A"/>
    <w:rsid w:val="009B4501"/>
    <w:rsid w:val="009C4F6C"/>
    <w:rsid w:val="009D3647"/>
    <w:rsid w:val="009E01E1"/>
    <w:rsid w:val="009E5016"/>
    <w:rsid w:val="009E7938"/>
    <w:rsid w:val="00A062E0"/>
    <w:rsid w:val="00A11877"/>
    <w:rsid w:val="00A26374"/>
    <w:rsid w:val="00A33D79"/>
    <w:rsid w:val="00A860F9"/>
    <w:rsid w:val="00A95D1B"/>
    <w:rsid w:val="00AC0D33"/>
    <w:rsid w:val="00AC7A2D"/>
    <w:rsid w:val="00AE5E5A"/>
    <w:rsid w:val="00AF7231"/>
    <w:rsid w:val="00B17C86"/>
    <w:rsid w:val="00B46CFF"/>
    <w:rsid w:val="00B556A8"/>
    <w:rsid w:val="00B66C75"/>
    <w:rsid w:val="00B84BA8"/>
    <w:rsid w:val="00BE2F6F"/>
    <w:rsid w:val="00C240BA"/>
    <w:rsid w:val="00C265FC"/>
    <w:rsid w:val="00C7244F"/>
    <w:rsid w:val="00D04496"/>
    <w:rsid w:val="00D055B6"/>
    <w:rsid w:val="00D24807"/>
    <w:rsid w:val="00D6711E"/>
    <w:rsid w:val="00D8138E"/>
    <w:rsid w:val="00D81E9D"/>
    <w:rsid w:val="00D92A76"/>
    <w:rsid w:val="00DA7C42"/>
    <w:rsid w:val="00DC1679"/>
    <w:rsid w:val="00DD6521"/>
    <w:rsid w:val="00DE18F5"/>
    <w:rsid w:val="00E02C38"/>
    <w:rsid w:val="00E03365"/>
    <w:rsid w:val="00E04C5A"/>
    <w:rsid w:val="00E063D9"/>
    <w:rsid w:val="00E15682"/>
    <w:rsid w:val="00E31DD1"/>
    <w:rsid w:val="00E35258"/>
    <w:rsid w:val="00E37AB8"/>
    <w:rsid w:val="00E42491"/>
    <w:rsid w:val="00E71A8E"/>
    <w:rsid w:val="00E73477"/>
    <w:rsid w:val="00E90F57"/>
    <w:rsid w:val="00E9416F"/>
    <w:rsid w:val="00EA42CC"/>
    <w:rsid w:val="00EA6C02"/>
    <w:rsid w:val="00EC6346"/>
    <w:rsid w:val="00F601B4"/>
    <w:rsid w:val="00F87E13"/>
    <w:rsid w:val="00F91EFB"/>
    <w:rsid w:val="00F97627"/>
    <w:rsid w:val="00FA43D8"/>
    <w:rsid w:val="00FD6762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7918"/>
  <w15:docId w15:val="{B9FF0DDB-7698-4EDC-A67A-62E84621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1E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04496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D8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3B09A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essemostipak/hotel-booking-dem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Chalermchai KAMLUNGDACH</cp:lastModifiedBy>
  <cp:revision>353</cp:revision>
  <dcterms:created xsi:type="dcterms:W3CDTF">2023-03-07T05:54:00Z</dcterms:created>
  <dcterms:modified xsi:type="dcterms:W3CDTF">2023-03-07T07:22:00Z</dcterms:modified>
</cp:coreProperties>
</file>