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90"/>
        <w:ind w:left="5754" w:right="5695" w:firstLine="0"/>
        <w:jc w:val="center"/>
        <w:rPr>
          <w:rFonts w:ascii="Cambria" w:eastAsia="Cambria"/>
          <w:sz w:val="28"/>
        </w:rPr>
      </w:pPr>
      <w:r>
        <w:rPr>
          <w:color w:val="2A2B2D"/>
          <w:spacing w:val="6"/>
          <w:sz w:val="28"/>
        </w:rPr>
        <w:t>项目四：按键控制</w:t>
      </w:r>
      <w:r>
        <w:rPr>
          <w:rFonts w:ascii="Cambria" w:eastAsia="Cambria"/>
          <w:color w:val="2A2B2D"/>
          <w:spacing w:val="-5"/>
          <w:sz w:val="28"/>
        </w:rPr>
        <w:t>LED</w:t>
      </w:r>
    </w:p>
    <w:p>
      <w:pPr>
        <w:pStyle w:val="Heading1"/>
        <w:spacing w:before="265"/>
      </w:pPr>
      <w:r>
        <w:rPr>
          <w:color w:val="2A2B2D"/>
          <w:spacing w:val="-6"/>
        </w:rPr>
        <w:t>项目简介：</w:t>
      </w:r>
    </w:p>
    <w:p>
      <w:pPr>
        <w:pStyle w:val="BodyText"/>
        <w:spacing w:line="242" w:lineRule="auto" w:before="135"/>
        <w:ind w:left="180" w:right="117"/>
      </w:pPr>
      <w:r>
        <w:rPr>
          <w:color w:val="2A2B2D"/>
          <w:spacing w:val="-11"/>
        </w:rPr>
        <w:t>通过本项目，您可以学习到如何使用 </w:t>
      </w:r>
      <w:r>
        <w:rPr>
          <w:rFonts w:ascii="Cambria" w:eastAsia="Cambria"/>
          <w:color w:val="2A2B2D"/>
        </w:rPr>
        <w:t>zy-type-c</w:t>
      </w:r>
      <w:r>
        <w:rPr>
          <w:rFonts w:ascii="Cambria" w:eastAsia="Cambria"/>
          <w:color w:val="2A2B2D"/>
          <w:spacing w:val="-14"/>
        </w:rPr>
        <w:t> </w:t>
      </w:r>
      <w:r>
        <w:rPr>
          <w:rFonts w:ascii="Cambria" w:eastAsia="Cambria"/>
          <w:color w:val="2A2B2D"/>
        </w:rPr>
        <w:t>nano</w:t>
      </w:r>
      <w:r>
        <w:rPr>
          <w:rFonts w:ascii="Cambria" w:eastAsia="Cambria"/>
          <w:color w:val="2A2B2D"/>
          <w:spacing w:val="-8"/>
        </w:rPr>
        <w:t> </w:t>
      </w:r>
      <w:r>
        <w:rPr>
          <w:color w:val="2A2B2D"/>
          <w:spacing w:val="-4"/>
        </w:rPr>
        <w:t>通过检测按键模块的输入来控制 </w:t>
      </w:r>
      <w:r>
        <w:rPr>
          <w:rFonts w:ascii="Cambria" w:eastAsia="Cambria"/>
          <w:color w:val="2A2B2D"/>
        </w:rPr>
        <w:t>LED </w:t>
      </w:r>
      <w:r>
        <w:rPr>
          <w:color w:val="2A2B2D"/>
          <w:spacing w:val="-7"/>
        </w:rPr>
        <w:t>模块的亮灭。 该程序的功能是按下按钮时点</w:t>
      </w:r>
      <w:r>
        <w:rPr>
          <w:color w:val="2A2B2D"/>
          <w:spacing w:val="-10"/>
        </w:rPr>
        <w:t>亮 </w:t>
      </w:r>
      <w:r>
        <w:rPr>
          <w:rFonts w:ascii="Cambria" w:eastAsia="Cambria"/>
          <w:color w:val="2A2B2D"/>
        </w:rPr>
        <w:t>LED </w:t>
      </w:r>
      <w:r>
        <w:rPr>
          <w:color w:val="2A2B2D"/>
          <w:spacing w:val="-2"/>
        </w:rPr>
        <w:t>模块，再次按下按钮时关闭 </w:t>
      </w:r>
      <w:r>
        <w:rPr>
          <w:rFonts w:ascii="Cambria" w:eastAsia="Cambria"/>
          <w:color w:val="2A2B2D"/>
        </w:rPr>
        <w:t>LED </w:t>
      </w:r>
      <w:r>
        <w:rPr>
          <w:color w:val="2A2B2D"/>
        </w:rPr>
        <w:t>模块。</w:t>
      </w:r>
    </w:p>
    <w:p>
      <w:pPr>
        <w:pStyle w:val="Heading1"/>
        <w:spacing w:before="133"/>
      </w:pPr>
      <w:r>
        <w:rPr>
          <w:color w:val="2A2B2D"/>
          <w:spacing w:val="-6"/>
        </w:rPr>
        <w:t>模块介绍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180" w:right="0" w:firstLine="0"/>
        <w:jc w:val="left"/>
        <w:rPr>
          <w:sz w:val="28"/>
        </w:rPr>
      </w:pPr>
      <w:r>
        <w:rPr>
          <w:color w:val="2A2B2D"/>
          <w:spacing w:val="-4"/>
          <w:sz w:val="28"/>
        </w:rPr>
        <w:t>按键模组</w:t>
      </w:r>
    </w:p>
    <w:p>
      <w:pPr>
        <w:pStyle w:val="BodyText"/>
        <w:spacing w:line="242" w:lineRule="auto" w:before="135"/>
        <w:ind w:left="180" w:right="117"/>
        <w:jc w:val="both"/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2871216</wp:posOffset>
            </wp:positionH>
            <wp:positionV relativeFrom="paragraph">
              <wp:posOffset>580402</wp:posOffset>
            </wp:positionV>
            <wp:extent cx="4439411" cy="31531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411" cy="31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5"/>
        </w:rPr>
        <w:t>按键模块有 </w:t>
      </w:r>
      <w:r>
        <w:rPr>
          <w:rFonts w:ascii="Cambria" w:hAnsi="Cambria" w:eastAsia="Cambria"/>
          <w:color w:val="2A2B2D"/>
        </w:rPr>
        <w:t>3</w:t>
      </w:r>
      <w:r>
        <w:rPr>
          <w:rFonts w:ascii="Cambria" w:hAnsi="Cambria" w:eastAsia="Cambria"/>
          <w:color w:val="2A2B2D"/>
          <w:spacing w:val="-14"/>
        </w:rPr>
        <w:t> </w:t>
      </w:r>
      <w:r>
        <w:rPr>
          <w:color w:val="2A2B2D"/>
          <w:spacing w:val="-4"/>
        </w:rPr>
        <w:t>个引脚，分别是 </w:t>
      </w:r>
      <w:r>
        <w:rPr>
          <w:rFonts w:ascii="Cambria" w:hAnsi="Cambria" w:eastAsia="Cambria"/>
          <w:color w:val="2A2B2D"/>
        </w:rPr>
        <w:t>GND</w:t>
      </w:r>
      <w:r>
        <w:rPr>
          <w:color w:val="2A2B2D"/>
        </w:rPr>
        <w:t>、</w:t>
      </w:r>
      <w:r>
        <w:rPr>
          <w:rFonts w:ascii="Cambria" w:hAnsi="Cambria" w:eastAsia="Cambria"/>
          <w:color w:val="2A2B2D"/>
        </w:rPr>
        <w:t>VCC</w:t>
      </w:r>
      <w:r>
        <w:rPr>
          <w:rFonts w:ascii="Cambria" w:hAnsi="Cambria" w:eastAsia="Cambria"/>
          <w:color w:val="2A2B2D"/>
          <w:spacing w:val="-13"/>
        </w:rPr>
        <w:t> </w:t>
      </w:r>
      <w:r>
        <w:rPr>
          <w:color w:val="2A2B2D"/>
          <w:spacing w:val="-15"/>
        </w:rPr>
        <w:t>和 </w:t>
      </w:r>
      <w:r>
        <w:rPr>
          <w:rFonts w:ascii="Cambria" w:hAnsi="Cambria" w:eastAsia="Cambria"/>
          <w:color w:val="2A2B2D"/>
        </w:rPr>
        <w:t>OUT</w:t>
      </w:r>
      <w:r>
        <w:rPr>
          <w:color w:val="2A2B2D"/>
          <w:spacing w:val="-15"/>
        </w:rPr>
        <w:t>。 </w:t>
      </w:r>
      <w:r>
        <w:rPr>
          <w:rFonts w:ascii="Cambria" w:hAnsi="Cambria" w:eastAsia="Cambria"/>
          <w:color w:val="2A2B2D"/>
        </w:rPr>
        <w:t>GND</w:t>
      </w:r>
      <w:r>
        <w:rPr>
          <w:rFonts w:ascii="Cambria" w:hAnsi="Cambria" w:eastAsia="Cambria"/>
          <w:color w:val="2A2B2D"/>
          <w:spacing w:val="-13"/>
        </w:rPr>
        <w:t> </w:t>
      </w:r>
      <w:r>
        <w:rPr>
          <w:color w:val="2A2B2D"/>
        </w:rPr>
        <w:t>接电源负极，</w:t>
      </w:r>
      <w:r>
        <w:rPr>
          <w:rFonts w:ascii="Cambria" w:hAnsi="Cambria" w:eastAsia="Cambria"/>
          <w:color w:val="2A2B2D"/>
        </w:rPr>
        <w:t>VCC</w:t>
      </w:r>
      <w:r>
        <w:rPr>
          <w:rFonts w:ascii="Cambria" w:hAnsi="Cambria" w:eastAsia="Cambria"/>
          <w:color w:val="2A2B2D"/>
          <w:spacing w:val="-13"/>
        </w:rPr>
        <w:t> </w:t>
      </w:r>
      <w:r>
        <w:rPr>
          <w:color w:val="2A2B2D"/>
          <w:spacing w:val="-5"/>
        </w:rPr>
        <w:t>接扩展板上的 </w:t>
      </w:r>
      <w:r>
        <w:rPr>
          <w:rFonts w:ascii="Cambria" w:hAnsi="Cambria" w:eastAsia="Cambria"/>
          <w:color w:val="2A2B2D"/>
        </w:rPr>
        <w:t>V</w:t>
      </w:r>
      <w:r>
        <w:rPr>
          <w:color w:val="2A2B2D"/>
        </w:rPr>
        <w:t>（电源正极），</w:t>
      </w:r>
      <w:r>
        <w:rPr>
          <w:rFonts w:ascii="Cambria" w:hAnsi="Cambria" w:eastAsia="Cambria"/>
          <w:color w:val="2A2B2D"/>
        </w:rPr>
        <w:t>OUT</w:t>
      </w:r>
      <w:r>
        <w:rPr>
          <w:rFonts w:ascii="Cambria" w:hAnsi="Cambria" w:eastAsia="Cambria"/>
          <w:color w:val="2A2B2D"/>
          <w:spacing w:val="-13"/>
        </w:rPr>
        <w:t> </w:t>
      </w:r>
      <w:r>
        <w:rPr>
          <w:color w:val="2A2B2D"/>
        </w:rPr>
        <w:t>接输入信号脚，电源</w:t>
      </w:r>
      <w:r>
        <w:rPr>
          <w:color w:val="2A2B2D"/>
          <w:spacing w:val="-15"/>
        </w:rPr>
        <w:t>为 </w:t>
      </w:r>
      <w:r>
        <w:rPr>
          <w:rFonts w:ascii="Cambria" w:hAnsi="Cambria" w:eastAsia="Cambria"/>
          <w:color w:val="2A2B2D"/>
          <w:spacing w:val="-2"/>
        </w:rPr>
        <w:t>5V</w:t>
      </w:r>
      <w:r>
        <w:rPr>
          <w:color w:val="2A2B2D"/>
          <w:spacing w:val="-2"/>
        </w:rPr>
        <w:t>。 按键按下时，</w:t>
      </w:r>
      <w:r>
        <w:rPr>
          <w:rFonts w:ascii="Cambria" w:hAnsi="Cambria" w:eastAsia="Cambria"/>
          <w:color w:val="2A2B2D"/>
          <w:spacing w:val="-2"/>
        </w:rPr>
        <w:t>“OUT”</w:t>
      </w:r>
      <w:r>
        <w:rPr>
          <w:color w:val="2A2B2D"/>
          <w:spacing w:val="-2"/>
        </w:rPr>
        <w:t>输出低电平，无按键时</w:t>
      </w:r>
      <w:r>
        <w:rPr>
          <w:rFonts w:ascii="Cambria" w:hAnsi="Cambria" w:eastAsia="Cambria"/>
          <w:color w:val="2A2B2D"/>
          <w:spacing w:val="-2"/>
        </w:rPr>
        <w:t>“OUT”</w:t>
      </w:r>
      <w:r>
        <w:rPr>
          <w:color w:val="2A2B2D"/>
          <w:spacing w:val="-2"/>
        </w:rPr>
        <w:t>输出高电平。 根据这个特性，可以检测</w:t>
      </w:r>
      <w:r>
        <w:rPr>
          <w:rFonts w:ascii="Cambria" w:hAnsi="Cambria" w:eastAsia="Cambria"/>
          <w:color w:val="2A2B2D"/>
          <w:spacing w:val="-2"/>
        </w:rPr>
        <w:t>“OUT”</w:t>
      </w:r>
      <w:r>
        <w:rPr>
          <w:color w:val="2A2B2D"/>
          <w:spacing w:val="-2"/>
        </w:rPr>
        <w:t>管脚的电平，从而知道按钮是否被按下。</w:t>
      </w:r>
    </w:p>
    <w:p>
      <w:pPr>
        <w:spacing w:after="0" w:line="242" w:lineRule="auto"/>
        <w:jc w:val="both"/>
        <w:sectPr>
          <w:type w:val="continuous"/>
          <w:pgSz w:w="16840" w:h="11910" w:orient="landscape"/>
          <w:pgMar w:top="1340" w:bottom="280" w:left="12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color w:val="2A2B2D"/>
          <w:spacing w:val="-5"/>
        </w:rPr>
        <w:t>项目接线图：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3435046</wp:posOffset>
            </wp:positionH>
            <wp:positionV relativeFrom="paragraph">
              <wp:posOffset>121605</wp:posOffset>
            </wp:positionV>
            <wp:extent cx="4128891" cy="403021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891" cy="40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6840" w:h="11910" w:orient="landscape"/>
          <w:pgMar w:top="1340" w:bottom="280" w:left="126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61"/>
        <w:ind w:left="18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代码讲解：</w:t>
      </w:r>
    </w:p>
    <w:p>
      <w:pPr>
        <w:spacing w:before="144"/>
        <w:ind w:left="18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298711</wp:posOffset>
            </wp:positionV>
            <wp:extent cx="5274564" cy="342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5"/>
          <w:sz w:val="21"/>
        </w:rPr>
        <w:t>定义按钮模块的信号输入引脚和 </w:t>
      </w:r>
      <w:r>
        <w:rPr>
          <w:rFonts w:ascii="Segoe UI" w:eastAsia="Segoe UI"/>
          <w:color w:val="2A2B2D"/>
          <w:spacing w:val="-2"/>
          <w:sz w:val="21"/>
        </w:rPr>
        <w:t>LED</w:t>
      </w:r>
      <w:r>
        <w:rPr>
          <w:rFonts w:ascii="Segoe UI" w:eastAsia="Segoe UI"/>
          <w:color w:val="2A2B2D"/>
          <w:spacing w:val="-1"/>
          <w:sz w:val="21"/>
        </w:rPr>
        <w:t> </w:t>
      </w:r>
      <w:r>
        <w:rPr>
          <w:color w:val="2A2B2D"/>
          <w:spacing w:val="-4"/>
          <w:sz w:val="21"/>
        </w:rPr>
        <w:t>模块的输出引脚</w:t>
      </w:r>
    </w:p>
    <w:p>
      <w:pPr>
        <w:spacing w:before="69" w:after="27"/>
        <w:ind w:left="180" w:right="0" w:firstLine="0"/>
        <w:jc w:val="left"/>
        <w:rPr>
          <w:sz w:val="21"/>
        </w:rPr>
      </w:pPr>
      <w:r>
        <w:rPr>
          <w:color w:val="2A2B2D"/>
          <w:spacing w:val="-11"/>
          <w:sz w:val="21"/>
        </w:rPr>
        <w:t>定义按钮和 </w:t>
      </w:r>
      <w:r>
        <w:rPr>
          <w:rFonts w:ascii="Segoe UI" w:eastAsia="Segoe UI"/>
          <w:color w:val="2A2B2D"/>
          <w:spacing w:val="-2"/>
          <w:sz w:val="21"/>
        </w:rPr>
        <w:t>LED</w:t>
      </w:r>
      <w:r>
        <w:rPr>
          <w:rFonts w:ascii="Segoe UI" w:eastAsia="Segoe UI"/>
          <w:color w:val="2A2B2D"/>
          <w:spacing w:val="-1"/>
          <w:sz w:val="21"/>
        </w:rPr>
        <w:t> </w:t>
      </w:r>
      <w:r>
        <w:rPr>
          <w:color w:val="2A2B2D"/>
          <w:spacing w:val="-4"/>
          <w:sz w:val="21"/>
        </w:rPr>
        <w:t>模块的状态位</w:t>
      </w: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4638430" cy="37642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430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0"/>
        <w:ind w:left="180" w:right="0" w:firstLine="0"/>
        <w:jc w:val="left"/>
        <w:rPr>
          <w:sz w:val="21"/>
        </w:rPr>
      </w:pPr>
      <w:r>
        <w:rPr>
          <w:color w:val="2A2B2D"/>
          <w:spacing w:val="-3"/>
          <w:sz w:val="21"/>
        </w:rPr>
        <w:t>函数初始化，定义引脚的状态</w:t>
      </w:r>
    </w:p>
    <w:p>
      <w:pPr>
        <w:pStyle w:val="BodyText"/>
        <w:spacing w:before="6"/>
        <w:rPr>
          <w:sz w:val="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52030</wp:posOffset>
            </wp:positionV>
            <wp:extent cx="3841405" cy="9052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0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180" w:right="0" w:firstLine="0"/>
        <w:jc w:val="left"/>
        <w:rPr>
          <w:sz w:val="21"/>
        </w:rPr>
      </w:pPr>
      <w:r>
        <w:rPr>
          <w:color w:val="2A2B2D"/>
          <w:spacing w:val="-2"/>
          <w:sz w:val="21"/>
        </w:rPr>
        <w:t>主要功能，判断按钮是否按下，</w:t>
      </w:r>
      <w:r>
        <w:rPr>
          <w:rFonts w:ascii="Segoe UI" w:eastAsia="Segoe UI"/>
          <w:color w:val="2A2B2D"/>
          <w:spacing w:val="-2"/>
          <w:sz w:val="21"/>
        </w:rPr>
        <w:t>LED</w:t>
      </w:r>
      <w:r>
        <w:rPr>
          <w:rFonts w:ascii="Segoe UI" w:eastAsia="Segoe UI"/>
          <w:color w:val="2A2B2D"/>
          <w:spacing w:val="3"/>
          <w:sz w:val="21"/>
        </w:rPr>
        <w:t> </w:t>
      </w:r>
      <w:r>
        <w:rPr>
          <w:color w:val="2A2B2D"/>
          <w:spacing w:val="-4"/>
          <w:sz w:val="21"/>
        </w:rPr>
        <w:t>模组状态是否反转</w:t>
      </w:r>
    </w:p>
    <w:p>
      <w:pPr>
        <w:pStyle w:val="BodyText"/>
        <w:spacing w:before="1"/>
        <w:rPr>
          <w:sz w:val="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873252</wp:posOffset>
            </wp:positionH>
            <wp:positionV relativeFrom="paragraph">
              <wp:posOffset>56595</wp:posOffset>
            </wp:positionV>
            <wp:extent cx="4544369" cy="204425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369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6840" w:h="11910" w:orient="landscape"/>
          <w:pgMar w:top="1340" w:bottom="280" w:left="12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61"/>
        <w:ind w:left="180" w:right="0" w:firstLine="0"/>
        <w:jc w:val="left"/>
        <w:rPr>
          <w:b/>
          <w:sz w:val="28"/>
        </w:rPr>
      </w:pPr>
      <w:r>
        <w:rPr>
          <w:b/>
          <w:color w:val="2A2B2D"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1647444</wp:posOffset>
            </wp:positionH>
            <wp:positionV relativeFrom="paragraph">
              <wp:posOffset>225270</wp:posOffset>
            </wp:positionV>
            <wp:extent cx="6288810" cy="289179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8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80"/>
      <w:outlineLvl w:val="1"/>
    </w:pPr>
    <w:rPr>
      <w:rFonts w:ascii="SimSun" w:hAnsi="SimSun" w:eastAsia="SimSun" w:cs="SimSu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2023-09-07T01:49:07Z</dcterms:created>
  <dcterms:modified xsi:type="dcterms:W3CDTF">2023-09-07T01:49:07Z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D:20230606173314+09'33'</vt:lpwstr>
  </property>
</Properties>
</file>