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62"/>
        <w:ind w:left="6196" w:right="6335" w:firstLine="0"/>
        <w:jc w:val="center"/>
        <w:rPr>
          <w:sz w:val="28"/>
        </w:rPr>
      </w:pPr>
      <w:r>
        <w:rPr>
          <w:spacing w:val="-25"/>
          <w:sz w:val="28"/>
        </w:rPr>
        <w:t>项目 </w:t>
      </w:r>
      <w:r>
        <w:rPr>
          <w:rFonts w:ascii="Calibri" w:eastAsia="Calibri"/>
          <w:sz w:val="28"/>
        </w:rPr>
        <w:t>5</w:t>
      </w:r>
      <w:r>
        <w:rPr>
          <w:rFonts w:ascii="Calibri" w:eastAsia="Calibri"/>
          <w:spacing w:val="69"/>
          <w:sz w:val="28"/>
        </w:rPr>
        <w:t> </w:t>
      </w:r>
      <w:r>
        <w:rPr>
          <w:spacing w:val="-4"/>
          <w:sz w:val="28"/>
        </w:rPr>
        <w:t>呼吸灯</w:t>
      </w:r>
    </w:p>
    <w:p>
      <w:pPr>
        <w:pStyle w:val="Heading1"/>
        <w:spacing w:line="240" w:lineRule="auto" w:before="265"/>
        <w:ind w:left="100"/>
      </w:pPr>
      <w:r>
        <w:rPr>
          <w:spacing w:val="-6"/>
        </w:rPr>
        <w:t>项目简介：</w:t>
      </w:r>
    </w:p>
    <w:p>
      <w:pPr>
        <w:spacing w:line="242" w:lineRule="auto" w:before="135"/>
        <w:ind w:left="100" w:right="117" w:firstLine="0"/>
        <w:jc w:val="left"/>
        <w:rPr>
          <w:sz w:val="24"/>
        </w:rPr>
      </w:pPr>
      <w:r>
        <w:rPr>
          <w:spacing w:val="-4"/>
          <w:sz w:val="24"/>
        </w:rPr>
        <w:t>通过本项目，您可以学习如何使用 </w:t>
      </w:r>
      <w:r>
        <w:rPr>
          <w:rFonts w:ascii="Calibri" w:eastAsia="Calibri"/>
          <w:sz w:val="24"/>
        </w:rPr>
        <w:t>zy-type-c</w:t>
      </w:r>
      <w:r>
        <w:rPr>
          <w:rFonts w:ascii="Calibri" w:eastAsia="Calibri"/>
          <w:spacing w:val="-14"/>
          <w:sz w:val="24"/>
        </w:rPr>
        <w:t> </w:t>
      </w:r>
      <w:r>
        <w:rPr>
          <w:rFonts w:ascii="Calibri" w:eastAsia="Calibri"/>
          <w:sz w:val="24"/>
        </w:rPr>
        <w:t>nano</w:t>
      </w:r>
      <w:r>
        <w:rPr>
          <w:rFonts w:ascii="Calibri" w:eastAsia="Calibri"/>
          <w:spacing w:val="-14"/>
          <w:sz w:val="24"/>
        </w:rPr>
        <w:t> </w:t>
      </w:r>
      <w:r>
        <w:rPr>
          <w:spacing w:val="-12"/>
          <w:sz w:val="24"/>
        </w:rPr>
        <w:t>点亮一个 </w:t>
      </w:r>
      <w:r>
        <w:rPr>
          <w:rFonts w:ascii="Calibri" w:eastAsia="Calibri"/>
          <w:sz w:val="24"/>
        </w:rPr>
        <w:t>10mm</w:t>
      </w:r>
      <w:r>
        <w:rPr>
          <w:rFonts w:ascii="Calibri" w:eastAsia="Calibri"/>
          <w:spacing w:val="-13"/>
          <w:sz w:val="24"/>
        </w:rPr>
        <w:t> </w:t>
      </w:r>
      <w:r>
        <w:rPr>
          <w:spacing w:val="-30"/>
          <w:sz w:val="24"/>
        </w:rPr>
        <w:t>的 </w:t>
      </w:r>
      <w:r>
        <w:rPr>
          <w:rFonts w:ascii="Calibri" w:eastAsia="Calibri"/>
          <w:sz w:val="24"/>
        </w:rPr>
        <w:t>LED</w:t>
      </w:r>
      <w:r>
        <w:rPr>
          <w:rFonts w:ascii="Calibri" w:eastAsia="Calibri"/>
          <w:spacing w:val="-14"/>
          <w:sz w:val="24"/>
        </w:rPr>
        <w:t> </w:t>
      </w:r>
      <w:r>
        <w:rPr>
          <w:spacing w:val="-11"/>
          <w:sz w:val="24"/>
        </w:rPr>
        <w:t>模组。 这个程序的作用是 </w:t>
      </w:r>
      <w:r>
        <w:rPr>
          <w:rFonts w:ascii="Calibri" w:eastAsia="Calibri"/>
          <w:sz w:val="24"/>
        </w:rPr>
        <w:t>LED</w:t>
      </w:r>
      <w:r>
        <w:rPr>
          <w:rFonts w:ascii="Calibri" w:eastAsia="Calibri"/>
          <w:spacing w:val="-13"/>
          <w:sz w:val="24"/>
        </w:rPr>
        <w:t> </w:t>
      </w:r>
      <w:r>
        <w:rPr>
          <w:sz w:val="24"/>
        </w:rPr>
        <w:t>会逐渐变亮，最亮后慢慢变暗。</w:t>
      </w:r>
      <w:r>
        <w:rPr>
          <w:spacing w:val="-2"/>
          <w:sz w:val="24"/>
        </w:rPr>
        <w:t>如此反复，犹如人的呼吸，故称呼吸灯。</w:t>
      </w:r>
    </w:p>
    <w:p>
      <w:pPr>
        <w:pStyle w:val="Heading1"/>
        <w:spacing w:line="240" w:lineRule="auto" w:before="133"/>
        <w:ind w:left="100"/>
      </w:pPr>
      <w:r>
        <w:rPr>
          <w:spacing w:val="-6"/>
        </w:rPr>
        <w:t>模块介绍</w:t>
      </w:r>
    </w:p>
    <w:p>
      <w:pPr>
        <w:pStyle w:val="BodyText"/>
        <w:spacing w:before="153"/>
        <w:ind w:left="100"/>
      </w:pPr>
      <w:r>
        <w:rPr>
          <w:rFonts w:ascii="Calibri" w:eastAsia="Calibri"/>
        </w:rPr>
        <w:t>LED</w:t>
      </w:r>
      <w:r>
        <w:rPr>
          <w:rFonts w:ascii="Calibri" w:eastAsia="Calibri"/>
          <w:spacing w:val="49"/>
        </w:rPr>
        <w:t> </w:t>
      </w:r>
      <w:r>
        <w:rPr>
          <w:spacing w:val="-5"/>
        </w:rPr>
        <w:t>模块</w:t>
      </w:r>
    </w:p>
    <w:p>
      <w:pPr>
        <w:pStyle w:val="BodyText"/>
        <w:spacing w:line="278" w:lineRule="auto" w:before="43"/>
        <w:ind w:left="100" w:right="239"/>
      </w:pPr>
      <w:r>
        <w:rPr>
          <w:rFonts w:ascii="Calibri" w:eastAsia="Calibri"/>
        </w:rPr>
        <w:t>LED</w:t>
      </w:r>
      <w:r>
        <w:rPr>
          <w:rFonts w:ascii="Calibri" w:eastAsia="Calibri"/>
          <w:spacing w:val="-12"/>
        </w:rPr>
        <w:t> </w:t>
      </w:r>
      <w:r>
        <w:rPr>
          <w:spacing w:val="-13"/>
        </w:rPr>
        <w:t>模块有 </w:t>
      </w:r>
      <w:r>
        <w:rPr>
          <w:rFonts w:ascii="Calibri" w:eastAsia="Calibri"/>
        </w:rPr>
        <w:t>3</w:t>
      </w:r>
      <w:r>
        <w:rPr>
          <w:rFonts w:ascii="Calibri" w:eastAsia="Calibri"/>
          <w:spacing w:val="-12"/>
        </w:rPr>
        <w:t> </w:t>
      </w:r>
      <w:r>
        <w:rPr>
          <w:spacing w:val="-7"/>
        </w:rPr>
        <w:t>个引脚，分别是 </w:t>
      </w:r>
      <w:r>
        <w:rPr>
          <w:rFonts w:ascii="Calibri" w:eastAsia="Calibri"/>
        </w:rPr>
        <w:t>GND</w:t>
      </w:r>
      <w:r>
        <w:rPr/>
        <w:t>、</w:t>
      </w:r>
      <w:r>
        <w:rPr>
          <w:rFonts w:ascii="Calibri" w:eastAsia="Calibri"/>
        </w:rPr>
        <w:t>VCC</w:t>
      </w:r>
      <w:r>
        <w:rPr>
          <w:rFonts w:ascii="Calibri" w:eastAsia="Calibri"/>
          <w:spacing w:val="-3"/>
        </w:rPr>
        <w:t> </w:t>
      </w:r>
      <w:r>
        <w:rPr>
          <w:spacing w:val="-27"/>
        </w:rPr>
        <w:t>和 </w:t>
      </w:r>
      <w:r>
        <w:rPr>
          <w:rFonts w:ascii="Calibri" w:eastAsia="Calibri"/>
        </w:rPr>
        <w:t>IN</w:t>
      </w:r>
      <w:r>
        <w:rPr>
          <w:spacing w:val="-9"/>
        </w:rPr>
        <w:t>。 </w:t>
      </w:r>
      <w:r>
        <w:rPr>
          <w:rFonts w:ascii="Calibri" w:eastAsia="Calibri"/>
        </w:rPr>
        <w:t>GND </w:t>
      </w:r>
      <w:r>
        <w:rPr/>
        <w:t>接电源负极，</w:t>
      </w:r>
      <w:r>
        <w:rPr>
          <w:rFonts w:ascii="Calibri" w:eastAsia="Calibri"/>
        </w:rPr>
        <w:t>VCC </w:t>
      </w:r>
      <w:r>
        <w:rPr/>
        <w:t>电源正极，</w:t>
      </w:r>
      <w:r>
        <w:rPr>
          <w:rFonts w:ascii="Calibri" w:eastAsia="Calibri"/>
        </w:rPr>
        <w:t>IN </w:t>
      </w:r>
      <w:r>
        <w:rPr>
          <w:spacing w:val="-7"/>
        </w:rPr>
        <w:t>接信号，电源为 </w:t>
      </w:r>
      <w:r>
        <w:rPr>
          <w:rFonts w:ascii="Calibri" w:eastAsia="Calibri"/>
        </w:rPr>
        <w:t>5V</w:t>
      </w:r>
      <w:r>
        <w:rPr>
          <w:spacing w:val="-18"/>
        </w:rPr>
        <w:t>。 当 </w:t>
      </w:r>
      <w:r>
        <w:rPr>
          <w:rFonts w:ascii="Calibri" w:eastAsia="Calibri"/>
        </w:rPr>
        <w:t>IN</w:t>
      </w:r>
      <w:r>
        <w:rPr>
          <w:rFonts w:ascii="Calibri" w:eastAsia="Calibri"/>
          <w:spacing w:val="-2"/>
        </w:rPr>
        <w:t> </w:t>
      </w:r>
      <w:r>
        <w:rPr/>
        <w:t>信号接高电平时，</w:t>
      </w:r>
      <w:r>
        <w:rPr>
          <w:rFonts w:ascii="Calibri" w:eastAsia="Calibri"/>
        </w:rPr>
        <w:t>LED </w:t>
      </w:r>
      <w:r>
        <w:rPr/>
        <w:t>模块点亮，</w:t>
      </w:r>
      <w:r>
        <w:rPr>
          <w:rFonts w:ascii="Calibri" w:eastAsia="Calibri"/>
        </w:rPr>
        <w:t>IN</w:t>
      </w:r>
      <w:r>
        <w:rPr>
          <w:rFonts w:ascii="Calibri" w:eastAsia="Calibri"/>
          <w:spacing w:val="-2"/>
        </w:rPr>
        <w:t> </w:t>
      </w:r>
      <w:r>
        <w:rPr/>
        <w:t>信号接低电压。 </w:t>
      </w:r>
      <w:r>
        <w:rPr>
          <w:rFonts w:ascii="Calibri" w:eastAsia="Calibri"/>
        </w:rPr>
        <w:t>LED</w:t>
      </w:r>
      <w:r>
        <w:rPr>
          <w:rFonts w:ascii="Calibri" w:eastAsia="Calibri"/>
          <w:spacing w:val="40"/>
        </w:rPr>
        <w:t> </w:t>
      </w:r>
      <w:r>
        <w:rPr/>
        <w:t>模块熄灭。 通过改变开启时间和关闭时间，速度非常快，可以产生不同的亮度。 我们称此开关频率为 </w:t>
      </w:r>
      <w:r>
        <w:rPr>
          <w:rFonts w:ascii="Calibri" w:eastAsia="Calibri"/>
        </w:rPr>
        <w:t>PWM</w:t>
      </w:r>
      <w:r>
        <w:rPr>
          <w:rFonts w:ascii="Calibri" w:eastAsia="Calibri"/>
          <w:spacing w:val="40"/>
        </w:rPr>
        <w:t> </w:t>
      </w:r>
      <w:r>
        <w:rPr/>
        <w:t>电平。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3837721</wp:posOffset>
            </wp:positionH>
            <wp:positionV relativeFrom="paragraph">
              <wp:posOffset>256613</wp:posOffset>
            </wp:positionV>
            <wp:extent cx="2868830" cy="286969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830" cy="2869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3091"/>
        <w:rPr>
          <w:sz w:val="20"/>
        </w:rPr>
      </w:pPr>
      <w:r>
        <w:rPr>
          <w:sz w:val="20"/>
        </w:rPr>
        <w:drawing>
          <wp:inline distT="0" distB="0" distL="0" distR="0">
            <wp:extent cx="4893224" cy="40711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224" cy="40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6"/>
          <w:pgSz w:w="16840" w:h="11910" w:orient="landscape"/>
          <w:pgMar w:header="1972" w:footer="0" w:top="2240" w:bottom="280" w:left="1340" w:right="1200"/>
        </w:sectPr>
      </w:pPr>
    </w:p>
    <w:p>
      <w:pPr>
        <w:pStyle w:val="BodyText"/>
        <w:spacing w:before="182"/>
        <w:ind w:left="100"/>
      </w:pPr>
      <w:r>
        <w:rPr>
          <w:color w:val="2A2B2D"/>
          <w:spacing w:val="-18"/>
        </w:rPr>
        <w:t>定义 </w:t>
      </w:r>
      <w:r>
        <w:rPr>
          <w:rFonts w:ascii="Segoe UI" w:eastAsia="Segoe UI"/>
          <w:color w:val="2A2B2D"/>
          <w:spacing w:val="-2"/>
        </w:rPr>
        <w:t>LED</w:t>
      </w:r>
      <w:r>
        <w:rPr>
          <w:rFonts w:ascii="Segoe UI" w:eastAsia="Segoe UI"/>
          <w:color w:val="2A2B2D"/>
          <w:spacing w:val="-5"/>
        </w:rPr>
        <w:t> </w:t>
      </w:r>
      <w:r>
        <w:rPr>
          <w:color w:val="2A2B2D"/>
          <w:spacing w:val="-4"/>
        </w:rPr>
        <w:t>信号使能引脚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84207</wp:posOffset>
            </wp:positionV>
            <wp:extent cx="5242685" cy="23031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685" cy="230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 w:after="48"/>
        <w:ind w:left="100"/>
      </w:pPr>
      <w:r>
        <w:rPr>
          <w:color w:val="2A2B2D"/>
          <w:spacing w:val="-4"/>
        </w:rPr>
        <w:t>定义全局变量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688807" cy="35661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807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7"/>
        <w:ind w:left="100"/>
      </w:pPr>
      <w:r>
        <w:rPr>
          <w:color w:val="2A2B2D"/>
          <w:spacing w:val="-8"/>
        </w:rPr>
        <w:t>函数初始化，定义 </w:t>
      </w:r>
      <w:r>
        <w:rPr>
          <w:rFonts w:ascii="Segoe UI" w:eastAsia="Segoe UI"/>
          <w:color w:val="2A2B2D"/>
          <w:spacing w:val="-2"/>
        </w:rPr>
        <w:t>13</w:t>
      </w:r>
      <w:r>
        <w:rPr>
          <w:rFonts w:ascii="Segoe UI" w:eastAsia="Segoe UI"/>
          <w:color w:val="2A2B2D"/>
          <w:spacing w:val="-3"/>
        </w:rPr>
        <w:t> </w:t>
      </w:r>
      <w:r>
        <w:rPr>
          <w:color w:val="2A2B2D"/>
          <w:spacing w:val="-4"/>
        </w:rPr>
        <w:t>引脚作为输出</w:t>
      </w:r>
    </w:p>
    <w:p>
      <w:pPr>
        <w:pStyle w:val="BodyText"/>
        <w:spacing w:before="11"/>
        <w:rPr>
          <w:sz w:val="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79582</wp:posOffset>
            </wp:positionV>
            <wp:extent cx="4053031" cy="104965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31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0"/>
        <w:ind w:left="100"/>
      </w:pPr>
      <w:r>
        <w:rPr>
          <w:color w:val="2A2B2D"/>
          <w:spacing w:val="-5"/>
        </w:rPr>
        <w:t>主要功能，采用模拟写入，使能引脚可以输出 </w:t>
      </w:r>
      <w:r>
        <w:rPr>
          <w:rFonts w:ascii="Segoe UI" w:eastAsia="Segoe UI"/>
          <w:color w:val="2A2B2D"/>
          <w:spacing w:val="-2"/>
        </w:rPr>
        <w:t>PWM</w:t>
      </w:r>
      <w:r>
        <w:rPr>
          <w:rFonts w:ascii="Segoe UI" w:eastAsia="Segoe UI"/>
          <w:color w:val="2A2B2D"/>
          <w:spacing w:val="2"/>
        </w:rPr>
        <w:t> </w:t>
      </w:r>
      <w:r>
        <w:rPr>
          <w:color w:val="2A2B2D"/>
          <w:spacing w:val="-5"/>
        </w:rPr>
        <w:t>电平。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90250</wp:posOffset>
            </wp:positionV>
            <wp:extent cx="3715217" cy="199358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17" cy="199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headerReference w:type="default" r:id="rId8"/>
          <w:pgSz w:w="16840" w:h="11910" w:orient="landscape"/>
          <w:pgMar w:header="1972" w:footer="0" w:top="22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7"/>
        </w:rPr>
      </w:pPr>
    </w:p>
    <w:p>
      <w:pPr>
        <w:pStyle w:val="BodyText"/>
        <w:ind w:left="2831"/>
        <w:rPr>
          <w:sz w:val="20"/>
        </w:rPr>
      </w:pPr>
      <w:r>
        <w:rPr>
          <w:sz w:val="20"/>
        </w:rPr>
        <w:drawing>
          <wp:inline distT="0" distB="0" distL="0" distR="0">
            <wp:extent cx="4951285" cy="243840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2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13"/>
      <w:pgSz w:w="16840" w:h="11910" w:orient="landscape"/>
      <w:pgMar w:header="1972" w:footer="0" w:top="224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97.615768pt;width:86.25pt;height:16.05pt;mso-position-horizontal-relative:page;mso-position-vertical-relative:page;z-index:-15777280" type="#_x0000_t202" id="docshape1" filled="false" stroked="false">
          <v:textbox inset="0,0,0,0">
            <w:txbxContent>
              <w:p>
                <w:pPr>
                  <w:spacing w:line="321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2A2B2D"/>
                    <w:spacing w:val="-5"/>
                    <w:sz w:val="28"/>
                  </w:rPr>
                  <w:t>项目接线图：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97.615768pt;width:72.25pt;height:16.05pt;mso-position-horizontal-relative:page;mso-position-vertical-relative:page;z-index:-15776768" type="#_x0000_t202" id="docshape2" filled="false" stroked="false">
          <v:textbox inset="0,0,0,0">
            <w:txbxContent>
              <w:p>
                <w:pPr>
                  <w:spacing w:line="321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6"/>
                    <w:sz w:val="28"/>
                  </w:rPr>
                  <w:t>代码讲解：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97.615768pt;width:72.25pt;height:16.05pt;mso-position-horizontal-relative:page;mso-position-vertical-relative:page;z-index:-15776256" type="#_x0000_t202" id="docshape3" filled="false" stroked="false">
          <v:textbox inset="0,0,0,0">
            <w:txbxContent>
              <w:p>
                <w:pPr>
                  <w:spacing w:line="321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6"/>
                    <w:sz w:val="28"/>
                  </w:rPr>
                  <w:t>项目成果：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21" w:lineRule="exact"/>
      <w:ind w:left="20"/>
      <w:outlineLvl w:val="1"/>
    </w:pPr>
    <w:rPr>
      <w:rFonts w:ascii="SimSun" w:hAnsi="SimSun" w:eastAsia="SimSun" w:cs="SimSu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eader" Target="header3.xml"/><Relationship Id="rId14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dcterms:created xsi:type="dcterms:W3CDTF">2023-09-07T01:49:58Z</dcterms:created>
  <dcterms:modified xsi:type="dcterms:W3CDTF">2023-09-07T01:49:58Z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D:20230606173335+09'33'</vt:lpwstr>
  </property>
</Properties>
</file>