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DC9F08" w:rsidP="38DC9F08" w:rsidRDefault="38DC9F08" w14:paraId="2B80FCFB" w14:textId="1BAEC15A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38DC9F08" w:rsidR="38DC9F0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Inconsistent red formatting </w:t>
      </w:r>
    </w:p>
    <w:p w:rsidR="38DC9F08" w:rsidP="38DC9F08" w:rsidRDefault="38DC9F08" w14:paraId="4C53DF0B" w14:textId="40FB556D">
      <w:pPr>
        <w:pStyle w:val="Normal"/>
        <w:spacing w:after="160" w:line="259" w:lineRule="auto"/>
        <w:jc w:val="left"/>
      </w:pPr>
      <w:r w:rsidR="38DC9F08">
        <w:rPr/>
        <w:t>Add flags for comments</w:t>
      </w:r>
    </w:p>
    <w:p w:rsidR="38DC9F08" w:rsidP="38DC9F08" w:rsidRDefault="38DC9F08" w14:paraId="1D5F9D5F" w14:textId="14D33EDF">
      <w:pPr>
        <w:pStyle w:val="Normal"/>
        <w:spacing w:after="160" w:line="259" w:lineRule="auto"/>
        <w:jc w:val="left"/>
      </w:pPr>
      <w:r>
        <w:drawing>
          <wp:inline wp14:editId="4C8E3E93" wp14:anchorId="37661ED8">
            <wp:extent cx="4572000" cy="800100"/>
            <wp:effectExtent l="0" t="0" r="0" b="0"/>
            <wp:docPr id="641737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f77d55e58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C9F08" w:rsidP="38DC9F08" w:rsidRDefault="38DC9F08" w14:paraId="07498283" w14:textId="09606BF9">
      <w:pPr>
        <w:pStyle w:val="Normal"/>
        <w:spacing w:after="160" w:line="259" w:lineRule="auto"/>
        <w:jc w:val="left"/>
      </w:pPr>
      <w:r>
        <w:drawing>
          <wp:inline wp14:editId="363444A5" wp14:anchorId="7B8A3948">
            <wp:extent cx="4572000" cy="733425"/>
            <wp:effectExtent l="0" t="0" r="0" b="0"/>
            <wp:docPr id="544834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e7bbca1d6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C9F08" w:rsidP="38DC9F08" w:rsidRDefault="38DC9F08" w14:paraId="1D0DA1AF" w14:textId="206A39A0">
      <w:pPr>
        <w:pStyle w:val="Normal"/>
        <w:spacing w:after="160" w:line="259" w:lineRule="auto"/>
        <w:jc w:val="left"/>
      </w:pPr>
      <w:r w:rsidR="38DC9F08">
        <w:rPr/>
        <w:t xml:space="preserve">Expected these: </w:t>
      </w:r>
    </w:p>
    <w:p w:rsidR="38DC9F08" w:rsidP="38DC9F08" w:rsidRDefault="38DC9F08" w14:paraId="06569DB7" w14:textId="78A55133">
      <w:pPr>
        <w:pStyle w:val="Normal"/>
        <w:spacing w:after="160" w:line="259" w:lineRule="auto"/>
        <w:jc w:val="left"/>
      </w:pPr>
      <w:r>
        <w:drawing>
          <wp:inline wp14:editId="46ABE490" wp14:anchorId="2019FEF4">
            <wp:extent cx="4572000" cy="962025"/>
            <wp:effectExtent l="0" t="0" r="0" b="0"/>
            <wp:docPr id="1201607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267427bfe1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C9F08" w:rsidP="38DC9F08" w:rsidRDefault="38DC9F08" w14:paraId="4430C53A" w14:textId="3DF3DC6A">
      <w:pPr>
        <w:pStyle w:val="Normal"/>
        <w:spacing w:after="160" w:line="259" w:lineRule="auto"/>
        <w:jc w:val="left"/>
      </w:pPr>
      <w:r>
        <w:drawing>
          <wp:inline wp14:editId="01BFAFB5" wp14:anchorId="7EE9ADB5">
            <wp:extent cx="4572000" cy="733425"/>
            <wp:effectExtent l="0" t="0" r="0" b="0"/>
            <wp:docPr id="1443456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f8f8874a1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C9F08" w:rsidP="38DC9F08" w:rsidRDefault="38DC9F08" w14:paraId="6CA43D09" w14:textId="2456DF22">
      <w:pPr>
        <w:pStyle w:val="Normal"/>
        <w:spacing w:after="160" w:line="259" w:lineRule="auto"/>
        <w:jc w:val="left"/>
      </w:pPr>
      <w:r w:rsidR="38DC9F08">
        <w:rPr/>
        <w:t xml:space="preserve">One cell red or not all cells </w:t>
      </w:r>
    </w:p>
    <w:p w:rsidR="38DC9F08" w:rsidP="38DC9F08" w:rsidRDefault="38DC9F08" w14:paraId="09E80D3F" w14:textId="527B02A0">
      <w:pPr>
        <w:pStyle w:val="Normal"/>
        <w:spacing w:after="160" w:line="259" w:lineRule="auto"/>
        <w:jc w:val="left"/>
      </w:pPr>
      <w:r>
        <w:drawing>
          <wp:inline wp14:editId="0CF3C14A" wp14:anchorId="7F404254">
            <wp:extent cx="4572000" cy="723900"/>
            <wp:effectExtent l="0" t="0" r="0" b="0"/>
            <wp:docPr id="952805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0c753aca7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C9F08" w:rsidP="38DC9F08" w:rsidRDefault="38DC9F08" w14:paraId="58BF051F" w14:textId="7276D760">
      <w:pPr>
        <w:pStyle w:val="Normal"/>
        <w:spacing w:after="160" w:line="259" w:lineRule="auto"/>
        <w:jc w:val="left"/>
      </w:pPr>
      <w:r>
        <w:drawing>
          <wp:inline wp14:editId="29BD5ADD" wp14:anchorId="010E198B">
            <wp:extent cx="4572000" cy="647700"/>
            <wp:effectExtent l="0" t="0" r="0" b="0"/>
            <wp:docPr id="1419657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10725cba0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C9F08" w:rsidP="38DC9F08" w:rsidRDefault="38DC9F08" w14:paraId="22C65573" w14:textId="1B2F66E5">
      <w:pPr>
        <w:pStyle w:val="Normal"/>
        <w:spacing w:after="160" w:line="259" w:lineRule="auto"/>
        <w:jc w:val="left"/>
        <w:rPr>
          <w:b w:val="1"/>
          <w:bCs w:val="1"/>
        </w:rPr>
      </w:pPr>
      <w:r w:rsidRPr="38DC9F08" w:rsidR="38DC9F08">
        <w:rPr>
          <w:b w:val="1"/>
          <w:bCs w:val="1"/>
        </w:rPr>
        <w:t>No red text but red comments</w:t>
      </w:r>
    </w:p>
    <w:p w:rsidR="38DC9F08" w:rsidP="38DC9F08" w:rsidRDefault="38DC9F08" w14:paraId="3AA9D855" w14:textId="4FE691DA">
      <w:pPr>
        <w:pStyle w:val="Normal"/>
        <w:spacing w:after="160" w:line="259" w:lineRule="auto"/>
        <w:jc w:val="left"/>
      </w:pPr>
      <w:r>
        <w:drawing>
          <wp:inline wp14:editId="004F5E17" wp14:anchorId="2E3A04F6">
            <wp:extent cx="4572000" cy="1562100"/>
            <wp:effectExtent l="0" t="0" r="0" b="0"/>
            <wp:docPr id="392202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838a9174a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C9F08" w:rsidP="38DC9F08" w:rsidRDefault="38DC9F08" w14:paraId="5A7632A7" w14:textId="77E4B9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DC9F08" w:rsidR="38DC9F0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ID’s for which the values are not the same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A6B7C2"/>
  <w15:docId w15:val="{a8f51851-7047-4a62-a7df-8b7b2334164e}"/>
  <w:rsids>
    <w:rsidRoot w:val="7EA6B7C2"/>
    <w:rsid w:val="38DC9F08"/>
    <w:rsid w:val="6896D0E2"/>
    <w:rsid w:val="7EA6B7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df77d55e584f9f" /><Relationship Type="http://schemas.openxmlformats.org/officeDocument/2006/relationships/image" Target="/media/image2.png" Id="Rccde7bbca1d64910" /><Relationship Type="http://schemas.openxmlformats.org/officeDocument/2006/relationships/image" Target="/media/image3.png" Id="Rb4267427bfe14bb0" /><Relationship Type="http://schemas.openxmlformats.org/officeDocument/2006/relationships/image" Target="/media/image4.png" Id="R759f8f8874a1496f" /><Relationship Type="http://schemas.openxmlformats.org/officeDocument/2006/relationships/image" Target="/media/image5.png" Id="R7e60c753aca74663" /><Relationship Type="http://schemas.openxmlformats.org/officeDocument/2006/relationships/image" Target="/media/image6.png" Id="R96f10725cba0477b" /><Relationship Type="http://schemas.openxmlformats.org/officeDocument/2006/relationships/image" Target="/media/image7.png" Id="R864838a9174a48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2019-11-05T17:15:54.9998224Z</dcterms:created>
  <dcterms:modified xsi:type="dcterms:W3CDTF">2019-11-05T17:24:14.0931824Z</dcterms:modified>
  <dc:creator>Bonnie Lin</dc:creator>
  <lastModifiedBy>Bonnie Lin</lastModifiedBy>
</coreProperties>
</file>