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6"/>
          <w:szCs w:val="36"/>
        </w:rPr>
        <w:t xml:space="preserve">BONIFACE NJOROGE GATHEE</w:t>
      </w:r>
    </w:p>
    <w:p>
      <w:pPr>
        <w:spacing w:after="40"/>
        <w:jc w:val="center"/>
      </w:pPr>
      <w:r>
        <w:rPr>
          <w:b/>
          <w:bCs/>
          <w:sz w:val="22"/>
          <w:szCs w:val="22"/>
        </w:rPr>
        <w:t xml:space="preserve">CPA(K)  |  MSc Finance  |  FMVA®  |  ICPAK Member No. 7753</w:t>
      </w:r>
    </w:p>
    <w:p>
      <w:pPr>
        <w:spacing w:after="120"/>
        <w:jc w:val="center"/>
      </w:pPr>
      <w:r>
        <w:rPr>
          <w:sz w:val="20"/>
          <w:szCs w:val="20"/>
          <w:highlight w:val="yellow"/>
          <w:highlightCs w:val="yellow"/>
        </w:rPr>
        <w:t xml:space="preserve">[P.O. Box ____ – _____, Nairobi]</w:t>
      </w:r>
      <w:r>
        <w:rPr>
          <w:sz w:val="20"/>
          <w:szCs w:val="20"/>
        </w:rPr>
        <w:t xml:space="preserve">  |  Tel: </w:t>
      </w:r>
      <w:r>
        <w:rPr>
          <w:sz w:val="20"/>
          <w:szCs w:val="20"/>
          <w:highlight w:val="yellow"/>
          <w:highlightCs w:val="yellow"/>
        </w:rPr>
        <w:t xml:space="preserve">[+254 7__ ___ ___]</w:t>
      </w:r>
      <w:r>
        <w:rPr>
          <w:sz w:val="20"/>
          <w:szCs w:val="20"/>
        </w:rPr>
        <w:t xml:space="preserve">  |  Email: </w:t>
      </w:r>
      <w:r>
        <w:rPr>
          <w:sz w:val="20"/>
          <w:szCs w:val="20"/>
          <w:highlight w:val="yellow"/>
          <w:highlightCs w:val="yellow"/>
        </w:rPr>
        <w:t xml:space="preserve">[your.email@example.com]</w:t>
      </w:r>
    </w:p>
    <w:p>
      <w:pPr>
        <w:pBdr>
          <w:bottom w:val="single" w:color="1F3864" w:sz="8" w:space="2"/>
        </w:pBdr>
        <w:spacing w:after="80" w:before="200"/>
      </w:pPr>
      <w:r>
        <w:rPr>
          <w:b/>
          <w:bCs/>
          <w:color w:val="1F3864"/>
          <w:sz w:val="23"/>
          <w:szCs w:val="23"/>
        </w:rPr>
        <w:t xml:space="preserve">PROFESSIONAL PROFILE</w:t>
      </w:r>
    </w:p>
    <w:p>
      <w:pPr>
        <w:spacing w:after="80" w:line="264"/>
      </w:pPr>
      <w:r>
        <w:t xml:space="preserve">Certified Public Accountant (K) and registered member of ICPAK (Reg. No. 7753, since 2010) with a Master of Science in Finance (University of Nairobi) and a Bachelor of Commerce, Finance option (KCA University, Second Class Upper). Over </w:t>
      </w:r>
      <w:r>
        <w:rPr>
          <w:highlight w:val="yellow"/>
          <w:highlightCs w:val="yellow"/>
        </w:rPr>
        <w:t xml:space="preserve">[XX]</w:t>
      </w:r>
      <w:r>
        <w:t xml:space="preserve"> years of progressive experience in financial management, budgeting, financial reporting and internal controls, including </w:t>
      </w:r>
      <w:r>
        <w:rPr>
          <w:highlight w:val="yellow"/>
          <w:highlightCs w:val="yellow"/>
        </w:rPr>
        <w:t xml:space="preserve">[X]</w:t>
      </w:r>
      <w:r>
        <w:t xml:space="preserve"> years at supervisory/management level. Certified Financial Modeling &amp; Valuation Analyst (FMVA®) with strong skills in financial analysis, forecasting and decision support. Seeking to bring sound public financial management, IPSAS reporting and team leadership to the position of Assistant Director, Finance and Accounts at the Kenya Veterinary Board.</w:t>
      </w:r>
    </w:p>
    <w:p>
      <w:pPr>
        <w:pBdr>
          <w:bottom w:val="single" w:color="1F3864" w:sz="8" w:space="2"/>
        </w:pBdr>
        <w:spacing w:after="80" w:before="200"/>
      </w:pPr>
      <w:r>
        <w:rPr>
          <w:b/>
          <w:bCs/>
          <w:color w:val="1F3864"/>
          <w:sz w:val="23"/>
          <w:szCs w:val="23"/>
        </w:rPr>
        <w:t xml:space="preserve">CORE COMPETENCIES</w:t>
      </w:r>
    </w:p>
    <w:tbl>
      <w:tblPr>
        <w:tblW w:type="dxa" w:w="10466"/>
        <w:tblBorders>
          <w:top w:val="none" w:color="FFFFFF" w:sz="0"/>
          <w:left w:val="none" w:color="FFFFFF" w:sz="0"/>
          <w:bottom w:val="none" w:color="FFFFFF" w:sz="0"/>
          <w:right w:val="none" w:color="FFFFFF" w:sz="0"/>
          <w:insideH w:val="single" w:color="auto" w:sz="4"/>
          <w:insideV w:val="single" w:color="auto" w:sz="4"/>
        </w:tblBorders>
      </w:tblPr>
      <w:tblGrid>
        <w:gridCol w:w="5233"/>
        <w:gridCol w:w="5233"/>
      </w:tblGrid>
      <w:tr>
        <w:tc>
          <w:tcPr>
            <w:tcW w:type="dxa" w:w="5233"/>
            <w:tcBorders>
              <w:top w:val="none" w:color="FFFFFF" w:sz="0"/>
              <w:left w:val="none" w:color="FFFFFF" w:sz="0"/>
              <w:bottom w:val="none" w:color="FFFFFF" w:sz="0"/>
              <w:right w:val="none" w:color="FFFFFF" w:sz="0"/>
            </w:tcBorders>
          </w:tcPr>
          <w:p>
            <w:pPr>
              <w:pStyle w:val="ListParagraph"/>
              <w:numPr>
                <w:ilvl w:val="0"/>
                <w:numId w:val="2"/>
              </w:numPr>
              <w:spacing w:after="40" w:line="252"/>
            </w:pPr>
            <w:r>
              <w:t xml:space="preserve">Financial reporting (IPSAS / IFRS)</w:t>
            </w:r>
          </w:p>
          <w:p>
            <w:pPr>
              <w:pStyle w:val="ListParagraph"/>
              <w:numPr>
                <w:ilvl w:val="0"/>
                <w:numId w:val="2"/>
              </w:numPr>
              <w:spacing w:after="40" w:line="252"/>
            </w:pPr>
            <w:r>
              <w:t xml:space="preserve">Budget preparation, control &amp; MTEF</w:t>
            </w:r>
          </w:p>
          <w:p>
            <w:pPr>
              <w:pStyle w:val="ListParagraph"/>
              <w:numPr>
                <w:ilvl w:val="0"/>
                <w:numId w:val="2"/>
              </w:numPr>
              <w:spacing w:after="40" w:line="252"/>
            </w:pPr>
            <w:r>
              <w:t xml:space="preserve">Public Finance Management Act, 2012 compliance</w:t>
            </w:r>
          </w:p>
          <w:p>
            <w:pPr>
              <w:pStyle w:val="ListParagraph"/>
              <w:numPr>
                <w:ilvl w:val="0"/>
                <w:numId w:val="2"/>
              </w:numPr>
              <w:spacing w:after="40" w:line="252"/>
            </w:pPr>
            <w:r>
              <w:t xml:space="preserve">Cash flow &amp; treasury management</w:t>
            </w:r>
          </w:p>
          <w:p>
            <w:pPr>
              <w:pStyle w:val="ListParagraph"/>
              <w:numPr>
                <w:ilvl w:val="0"/>
                <w:numId w:val="2"/>
              </w:numPr>
              <w:spacing w:after="40" w:line="252"/>
            </w:pPr>
            <w:r>
              <w:t xml:space="preserve">Financial modelling, forecasting &amp; valuation</w:t>
            </w:r>
          </w:p>
        </w:tc>
        <w:tc>
          <w:tcPr>
            <w:tcW w:type="dxa" w:w="5233"/>
            <w:tcBorders>
              <w:top w:val="none" w:color="FFFFFF" w:sz="0"/>
              <w:left w:val="none" w:color="FFFFFF" w:sz="0"/>
              <w:bottom w:val="none" w:color="FFFFFF" w:sz="0"/>
              <w:right w:val="none" w:color="FFFFFF" w:sz="0"/>
            </w:tcBorders>
          </w:tcPr>
          <w:p>
            <w:pPr>
              <w:pStyle w:val="ListParagraph"/>
              <w:numPr>
                <w:ilvl w:val="0"/>
                <w:numId w:val="2"/>
              </w:numPr>
              <w:spacing w:after="40" w:line="252"/>
            </w:pPr>
            <w:r>
              <w:t xml:space="preserve">Internal controls, audit liaison &amp; risk management</w:t>
            </w:r>
          </w:p>
          <w:p>
            <w:pPr>
              <w:pStyle w:val="ListParagraph"/>
              <w:numPr>
                <w:ilvl w:val="0"/>
                <w:numId w:val="2"/>
              </w:numPr>
              <w:spacing w:after="40" w:line="252"/>
            </w:pPr>
            <w:r>
              <w:t xml:space="preserve">Statutory &amp; tax compliance (KRA, PAYE, VAT, WHT)</w:t>
            </w:r>
          </w:p>
          <w:p>
            <w:pPr>
              <w:pStyle w:val="ListParagraph"/>
              <w:numPr>
                <w:ilvl w:val="0"/>
                <w:numId w:val="2"/>
              </w:numPr>
              <w:spacing w:after="40" w:line="252"/>
            </w:pPr>
            <w:r>
              <w:t xml:space="preserve">Payroll, payables &amp; revenue management</w:t>
            </w:r>
          </w:p>
          <w:p>
            <w:pPr>
              <w:pStyle w:val="ListParagraph"/>
              <w:numPr>
                <w:ilvl w:val="0"/>
                <w:numId w:val="2"/>
              </w:numPr>
              <w:spacing w:after="40" w:line="252"/>
            </w:pPr>
            <w:r>
              <w:t xml:space="preserve">Strategic planning &amp; performance reporting</w:t>
            </w:r>
          </w:p>
          <w:p>
            <w:pPr>
              <w:pStyle w:val="ListParagraph"/>
              <w:numPr>
                <w:ilvl w:val="0"/>
                <w:numId w:val="2"/>
              </w:numPr>
              <w:spacing w:after="40" w:line="252"/>
            </w:pPr>
            <w:r>
              <w:t xml:space="preserve">Staff supervision, coaching &amp; team leadership</w:t>
            </w:r>
          </w:p>
        </w:tc>
      </w:tr>
    </w:tbl>
    <w:p>
      <w:pPr>
        <w:pBdr>
          <w:bottom w:val="single" w:color="1F3864" w:sz="8" w:space="2"/>
        </w:pBdr>
        <w:spacing w:after="80" w:before="200"/>
      </w:pPr>
      <w:r>
        <w:rPr>
          <w:b/>
          <w:bCs/>
          <w:color w:val="1F3864"/>
          <w:sz w:val="23"/>
          <w:szCs w:val="23"/>
        </w:rPr>
        <w:t xml:space="preserve">PROFESSIONAL EXPERIENCE</w:t>
      </w:r>
    </w:p>
    <w:p>
      <w:pPr>
        <w:tabs>
          <w:tab w:val="right" w:pos="10466"/>
        </w:tabs>
        <w:spacing w:after="20" w:before="100"/>
      </w:pPr>
      <w:r>
        <w:rPr>
          <w:b/>
          <w:bCs/>
          <w:highlight w:val="yellow"/>
          <w:highlightCs w:val="yellow"/>
        </w:rPr>
        <w:t xml:space="preserve">[Job Title – e.g., Finance Manager]</w:t>
      </w:r>
      <w:r>
        <w:rPr>
          <w:b/>
          <w:bCs/>
        </w:rPr>
        <w:t xml:space="preserve">  |  </w:t>
      </w:r>
      <w:r>
        <w:rPr>
          <w:b/>
          <w:bCs/>
          <w:highlight w:val="yellow"/>
          <w:highlightCs w:val="yellow"/>
        </w:rPr>
        <w:t xml:space="preserve">[Employer Name]</w:t>
      </w:r>
      <w:r>
        <w:t xml:space="preserve">	</w:t>
      </w:r>
      <w:r>
        <w:rPr>
          <w:b/>
          <w:bCs/>
          <w:color w:val="1F3864"/>
          <w:highlight w:val="yellow"/>
          <w:highlightCs w:val="yellow"/>
        </w:rPr>
        <w:t xml:space="preserve">[Month Year]</w:t>
      </w:r>
      <w:r>
        <w:rPr>
          <w:b/>
          <w:bCs/>
          <w:color w:val="1F3864"/>
        </w:rPr>
        <w:t xml:space="preserve"> – Present</w:t>
      </w:r>
    </w:p>
    <w:p>
      <w:pPr>
        <w:spacing w:after="40" w:line="264"/>
      </w:pPr>
      <w:r>
        <w:rPr>
          <w:i/>
          <w:iCs/>
          <w:highlight w:val="yellow"/>
          <w:highlightCs w:val="yellow"/>
        </w:rPr>
        <w:t xml:space="preserve">[Town, Kenya]</w:t>
      </w:r>
    </w:p>
    <w:p>
      <w:pPr>
        <w:pStyle w:val="ListParagraph"/>
        <w:numPr>
          <w:ilvl w:val="0"/>
          <w:numId w:val="2"/>
        </w:numPr>
        <w:spacing w:after="40" w:line="252"/>
      </w:pPr>
      <w:r>
        <w:t xml:space="preserve">Head the finance and accounts function, supervising a team of </w:t>
      </w:r>
      <w:r>
        <w:rPr>
          <w:highlight w:val="yellow"/>
          <w:highlightCs w:val="yellow"/>
        </w:rPr>
        <w:t xml:space="preserve">[X]</w:t>
      </w:r>
      <w:r>
        <w:t xml:space="preserve"> staff.</w:t>
      </w:r>
    </w:p>
    <w:p>
      <w:pPr>
        <w:pStyle w:val="ListParagraph"/>
        <w:numPr>
          <w:ilvl w:val="0"/>
          <w:numId w:val="2"/>
        </w:numPr>
        <w:spacing w:after="40" w:line="252"/>
      </w:pPr>
      <w:r>
        <w:t xml:space="preserve">Prepare annual budgets and monthly management accounts; monitor expenditure against approved budgets and report variances to management and the Board.</w:t>
      </w:r>
    </w:p>
    <w:p>
      <w:pPr>
        <w:pStyle w:val="ListParagraph"/>
        <w:numPr>
          <w:ilvl w:val="0"/>
          <w:numId w:val="2"/>
        </w:numPr>
        <w:spacing w:after="40" w:line="252"/>
      </w:pPr>
      <w:r>
        <w:t xml:space="preserve">Prepare annual financial statements and coordinate external audit, resolving audit queries within agreed timelines.</w:t>
      </w:r>
    </w:p>
    <w:p>
      <w:pPr>
        <w:pStyle w:val="ListParagraph"/>
        <w:numPr>
          <w:ilvl w:val="0"/>
          <w:numId w:val="2"/>
        </w:numPr>
        <w:spacing w:after="40" w:line="252"/>
      </w:pPr>
      <w:r>
        <w:t xml:space="preserve">Strengthen internal controls over payments, procurement, payroll and revenue collection.</w:t>
      </w:r>
    </w:p>
    <w:p>
      <w:pPr>
        <w:pStyle w:val="ListParagraph"/>
        <w:numPr>
          <w:ilvl w:val="0"/>
          <w:numId w:val="2"/>
        </w:numPr>
        <w:spacing w:after="40" w:line="252"/>
      </w:pPr>
      <w:r>
        <w:t xml:space="preserve">Ensure timely statutory remittances (PAYE, NSSF, SHIF, Housing Levy, VAT, withholding tax) and tax compliance.</w:t>
      </w:r>
    </w:p>
    <w:p>
      <w:pPr>
        <w:pStyle w:val="ListParagraph"/>
        <w:numPr>
          <w:ilvl w:val="0"/>
          <w:numId w:val="2"/>
        </w:numPr>
        <w:spacing w:after="40" w:line="252"/>
      </w:pPr>
      <w:r>
        <w:rPr>
          <w:highlight w:val="yellow"/>
          <w:highlightCs w:val="yellow"/>
        </w:rPr>
        <w:t xml:space="preserve">[Add a measurable achievement – e.g., reduced debtor days from __ to __; cleared __ prior-year audit issues]</w:t>
      </w:r>
    </w:p>
    <w:p>
      <w:pPr>
        <w:tabs>
          <w:tab w:val="right" w:pos="10466"/>
        </w:tabs>
        <w:spacing w:after="20" w:before="100"/>
      </w:pPr>
      <w:r>
        <w:rPr>
          <w:b/>
          <w:bCs/>
          <w:highlight w:val="yellow"/>
          <w:highlightCs w:val="yellow"/>
        </w:rPr>
        <w:t xml:space="preserve">[Job Title – e.g., Senior Accountant]</w:t>
      </w:r>
      <w:r>
        <w:rPr>
          <w:b/>
          <w:bCs/>
        </w:rPr>
        <w:t xml:space="preserve">  |  </w:t>
      </w:r>
      <w:r>
        <w:rPr>
          <w:b/>
          <w:bCs/>
          <w:highlight w:val="yellow"/>
          <w:highlightCs w:val="yellow"/>
        </w:rPr>
        <w:t xml:space="preserve">[Employer Name]</w:t>
      </w:r>
      <w:r>
        <w:t xml:space="preserve">	</w:t>
      </w:r>
      <w:r>
        <w:rPr>
          <w:b/>
          <w:bCs/>
          <w:color w:val="1F3864"/>
          <w:highlight w:val="yellow"/>
          <w:highlightCs w:val="yellow"/>
        </w:rPr>
        <w:t xml:space="preserve">[Month Year]</w:t>
      </w:r>
      <w:r>
        <w:rPr>
          <w:b/>
          <w:bCs/>
          <w:color w:val="1F3864"/>
        </w:rPr>
        <w:t xml:space="preserve"> – </w:t>
      </w:r>
      <w:r>
        <w:rPr>
          <w:b/>
          <w:bCs/>
          <w:color w:val="1F3864"/>
          <w:highlight w:val="yellow"/>
          <w:highlightCs w:val="yellow"/>
        </w:rPr>
        <w:t xml:space="preserve">[Month Year]</w:t>
      </w:r>
    </w:p>
    <w:p>
      <w:pPr>
        <w:spacing w:after="40" w:line="264"/>
      </w:pPr>
      <w:r>
        <w:rPr>
          <w:i/>
          <w:iCs/>
          <w:highlight w:val="yellow"/>
          <w:highlightCs w:val="yellow"/>
        </w:rPr>
        <w:t xml:space="preserve">[Town, Kenya]</w:t>
      </w:r>
    </w:p>
    <w:p>
      <w:pPr>
        <w:pStyle w:val="ListParagraph"/>
        <w:numPr>
          <w:ilvl w:val="0"/>
          <w:numId w:val="2"/>
        </w:numPr>
        <w:spacing w:after="40" w:line="252"/>
      </w:pPr>
      <w:r>
        <w:rPr>
          <w:highlight w:val="yellow"/>
          <w:highlightCs w:val="yellow"/>
        </w:rPr>
        <w:t xml:space="preserve">[Duty / achievement]</w:t>
      </w:r>
    </w:p>
    <w:p>
      <w:pPr>
        <w:pStyle w:val="ListParagraph"/>
        <w:numPr>
          <w:ilvl w:val="0"/>
          <w:numId w:val="2"/>
        </w:numPr>
        <w:spacing w:after="40" w:line="252"/>
      </w:pPr>
      <w:r>
        <w:rPr>
          <w:highlight w:val="yellow"/>
          <w:highlightCs w:val="yellow"/>
        </w:rPr>
        <w:t xml:space="preserve">[Duty / achievement]</w:t>
      </w:r>
    </w:p>
    <w:p>
      <w:pPr>
        <w:pStyle w:val="ListParagraph"/>
        <w:numPr>
          <w:ilvl w:val="0"/>
          <w:numId w:val="2"/>
        </w:numPr>
        <w:spacing w:after="40" w:line="252"/>
      </w:pPr>
      <w:r>
        <w:rPr>
          <w:highlight w:val="yellow"/>
          <w:highlightCs w:val="yellow"/>
        </w:rPr>
        <w:t xml:space="preserve">[Duty / achievement]</w:t>
      </w:r>
    </w:p>
    <w:p>
      <w:pPr>
        <w:tabs>
          <w:tab w:val="right" w:pos="10466"/>
        </w:tabs>
        <w:spacing w:after="20" w:before="100"/>
      </w:pPr>
      <w:r>
        <w:rPr>
          <w:b/>
          <w:bCs/>
          <w:highlight w:val="yellow"/>
          <w:highlightCs w:val="yellow"/>
        </w:rPr>
        <w:t xml:space="preserve">[Job Title – e.g., Accountant]</w:t>
      </w:r>
      <w:r>
        <w:rPr>
          <w:b/>
          <w:bCs/>
        </w:rPr>
        <w:t xml:space="preserve">  |  </w:t>
      </w:r>
      <w:r>
        <w:rPr>
          <w:b/>
          <w:bCs/>
          <w:highlight w:val="yellow"/>
          <w:highlightCs w:val="yellow"/>
        </w:rPr>
        <w:t xml:space="preserve">[Employer Name]</w:t>
      </w:r>
      <w:r>
        <w:t xml:space="preserve">	</w:t>
      </w:r>
      <w:r>
        <w:rPr>
          <w:b/>
          <w:bCs/>
          <w:color w:val="1F3864"/>
          <w:highlight w:val="yellow"/>
          <w:highlightCs w:val="yellow"/>
        </w:rPr>
        <w:t xml:space="preserve">[Month Year]</w:t>
      </w:r>
      <w:r>
        <w:rPr>
          <w:b/>
          <w:bCs/>
          <w:color w:val="1F3864"/>
        </w:rPr>
        <w:t xml:space="preserve"> – </w:t>
      </w:r>
      <w:r>
        <w:rPr>
          <w:b/>
          <w:bCs/>
          <w:color w:val="1F3864"/>
          <w:highlight w:val="yellow"/>
          <w:highlightCs w:val="yellow"/>
        </w:rPr>
        <w:t xml:space="preserve">[Month Year]</w:t>
      </w:r>
    </w:p>
    <w:p>
      <w:pPr>
        <w:spacing w:after="40" w:line="264"/>
      </w:pPr>
      <w:r>
        <w:rPr>
          <w:i/>
          <w:iCs/>
          <w:highlight w:val="yellow"/>
          <w:highlightCs w:val="yellow"/>
        </w:rPr>
        <w:t xml:space="preserve">[Town, Kenya]</w:t>
      </w:r>
    </w:p>
    <w:p>
      <w:pPr>
        <w:pStyle w:val="ListParagraph"/>
        <w:numPr>
          <w:ilvl w:val="0"/>
          <w:numId w:val="2"/>
        </w:numPr>
        <w:spacing w:after="40" w:line="252"/>
      </w:pPr>
      <w:r>
        <w:rPr>
          <w:highlight w:val="yellow"/>
          <w:highlightCs w:val="yellow"/>
        </w:rPr>
        <w:t xml:space="preserve">[Duty / achievement]</w:t>
      </w:r>
    </w:p>
    <w:p>
      <w:pPr>
        <w:pStyle w:val="ListParagraph"/>
        <w:numPr>
          <w:ilvl w:val="0"/>
          <w:numId w:val="2"/>
        </w:numPr>
        <w:spacing w:after="40" w:line="252"/>
      </w:pPr>
      <w:r>
        <w:rPr>
          <w:highlight w:val="yellow"/>
          <w:highlightCs w:val="yellow"/>
        </w:rPr>
        <w:t xml:space="preserve">[Duty / achievement]</w:t>
      </w:r>
    </w:p>
    <w:p>
      <w:pPr>
        <w:pBdr>
          <w:bottom w:val="single" w:color="1F3864" w:sz="8" w:space="2"/>
        </w:pBdr>
        <w:spacing w:after="80" w:before="200"/>
      </w:pPr>
      <w:r>
        <w:rPr>
          <w:b/>
          <w:bCs/>
          <w:color w:val="1F3864"/>
          <w:sz w:val="23"/>
          <w:szCs w:val="23"/>
        </w:rPr>
        <w:t xml:space="preserve">ACADEMIC QUALIFICATIONS</w:t>
      </w:r>
    </w:p>
    <w:p>
      <w:pPr>
        <w:tabs>
          <w:tab w:val="right" w:pos="10466"/>
        </w:tabs>
        <w:spacing w:after="20" w:before="100"/>
      </w:pPr>
      <w:r>
        <w:rPr>
          <w:b/>
          <w:bCs/>
        </w:rPr>
        <w:t xml:space="preserve">Master of Science (Finance) – University of Nairobi</w:t>
      </w:r>
      <w:r>
        <w:t xml:space="preserve">	</w:t>
      </w:r>
      <w:r>
        <w:rPr>
          <w:b/>
          <w:bCs/>
          <w:color w:val="1F3864"/>
        </w:rPr>
        <w:t xml:space="preserve">December 2013</w:t>
      </w:r>
    </w:p>
    <w:p>
      <w:pPr>
        <w:tabs>
          <w:tab w:val="right" w:pos="10466"/>
        </w:tabs>
        <w:spacing w:after="20" w:before="100"/>
      </w:pPr>
      <w:r>
        <w:rPr>
          <w:b/>
          <w:bCs/>
        </w:rPr>
        <w:t xml:space="preserve">Bachelor of Commerce (Finance) – KCA University</w:t>
      </w:r>
      <w:r>
        <w:t xml:space="preserve">	</w:t>
      </w:r>
      <w:r>
        <w:rPr>
          <w:b/>
          <w:bCs/>
          <w:color w:val="1F3864"/>
        </w:rPr>
        <w:t xml:space="preserve">December 2011</w:t>
      </w:r>
    </w:p>
    <w:p>
      <w:pPr>
        <w:spacing w:after="40" w:line="264"/>
      </w:pPr>
      <w:r>
        <w:rPr>
          <w:i/>
          <w:iCs/>
        </w:rPr>
        <w:t xml:space="preserve">Second Class Honours, Upper Division</w:t>
      </w:r>
    </w:p>
    <w:p>
      <w:pPr>
        <w:tabs>
          <w:tab w:val="right" w:pos="10466"/>
        </w:tabs>
        <w:spacing w:after="20" w:before="100"/>
      </w:pPr>
      <w:r>
        <w:rPr>
          <w:b/>
          <w:bCs/>
        </w:rPr>
        <w:t xml:space="preserve">Kenya Certificate of Secondary Education – Njumbi High School</w:t>
      </w:r>
      <w:r>
        <w:t xml:space="preserve">	</w:t>
      </w:r>
      <w:r>
        <w:rPr>
          <w:b/>
          <w:bCs/>
          <w:color w:val="1F3864"/>
        </w:rPr>
        <w:t xml:space="preserve">2002</w:t>
      </w:r>
    </w:p>
    <w:p>
      <w:pPr>
        <w:spacing w:after="40" w:line="264"/>
      </w:pPr>
      <w:r>
        <w:rPr>
          <w:i/>
          <w:iCs/>
        </w:rPr>
        <w:t xml:space="preserve">Mean Grade B (Plain); Mathematics – A</w:t>
      </w:r>
    </w:p>
    <w:p>
      <w:pPr>
        <w:pBdr>
          <w:bottom w:val="single" w:color="1F3864" w:sz="8" w:space="2"/>
        </w:pBdr>
        <w:spacing w:after="80" w:before="200"/>
      </w:pPr>
      <w:r>
        <w:rPr>
          <w:b/>
          <w:bCs/>
          <w:color w:val="1F3864"/>
          <w:sz w:val="23"/>
          <w:szCs w:val="23"/>
        </w:rPr>
        <w:t xml:space="preserve">PROFESSIONAL QUALIFICATIONS &amp; MEMBERSHIPS</w:t>
      </w:r>
    </w:p>
    <w:p>
      <w:pPr>
        <w:tabs>
          <w:tab w:val="right" w:pos="10466"/>
        </w:tabs>
        <w:spacing w:after="20" w:before="100"/>
      </w:pPr>
      <w:r>
        <w:rPr>
          <w:b/>
          <w:bCs/>
        </w:rPr>
        <w:t xml:space="preserve">Certified Public Accountant – CPA(K), KASNEB</w:t>
      </w:r>
      <w:r>
        <w:t xml:space="preserve">	</w:t>
      </w:r>
      <w:r>
        <w:rPr>
          <w:b/>
          <w:bCs/>
          <w:color w:val="1F3864"/>
        </w:rPr>
        <w:t xml:space="preserve">December 2006</w:t>
      </w:r>
    </w:p>
    <w:p>
      <w:pPr>
        <w:tabs>
          <w:tab w:val="right" w:pos="10466"/>
        </w:tabs>
        <w:spacing w:after="20" w:before="100"/>
      </w:pPr>
      <w:r>
        <w:rPr>
          <w:b/>
          <w:bCs/>
        </w:rPr>
        <w:t xml:space="preserve">Member, Institute of Certified Public Accountants of Kenya (ICPAK) – Reg. No. 7753</w:t>
      </w:r>
      <w:r>
        <w:t xml:space="preserve">	</w:t>
      </w:r>
      <w:r>
        <w:rPr>
          <w:b/>
          <w:bCs/>
          <w:color w:val="1F3864"/>
        </w:rPr>
        <w:t xml:space="preserve">2010 – Present</w:t>
      </w:r>
    </w:p>
    <w:p>
      <w:pPr>
        <w:spacing w:after="40" w:line="264"/>
      </w:pPr>
      <w:r>
        <w:rPr>
          <w:i/>
          <w:iCs/>
        </w:rPr>
        <w:t xml:space="preserve">Member in good standing</w:t>
      </w:r>
    </w:p>
    <w:p>
      <w:pPr>
        <w:tabs>
          <w:tab w:val="right" w:pos="10466"/>
        </w:tabs>
        <w:spacing w:after="20" w:before="100"/>
      </w:pPr>
      <w:r>
        <w:rPr>
          <w:b/>
          <w:bCs/>
        </w:rPr>
        <w:t xml:space="preserve">Financial Modeling &amp; Valuation Analyst (FMVA®) – Corporate Finance Institute</w:t>
      </w:r>
      <w:r>
        <w:t xml:space="preserve">	</w:t>
      </w:r>
      <w:r>
        <w:rPr>
          <w:b/>
          <w:bCs/>
          <w:color w:val="1F3864"/>
          <w:highlight w:val="yellow"/>
          <w:highlightCs w:val="yellow"/>
        </w:rPr>
        <w:t xml:space="preserve">[Year]</w:t>
      </w:r>
    </w:p>
    <w:p>
      <w:pPr>
        <w:pBdr>
          <w:bottom w:val="single" w:color="1F3864" w:sz="8" w:space="2"/>
        </w:pBdr>
        <w:spacing w:after="80" w:before="200"/>
      </w:pPr>
      <w:r>
        <w:rPr>
          <w:b/>
          <w:bCs/>
          <w:color w:val="1F3864"/>
          <w:sz w:val="23"/>
          <w:szCs w:val="23"/>
        </w:rPr>
        <w:t xml:space="preserve">LEADERSHIP &amp; PROFESSIONAL DEVELOPMENT</w:t>
      </w:r>
    </w:p>
    <w:p>
      <w:pPr>
        <w:tabs>
          <w:tab w:val="right" w:pos="10466"/>
        </w:tabs>
        <w:spacing w:after="20" w:before="100"/>
      </w:pPr>
      <w:r>
        <w:rPr>
          <w:b/>
          <w:bCs/>
          <w:highlight w:val="yellow"/>
          <w:highlightCs w:val="yellow"/>
        </w:rPr>
        <w:t xml:space="preserve">[4-week leadership course – e.g., Strategic Leadership Development Programme (SLDP), Kenya School of Government]</w:t>
      </w:r>
      <w:r>
        <w:t xml:space="preserve">	</w:t>
      </w:r>
      <w:r>
        <w:rPr>
          <w:b/>
          <w:bCs/>
          <w:color w:val="1F3864"/>
          <w:highlight w:val="yellow"/>
          <w:highlightCs w:val="yellow"/>
        </w:rPr>
        <w:t xml:space="preserve">[Year]</w:t>
      </w:r>
    </w:p>
    <w:p>
      <w:pPr>
        <w:tabs>
          <w:tab w:val="right" w:pos="10466"/>
        </w:tabs>
        <w:spacing w:after="20" w:before="100"/>
      </w:pPr>
      <w:r>
        <w:rPr>
          <w:b/>
          <w:bCs/>
        </w:rPr>
        <w:t xml:space="preserve">New Managers Leadership Program – Strathmore Business School</w:t>
      </w:r>
      <w:r>
        <w:t xml:space="preserve">	</w:t>
      </w:r>
      <w:r>
        <w:rPr>
          <w:b/>
          <w:bCs/>
          <w:color w:val="1F3864"/>
        </w:rPr>
        <w:t xml:space="preserve">13–17 April 2015</w:t>
      </w:r>
    </w:p>
    <w:p>
      <w:pPr>
        <w:tabs>
          <w:tab w:val="right" w:pos="10466"/>
        </w:tabs>
        <w:spacing w:after="20" w:before="100"/>
      </w:pPr>
      <w:r>
        <w:rPr>
          <w:b/>
          <w:bCs/>
        </w:rPr>
        <w:t xml:space="preserve">The Boma Strategy Training – Strathmore Business School</w:t>
      </w:r>
      <w:r>
        <w:t xml:space="preserve">	</w:t>
      </w:r>
      <w:r>
        <w:rPr>
          <w:b/>
          <w:bCs/>
          <w:color w:val="1F3864"/>
        </w:rPr>
        <w:t xml:space="preserve">21–22 March 2014</w:t>
      </w:r>
    </w:p>
    <w:p>
      <w:pPr>
        <w:tabs>
          <w:tab w:val="right" w:pos="10466"/>
        </w:tabs>
        <w:spacing w:after="20" w:before="100"/>
      </w:pPr>
      <w:r>
        <w:rPr>
          <w:b/>
          <w:bCs/>
        </w:rPr>
        <w:t xml:space="preserve">Customer Service Training – Sky Skills Management Consultancy</w:t>
      </w:r>
      <w:r>
        <w:t xml:space="preserve">	</w:t>
      </w:r>
      <w:r>
        <w:rPr>
          <w:b/>
          <w:bCs/>
          <w:color w:val="1F3864"/>
        </w:rPr>
        <w:t xml:space="preserve">24–25 September 2014</w:t>
      </w:r>
    </w:p>
    <w:p>
      <w:pPr>
        <w:pBdr>
          <w:bottom w:val="single" w:color="1F3864" w:sz="8" w:space="2"/>
        </w:pBdr>
        <w:spacing w:after="80" w:before="200"/>
      </w:pPr>
      <w:r>
        <w:rPr>
          <w:b/>
          <w:bCs/>
          <w:color w:val="1F3864"/>
          <w:sz w:val="23"/>
          <w:szCs w:val="23"/>
        </w:rPr>
        <w:t xml:space="preserve">COMPUTER PROFICIENCY</w:t>
      </w:r>
    </w:p>
    <w:p>
      <w:pPr>
        <w:spacing w:after="80" w:line="264"/>
      </w:pPr>
      <w:r>
        <w:t xml:space="preserve">Advanced Microsoft Excel (financial modelling, pivot tables, Power Query), Word, PowerPoint and Outlook; </w:t>
      </w:r>
      <w:r>
        <w:rPr>
          <w:highlight w:val="yellow"/>
          <w:highlightCs w:val="yellow"/>
        </w:rPr>
        <w:t xml:space="preserve">[accounting systems used – e.g., IFMIS, Sage Evolution, QuickBooks, SAP, Navision]</w:t>
      </w:r>
      <w:r>
        <w:t xml:space="preserve">; </w:t>
      </w:r>
      <w:r>
        <w:rPr>
          <w:highlight w:val="yellow"/>
          <w:highlightCs w:val="yellow"/>
        </w:rPr>
        <w:t xml:space="preserve">[payroll system]</w:t>
      </w:r>
      <w:r>
        <w:t xml:space="preserve">.</w:t>
      </w:r>
    </w:p>
    <w:p>
      <w:pPr>
        <w:pBdr>
          <w:bottom w:val="single" w:color="1F3864" w:sz="8" w:space="2"/>
        </w:pBdr>
        <w:spacing w:after="80" w:before="200"/>
      </w:pPr>
      <w:r>
        <w:rPr>
          <w:b/>
          <w:bCs/>
          <w:color w:val="1F3864"/>
          <w:sz w:val="23"/>
          <w:szCs w:val="23"/>
        </w:rPr>
        <w:t xml:space="preserve">PERSONAL DETAILS</w:t>
      </w:r>
    </w:p>
    <w:p>
      <w:pPr>
        <w:spacing w:after="40" w:line="264"/>
      </w:pPr>
      <w:r>
        <w:t xml:space="preserve">ID No.: </w:t>
      </w:r>
      <w:r>
        <w:rPr>
          <w:highlight w:val="yellow"/>
          <w:highlightCs w:val="yellow"/>
        </w:rPr>
        <w:t xml:space="preserve">[________]</w:t>
      </w:r>
      <w:r>
        <w:t xml:space="preserve">   |   Nationality: Kenyan   |   KRA PIN: </w:t>
      </w:r>
      <w:r>
        <w:rPr>
          <w:highlight w:val="yellow"/>
          <w:highlightCs w:val="yellow"/>
        </w:rPr>
        <w:t xml:space="preserve">[________]</w:t>
      </w:r>
    </w:p>
    <w:p>
      <w:pPr>
        <w:spacing w:after="80" w:line="264"/>
      </w:pPr>
      <w:r>
        <w:t xml:space="preserve">Compliant with Chapter Six of the Constitution (KRA, HELB, DCI, EACC and CRB clearances available on request).</w:t>
      </w:r>
    </w:p>
    <w:p>
      <w:pPr>
        <w:pBdr>
          <w:bottom w:val="single" w:color="1F3864" w:sz="8" w:space="2"/>
        </w:pBdr>
        <w:spacing w:after="80" w:before="200"/>
      </w:pPr>
      <w:r>
        <w:rPr>
          <w:b/>
          <w:bCs/>
          <w:color w:val="1F3864"/>
          <w:sz w:val="23"/>
          <w:szCs w:val="23"/>
        </w:rPr>
        <w:t xml:space="preserve">REFEREES</w:t>
      </w:r>
    </w:p>
    <w:tbl>
      <w:tblPr>
        <w:tblW w:type="dxa" w:w="10466"/>
        <w:tblBorders>
          <w:top w:val="none" w:color="FFFFFF" w:sz="0"/>
          <w:left w:val="none" w:color="FFFFFF" w:sz="0"/>
          <w:bottom w:val="none" w:color="FFFFFF" w:sz="0"/>
          <w:right w:val="none" w:color="FFFFFF" w:sz="0"/>
          <w:insideH w:val="single" w:color="auto" w:sz="4"/>
          <w:insideV w:val="single" w:color="auto" w:sz="4"/>
        </w:tblBorders>
      </w:tblPr>
      <w:tblGrid>
        <w:gridCol w:w="3488"/>
        <w:gridCol w:w="3488"/>
        <w:gridCol w:w="3488"/>
      </w:tblGrid>
      <w:tr>
        <w:tc>
          <w:tcPr>
            <w:tcW w:type="dxa" w:w="3488"/>
            <w:tcBorders>
              <w:top w:val="none" w:color="FFFFFF" w:sz="0"/>
              <w:left w:val="none" w:color="FFFFFF" w:sz="0"/>
              <w:bottom w:val="none" w:color="FFFFFF" w:sz="0"/>
              <w:right w:val="none" w:color="FFFFFF" w:sz="0"/>
            </w:tcBorders>
          </w:tcPr>
          <w:p>
            <w:pPr>
              <w:spacing w:after="0" w:line="264"/>
            </w:pPr>
            <w:r>
              <w:rPr>
                <w:b/>
                <w:bCs/>
                <w:highlight w:val="yellow"/>
                <w:highlightCs w:val="yellow"/>
              </w:rPr>
              <w:t xml:space="preserve">[Referee 1 name]</w:t>
            </w:r>
          </w:p>
          <w:p>
            <w:pPr>
              <w:spacing w:after="0" w:line="264"/>
            </w:pPr>
            <w:r>
              <w:rPr>
                <w:highlight w:val="yellow"/>
                <w:highlightCs w:val="yellow"/>
              </w:rPr>
              <w:t xml:space="preserve">[Title]</w:t>
            </w:r>
          </w:p>
          <w:p>
            <w:pPr>
              <w:spacing w:after="0" w:line="264"/>
            </w:pPr>
            <w:r>
              <w:rPr>
                <w:highlight w:val="yellow"/>
                <w:highlightCs w:val="yellow"/>
              </w:rPr>
              <w:t xml:space="preserve">[Organisation]</w:t>
            </w:r>
          </w:p>
          <w:p>
            <w:pPr>
              <w:spacing w:after="0" w:line="264"/>
            </w:pPr>
            <w:r>
              <w:t xml:space="preserve">Tel: </w:t>
            </w:r>
            <w:r>
              <w:rPr>
                <w:highlight w:val="yellow"/>
                <w:highlightCs w:val="yellow"/>
              </w:rPr>
              <w:t xml:space="preserve">[________]</w:t>
            </w:r>
          </w:p>
          <w:p>
            <w:pPr>
              <w:spacing w:after="0" w:line="264"/>
            </w:pPr>
            <w:r>
              <w:t xml:space="preserve">Email: </w:t>
            </w:r>
            <w:r>
              <w:rPr>
                <w:highlight w:val="yellow"/>
                <w:highlightCs w:val="yellow"/>
              </w:rPr>
              <w:t xml:space="preserve">[________]</w:t>
            </w:r>
          </w:p>
        </w:tc>
        <w:tc>
          <w:tcPr>
            <w:tcW w:type="dxa" w:w="3488"/>
            <w:tcBorders>
              <w:top w:val="none" w:color="FFFFFF" w:sz="0"/>
              <w:left w:val="none" w:color="FFFFFF" w:sz="0"/>
              <w:bottom w:val="none" w:color="FFFFFF" w:sz="0"/>
              <w:right w:val="none" w:color="FFFFFF" w:sz="0"/>
            </w:tcBorders>
          </w:tcPr>
          <w:p>
            <w:pPr>
              <w:spacing w:after="0" w:line="264"/>
            </w:pPr>
            <w:r>
              <w:rPr>
                <w:b/>
                <w:bCs/>
                <w:highlight w:val="yellow"/>
                <w:highlightCs w:val="yellow"/>
              </w:rPr>
              <w:t xml:space="preserve">[Referee 2 name]</w:t>
            </w:r>
          </w:p>
          <w:p>
            <w:pPr>
              <w:spacing w:after="0" w:line="264"/>
            </w:pPr>
            <w:r>
              <w:rPr>
                <w:highlight w:val="yellow"/>
                <w:highlightCs w:val="yellow"/>
              </w:rPr>
              <w:t xml:space="preserve">[Title]</w:t>
            </w:r>
          </w:p>
          <w:p>
            <w:pPr>
              <w:spacing w:after="0" w:line="264"/>
            </w:pPr>
            <w:r>
              <w:rPr>
                <w:highlight w:val="yellow"/>
                <w:highlightCs w:val="yellow"/>
              </w:rPr>
              <w:t xml:space="preserve">[Organisation]</w:t>
            </w:r>
          </w:p>
          <w:p>
            <w:pPr>
              <w:spacing w:after="0" w:line="264"/>
            </w:pPr>
            <w:r>
              <w:t xml:space="preserve">Tel: </w:t>
            </w:r>
            <w:r>
              <w:rPr>
                <w:highlight w:val="yellow"/>
                <w:highlightCs w:val="yellow"/>
              </w:rPr>
              <w:t xml:space="preserve">[________]</w:t>
            </w:r>
          </w:p>
          <w:p>
            <w:pPr>
              <w:spacing w:after="0" w:line="264"/>
            </w:pPr>
            <w:r>
              <w:t xml:space="preserve">Email: </w:t>
            </w:r>
            <w:r>
              <w:rPr>
                <w:highlight w:val="yellow"/>
                <w:highlightCs w:val="yellow"/>
              </w:rPr>
              <w:t xml:space="preserve">[________]</w:t>
            </w:r>
          </w:p>
        </w:tc>
        <w:tc>
          <w:tcPr>
            <w:tcW w:type="dxa" w:w="3488"/>
            <w:tcBorders>
              <w:top w:val="none" w:color="FFFFFF" w:sz="0"/>
              <w:left w:val="none" w:color="FFFFFF" w:sz="0"/>
              <w:bottom w:val="none" w:color="FFFFFF" w:sz="0"/>
              <w:right w:val="none" w:color="FFFFFF" w:sz="0"/>
            </w:tcBorders>
          </w:tcPr>
          <w:p>
            <w:pPr>
              <w:spacing w:after="0" w:line="264"/>
            </w:pPr>
            <w:r>
              <w:rPr>
                <w:b/>
                <w:bCs/>
                <w:highlight w:val="yellow"/>
                <w:highlightCs w:val="yellow"/>
              </w:rPr>
              <w:t xml:space="preserve">[Referee 3 name]</w:t>
            </w:r>
          </w:p>
          <w:p>
            <w:pPr>
              <w:spacing w:after="0" w:line="264"/>
            </w:pPr>
            <w:r>
              <w:rPr>
                <w:highlight w:val="yellow"/>
                <w:highlightCs w:val="yellow"/>
              </w:rPr>
              <w:t xml:space="preserve">[Title]</w:t>
            </w:r>
          </w:p>
          <w:p>
            <w:pPr>
              <w:spacing w:after="0" w:line="264"/>
            </w:pPr>
            <w:r>
              <w:rPr>
                <w:highlight w:val="yellow"/>
                <w:highlightCs w:val="yellow"/>
              </w:rPr>
              <w:t xml:space="preserve">[Organisation]</w:t>
            </w:r>
          </w:p>
          <w:p>
            <w:pPr>
              <w:spacing w:after="0" w:line="264"/>
            </w:pPr>
            <w:r>
              <w:t xml:space="preserve">Tel: </w:t>
            </w:r>
            <w:r>
              <w:rPr>
                <w:highlight w:val="yellow"/>
                <w:highlightCs w:val="yellow"/>
              </w:rPr>
              <w:t xml:space="preserve">[________]</w:t>
            </w:r>
          </w:p>
          <w:p>
            <w:pPr>
              <w:spacing w:after="0" w:line="264"/>
            </w:pPr>
            <w:r>
              <w:t xml:space="preserve">Email: </w:t>
            </w:r>
            <w:r>
              <w:rPr>
                <w:highlight w:val="yellow"/>
                <w:highlightCs w:val="yellow"/>
              </w:rPr>
              <w:t xml:space="preserve">[________]</w:t>
            </w:r>
          </w:p>
        </w:tc>
      </w:tr>
    </w:tbl>
    <w:sectPr>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2026-10-08T20:22:19.116Z</dcterms:created>
  <dcterms:modified xsi:type="dcterms:W3CDTF">2026-10-08T20:22:19.122Z</dcterms:modified>
</cp:coreProperties>
</file>

<file path=docProps/custom.xml><?xml version="1.0" encoding="utf-8"?>
<Properties xmlns="http://schemas.openxmlformats.org/officeDocument/2006/custom-properties" xmlns:vt="http://schemas.openxmlformats.org/officeDocument/2006/docPropsVTypes"/>
</file>