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  <w:rFonts w:ascii="Arial" w:cs="Arial" w:eastAsia="Arial" w:hAnsi="Arial"/>
        </w:rPr>
        <w:t xml:space="preserve">BONNY MAKANIANKHONDO</w:t>
      </w:r>
    </w:p>
    <w:p>
      <w:r>
        <w:rPr>
          <w:sz w:val="22"/>
          <w:szCs w:val="22"/>
          <w:rFonts w:ascii="Arial" w:cs="Arial" w:eastAsia="Arial" w:hAnsi="Arial"/>
        </w:rPr>
        <w:t xml:space="preserve">Chicago, IL 60625</w:t>
      </w:r>
    </w:p>
    <w:p>
      <w:r>
        <w:rPr>
          <w:sz w:val="22"/>
          <w:szCs w:val="22"/>
          <w:rFonts w:ascii="Arial" w:cs="Arial" w:eastAsia="Arial" w:hAnsi="Arial"/>
        </w:rPr>
        <w:t xml:space="preserve">bmakaniankhondo@icstars.org | 312-966-9631</w:t>
      </w:r>
    </w:p>
    <w:p>
      <w:pPr>
        <w:spacing w:after="240"/>
      </w:pPr>
    </w:p>
    <w:p>
      <w:r>
        <w:rPr>
          <w:sz w:val="22"/>
          <w:szCs w:val="22"/>
          <w:rFonts w:ascii="Arial" w:cs="Arial" w:eastAsia="Arial" w:hAnsi="Arial"/>
        </w:rPr>
        <w:t xml:space="preserve">March 3, 2026</w:t>
      </w:r>
    </w:p>
    <w:p>
      <w:pPr>
        <w:spacing w:after="240"/>
      </w:pPr>
    </w:p>
    <w:p>
      <w:r>
        <w:rPr>
          <w:sz w:val="22"/>
          <w:szCs w:val="22"/>
          <w:rFonts w:ascii="Arial" w:cs="Arial" w:eastAsia="Arial" w:hAnsi="Arial"/>
        </w:rPr>
        <w:t xml:space="preserve">Premise Health</w:t>
      </w:r>
    </w:p>
    <w:p>
      <w:pPr>
        <w:spacing w:after="240"/>
      </w:pP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Dear Hiring Manager,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**I am building the role-based access control for SyncUp with the same meticulous attention to security I applied when troubleshooting complex electrical systems in the trades, and I see a similar opportunity to apply that rigor to supporting ML deployments at Premise Health.** My transition from over six years in hands-on trades to software development was driven by a desire to solve problems at a larger scale, a drive that aligns with Premise Health's mission to improve the health and well-being of thousands. I am drawn to Premise Health's focus on proactive health solutions, and I am eager to contribute my skills to a team that is directly impacting people's lives.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I have a history of building functional, impactful applications. Currently, I am developing the role-based access control for SyncUp, a collaboration platform, ensuring its security is as robust as any physical system I have managed. Before this, I built Chef BonBon, an application now used by over 100 individuals, and I delivered the United Airlines AI project, which reduced their analysis time by 70%. My proficiency in JavaScript, React, and Node.js, coupled with my experience designing and developing RESTful APIs and integrating LLMs, directly supports your need for building AI/ML workflows for production applications and assisting with ML deployments.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My background offers a unique perspective. The discipline required to manage insulation projects worth millions translates directly into my approach to writing clean, documented code and following best programming practices. I am adept at database work with Supabase and PostgreSQL, understanding how to ensure seamless data flow and privacy-first architectures, much like I would ensure a system was built right the first time. This hands-on, problem-solving mentality, combined with my technical skills, means I can readily support senior team members in developing scalable, secure web applications at Premise Health.</w:t>
      </w:r>
    </w:p>
    <w:p>
      <w:pPr>
        <w:spacing w:after="240"/>
      </w:pPr>
      <w:r>
        <w:rPr>
          <w:sz w:val="22"/>
          <w:szCs w:val="22"/>
          <w:rFonts w:ascii="Arial" w:cs="Arial" w:eastAsia="Arial" w:hAnsi="Arial"/>
        </w:rPr>
        <w:t xml:space="preserve">I am ready to bring my direct, hands-on approach to building and securing AI-driven applications to your team. Let us schedule a time to discuss how my unique blend of practical problem-solving and technical development can benefit Premise Health.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Sincerely,</w:t>
      </w:r>
    </w:p>
    <w:p>
      <w:pPr>
        <w:spacing w:after="360"/>
      </w:pPr>
    </w:p>
    <w:p>
      <w:r>
        <w:rPr>
          <w:sz w:val="22"/>
          <w:szCs w:val="22"/>
          <w:rFonts w:ascii="Arial" w:cs="Arial" w:eastAsia="Arial" w:hAnsi="Arial"/>
        </w:rPr>
        <w:t xml:space="preserve">BONNY MAKANIANKHONDO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2026-03-04T05:41:06.524Z</dcterms:created>
  <dcterms:modified xsi:type="dcterms:W3CDTF">2026-03-04T05:41:06.524Z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