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AE" w:rsidRDefault="00C96D10" w:rsidP="00880CCE">
      <w:pPr>
        <w:jc w:val="center"/>
        <w:rPr>
          <w:b/>
        </w:rPr>
      </w:pPr>
      <w:r>
        <w:rPr>
          <w:b/>
        </w:rPr>
        <w:t xml:space="preserve">PGM Assignment </w:t>
      </w:r>
      <w:r w:rsidR="00FE69DF">
        <w:rPr>
          <w:b/>
        </w:rPr>
        <w:t>4</w:t>
      </w:r>
    </w:p>
    <w:p w:rsidR="00880CCE" w:rsidRPr="00C96D10" w:rsidRDefault="000363BD" w:rsidP="000363BD">
      <w:pPr>
        <w:jc w:val="center"/>
        <w:rPr>
          <w:sz w:val="32"/>
          <w:szCs w:val="32"/>
        </w:rPr>
      </w:pPr>
      <w:r w:rsidRPr="00C96D10">
        <w:rPr>
          <w:b/>
          <w:sz w:val="32"/>
          <w:szCs w:val="32"/>
        </w:rPr>
        <w:t>BN Parameter L</w:t>
      </w:r>
      <w:r w:rsidR="00EF59AA" w:rsidRPr="00C96D10">
        <w:rPr>
          <w:b/>
          <w:sz w:val="32"/>
          <w:szCs w:val="32"/>
        </w:rPr>
        <w:t>earning</w:t>
      </w:r>
    </w:p>
    <w:p w:rsidR="00880CCE" w:rsidRPr="00994121" w:rsidRDefault="00FA7394" w:rsidP="00E7518B">
      <w:pPr>
        <w:jc w:val="center"/>
      </w:pPr>
      <w:r>
        <w:t>11:59 pm, Nov. 11th</w:t>
      </w:r>
      <w:r w:rsidR="006F5CAD" w:rsidRPr="006F5CAD">
        <w:rPr>
          <w:vertAlign w:val="superscript"/>
        </w:rPr>
        <w:t>h</w:t>
      </w:r>
      <w:r w:rsidR="006F5CAD">
        <w:t xml:space="preserve"> </w:t>
      </w:r>
      <w:r w:rsidR="00840FC1">
        <w:t xml:space="preserve"> </w:t>
      </w:r>
    </w:p>
    <w:p w:rsidR="00DE4F30" w:rsidRDefault="00DE4F30" w:rsidP="00880CCE"/>
    <w:p w:rsidR="00FB2C09" w:rsidRDefault="00DE4F30" w:rsidP="00FB2C09">
      <w:r w:rsidRPr="00FB2C09">
        <w:t>Given the</w:t>
      </w:r>
      <w:r w:rsidR="006F5CAD">
        <w:t xml:space="preserve"> discrete </w:t>
      </w:r>
      <w:r w:rsidR="006F5CAD" w:rsidRPr="00FB2C09">
        <w:t>Bayesian</w:t>
      </w:r>
      <w:r w:rsidRPr="00FB2C09">
        <w:t xml:space="preserve"> Network below and </w:t>
      </w:r>
      <w:r w:rsidR="00C12D1B">
        <w:t>it’s</w:t>
      </w:r>
      <w:r w:rsidR="006F5CAD">
        <w:t xml:space="preserve"> </w:t>
      </w:r>
      <w:r w:rsidR="006F5CAD" w:rsidRPr="00FB2C09">
        <w:t>training</w:t>
      </w:r>
      <w:r w:rsidR="00BF60BD">
        <w:t xml:space="preserve"> data,</w:t>
      </w:r>
    </w:p>
    <w:p w:rsidR="00BF60BD" w:rsidRPr="00FB2C09" w:rsidRDefault="00BF60BD" w:rsidP="00FB2C09"/>
    <w:p w:rsidR="00B57024" w:rsidRDefault="00B57024" w:rsidP="00B57024">
      <w:pPr>
        <w:jc w:val="center"/>
      </w:pPr>
      <w:r>
        <w:rPr>
          <w:noProof/>
          <w:lang w:eastAsia="zh-CN"/>
        </w:rPr>
        <w:drawing>
          <wp:inline distT="0" distB="0" distL="0" distR="0" wp14:anchorId="1E7E8569" wp14:editId="76D0C869">
            <wp:extent cx="3433011" cy="2326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29" cy="23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D" w:rsidRDefault="00BF60BD" w:rsidP="00B57024"/>
    <w:p w:rsidR="00B57024" w:rsidRPr="00FB2C09" w:rsidRDefault="00B57024" w:rsidP="00B57024">
      <w:r w:rsidRPr="00FB2C09">
        <w:t>Node B and Node C have three possible states</w:t>
      </w:r>
      <w:r w:rsidR="00B754FC">
        <w:t xml:space="preserve"> (1,2, or 3)</w:t>
      </w:r>
      <w:r w:rsidRPr="00FB2C09">
        <w:t>. Other four nodes are binary</w:t>
      </w:r>
      <w:r w:rsidR="00B754FC">
        <w:t xml:space="preserve"> (1 or 2)</w:t>
      </w:r>
      <w:r w:rsidRPr="00FB2C09">
        <w:t>.</w:t>
      </w:r>
    </w:p>
    <w:p w:rsidR="00B57024" w:rsidRPr="00FB2C09" w:rsidRDefault="00B57024" w:rsidP="00B57024"/>
    <w:p w:rsidR="00B754FC" w:rsidRDefault="00B754FC" w:rsidP="00DE4F30">
      <w:pPr>
        <w:rPr>
          <w:rFonts w:ascii="Cambria" w:hAnsi="Cambria" w:cs="SimSun"/>
          <w:color w:val="000000"/>
        </w:rPr>
      </w:pPr>
    </w:p>
    <w:p w:rsidR="00974EF1" w:rsidRPr="00D64D75" w:rsidRDefault="00974EF1" w:rsidP="00D64D75">
      <w:pPr>
        <w:rPr>
          <w:rFonts w:ascii="Cambria" w:hAnsi="Cambria" w:cs="SimSun"/>
          <w:color w:val="000000"/>
        </w:rPr>
      </w:pPr>
      <w:r>
        <w:t>Perform the following</w:t>
      </w:r>
      <w:r w:rsidR="00BF60BD">
        <w:t xml:space="preserve"> task</w:t>
      </w:r>
      <w:r w:rsidR="00C12D1B">
        <w:t>s</w:t>
      </w:r>
      <w:r w:rsidR="00BF60BD">
        <w:t>:</w:t>
      </w:r>
    </w:p>
    <w:p w:rsidR="00B754FC" w:rsidRDefault="00B754FC" w:rsidP="00BC1581">
      <w:pPr>
        <w:numPr>
          <w:ilvl w:val="0"/>
          <w:numId w:val="2"/>
        </w:numPr>
      </w:pPr>
      <w:r>
        <w:t>Obtain the t</w:t>
      </w:r>
      <w:r w:rsidR="00C352D0">
        <w:t>raining data from the attached file</w:t>
      </w:r>
      <w:r>
        <w:t xml:space="preserve"> and read the README</w:t>
      </w:r>
      <w:r w:rsidR="00C352D0">
        <w:t xml:space="preserve"> first</w:t>
      </w:r>
      <w:r>
        <w:t xml:space="preserve">. </w:t>
      </w:r>
    </w:p>
    <w:p w:rsidR="005B4974" w:rsidRDefault="005B4974" w:rsidP="00C352D0"/>
    <w:p w:rsidR="00B754FC" w:rsidRDefault="000363BD" w:rsidP="009774CF">
      <w:pPr>
        <w:numPr>
          <w:ilvl w:val="0"/>
          <w:numId w:val="2"/>
        </w:numPr>
      </w:pPr>
      <w:r>
        <w:t xml:space="preserve">Perform BN parameter learning using </w:t>
      </w:r>
      <w:r w:rsidR="006F5CAD">
        <w:t>the</w:t>
      </w:r>
      <w:r w:rsidR="00DE4F30">
        <w:t xml:space="preserve"> maximum likelihood </w:t>
      </w:r>
      <w:r w:rsidR="00B754FC">
        <w:t>estimation (ML</w:t>
      </w:r>
      <w:bookmarkStart w:id="0" w:name="_GoBack"/>
      <w:bookmarkEnd w:id="0"/>
      <w:r w:rsidR="00B754FC">
        <w:t xml:space="preserve">E) </w:t>
      </w:r>
      <w:r w:rsidR="00EE750C">
        <w:t xml:space="preserve">method.  For 6000 level students, also perform the BN parameter learning using </w:t>
      </w:r>
      <w:r w:rsidR="00884566">
        <w:t xml:space="preserve">the </w:t>
      </w:r>
      <w:r w:rsidR="00C12D1B">
        <w:t>maximum posterior probability (MAP)</w:t>
      </w:r>
      <w:r w:rsidR="006F5CAD">
        <w:t xml:space="preserve"> </w:t>
      </w:r>
      <w:r w:rsidR="00DE4F30">
        <w:t>method</w:t>
      </w:r>
      <w:r w:rsidR="006F5CAD">
        <w:t xml:space="preserve">.  For </w:t>
      </w:r>
      <w:r w:rsidR="00EE750C">
        <w:t>MAP</w:t>
      </w:r>
      <w:r w:rsidR="006F5CAD">
        <w:t xml:space="preserve"> learning, use different prior hyper-parameters as determined by</w:t>
      </w:r>
      <w:r w:rsidR="00D64D75" w:rsidRPr="00D64D75">
        <w:rPr>
          <w:position w:val="-30"/>
        </w:rPr>
        <w:object w:dxaOrig="23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pt;height:33.6pt" o:ole="">
            <v:imagedata r:id="rId6" o:title=""/>
          </v:shape>
          <o:OLEObject Type="Embed" ProgID="Equation.3" ShapeID="_x0000_i1025" DrawAspect="Content" ObjectID="_1728942470" r:id="rId7"/>
        </w:object>
      </w:r>
      <w:r w:rsidR="006F5CAD">
        <w:t xml:space="preserve">  </w:t>
      </w:r>
      <w:proofErr w:type="spellStart"/>
      <w:r w:rsidR="00D64D75">
        <w:t>by</w:t>
      </w:r>
      <w:proofErr w:type="spellEnd"/>
      <w:r w:rsidR="00D64D75">
        <w:t xml:space="preserve"> varying the </w:t>
      </w:r>
      <w:r w:rsidR="00D64D75" w:rsidRPr="00D64D75">
        <w:rPr>
          <w:rFonts w:ascii="Symbol" w:hAnsi="Symbol"/>
        </w:rPr>
        <w:t></w:t>
      </w:r>
      <w:r w:rsidR="00D64D75">
        <w:t xml:space="preserve"> value.</w:t>
      </w:r>
      <w:r w:rsidR="00884566">
        <w:t xml:space="preserve">  Note select </w:t>
      </w:r>
      <w:r w:rsidR="00884566" w:rsidRPr="00884566">
        <w:rPr>
          <w:rFonts w:ascii="Symbol" w:hAnsi="Symbol"/>
        </w:rPr>
        <w:t></w:t>
      </w:r>
      <w:r w:rsidR="00884566">
        <w:rPr>
          <w:rFonts w:ascii="Symbol" w:hAnsi="Symbol"/>
        </w:rPr>
        <w:t></w:t>
      </w:r>
      <w:r w:rsidR="00884566">
        <w:t xml:space="preserve"> to ensure </w:t>
      </w:r>
      <w:r w:rsidR="00884566" w:rsidRPr="00884566">
        <w:rPr>
          <w:rFonts w:ascii="Symbol" w:hAnsi="Symbol"/>
        </w:rPr>
        <w:t></w:t>
      </w:r>
      <w:proofErr w:type="spellStart"/>
      <w:r w:rsidR="00884566">
        <w:rPr>
          <w:vertAlign w:val="subscript"/>
        </w:rPr>
        <w:t>n</w:t>
      </w:r>
      <w:r w:rsidR="00884566" w:rsidRPr="00884566">
        <w:rPr>
          <w:vertAlign w:val="subscript"/>
        </w:rPr>
        <w:t>jk</w:t>
      </w:r>
      <w:proofErr w:type="spellEnd"/>
      <w:r w:rsidR="00884566">
        <w:t xml:space="preserve"> + </w:t>
      </w:r>
      <w:proofErr w:type="spellStart"/>
      <w:r w:rsidR="00884566">
        <w:t>N</w:t>
      </w:r>
      <w:r w:rsidR="00884566">
        <w:rPr>
          <w:vertAlign w:val="subscript"/>
        </w:rPr>
        <w:t>n</w:t>
      </w:r>
      <w:r w:rsidR="00884566" w:rsidRPr="00884566">
        <w:rPr>
          <w:vertAlign w:val="subscript"/>
        </w:rPr>
        <w:t>jk</w:t>
      </w:r>
      <w:proofErr w:type="spellEnd"/>
      <w:r w:rsidR="00884566">
        <w:t xml:space="preserve"> &gt;1.</w:t>
      </w:r>
    </w:p>
    <w:p w:rsidR="00884566" w:rsidRDefault="00884566" w:rsidP="00884566">
      <w:pPr>
        <w:ind w:left="720"/>
      </w:pPr>
    </w:p>
    <w:p w:rsidR="006F5CAD" w:rsidRDefault="006F5CAD" w:rsidP="00DE4F30">
      <w:pPr>
        <w:numPr>
          <w:ilvl w:val="0"/>
          <w:numId w:val="2"/>
        </w:numPr>
      </w:pPr>
      <w:r>
        <w:t xml:space="preserve">For MLE learning method, give the learnt </w:t>
      </w:r>
      <w:r w:rsidR="001B5ED2">
        <w:t>CP</w:t>
      </w:r>
      <w:r>
        <w:t>Ts for each node</w:t>
      </w:r>
      <w:r w:rsidR="00B754FC">
        <w:t xml:space="preserve">.  </w:t>
      </w:r>
      <w:r>
        <w:t xml:space="preserve">For the </w:t>
      </w:r>
      <w:r w:rsidR="00C12D1B">
        <w:t>MAP</w:t>
      </w:r>
      <w:r>
        <w:t xml:space="preserve"> learning method, show the estimated </w:t>
      </w:r>
      <w:r w:rsidR="00884566">
        <w:t>CPTs</w:t>
      </w:r>
      <w:r>
        <w:t xml:space="preserve"> under different values of </w:t>
      </w:r>
      <w:r w:rsidRPr="006F5CAD">
        <w:rPr>
          <w:rFonts w:ascii="Symbol" w:hAnsi="Symbol"/>
        </w:rPr>
        <w:t></w:t>
      </w:r>
      <w:r>
        <w:t xml:space="preserve">.  </w:t>
      </w:r>
    </w:p>
    <w:p w:rsidR="006F5CAD" w:rsidRDefault="006F5CAD" w:rsidP="006F5CAD">
      <w:pPr>
        <w:pStyle w:val="ListParagraph"/>
      </w:pPr>
    </w:p>
    <w:p w:rsidR="00D64D75" w:rsidRDefault="00884566" w:rsidP="00C12D1B">
      <w:pPr>
        <w:numPr>
          <w:ilvl w:val="0"/>
          <w:numId w:val="2"/>
        </w:numPr>
      </w:pPr>
      <w:r>
        <w:t xml:space="preserve">Assume the </w:t>
      </w:r>
      <w:proofErr w:type="spellStart"/>
      <w:r>
        <w:t>groundtruth</w:t>
      </w:r>
      <w:proofErr w:type="spellEnd"/>
      <w:r w:rsidR="00D64D75">
        <w:t xml:space="preserve"> CPTs are </w:t>
      </w:r>
      <w:r w:rsidR="00D64D75" w:rsidRPr="00884566">
        <w:t xml:space="preserve">as follows, </w:t>
      </w:r>
    </w:p>
    <w:p w:rsidR="00C12D1B" w:rsidRDefault="00C12D1B" w:rsidP="00A41556">
      <w:pPr>
        <w:tabs>
          <w:tab w:val="left" w:pos="1902"/>
        </w:tabs>
        <w:ind w:left="720"/>
      </w:pPr>
    </w:p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</w:tblGrid>
      <w:tr w:rsidR="00A41556" w:rsidRPr="00A41556" w:rsidTr="00A41556">
        <w:trPr>
          <w:trHeight w:val="249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P(A=1)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P(A=2)</w:t>
            </w:r>
          </w:p>
        </w:tc>
      </w:tr>
      <w:tr w:rsidR="00A41556" w:rsidRPr="00A41556" w:rsidTr="00A41556">
        <w:trPr>
          <w:trHeight w:val="249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0.6</w:t>
            </w:r>
          </w:p>
        </w:tc>
      </w:tr>
    </w:tbl>
    <w:p w:rsidR="00A41556" w:rsidRDefault="00A41556" w:rsidP="00884566">
      <w:pPr>
        <w:tabs>
          <w:tab w:val="left" w:pos="1902"/>
        </w:tabs>
      </w:pPr>
    </w:p>
    <w:p w:rsidR="00C12D1B" w:rsidRDefault="00C12D1B" w:rsidP="00A41556">
      <w:pPr>
        <w:tabs>
          <w:tab w:val="left" w:pos="1902"/>
        </w:tabs>
        <w:ind w:left="720"/>
      </w:pPr>
    </w:p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B: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1645"/>
        <w:gridCol w:w="1645"/>
      </w:tblGrid>
      <w:tr w:rsidR="00A41556" w:rsidRPr="00A41556" w:rsidTr="00A41556">
        <w:trPr>
          <w:trHeight w:val="249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P(B=1)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P(B=2)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P(B=3)</w:t>
            </w:r>
          </w:p>
        </w:tc>
      </w:tr>
      <w:tr w:rsidR="00A41556" w:rsidRPr="00A41556" w:rsidTr="00A41556">
        <w:trPr>
          <w:trHeight w:val="249"/>
          <w:jc w:val="center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lastRenderedPageBreak/>
              <w:t>0.3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0.3</w:t>
            </w:r>
          </w:p>
        </w:tc>
      </w:tr>
    </w:tbl>
    <w:p w:rsidR="00A41556" w:rsidRPr="00A41556" w:rsidRDefault="00A41556" w:rsidP="00A41556">
      <w:pPr>
        <w:tabs>
          <w:tab w:val="left" w:pos="1902"/>
        </w:tabs>
        <w:ind w:left="720"/>
      </w:pPr>
    </w:p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C: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645"/>
        <w:gridCol w:w="1645"/>
        <w:gridCol w:w="1645"/>
      </w:tblGrid>
      <w:tr w:rsidR="00A41556" w:rsidRPr="00A41556" w:rsidTr="00A41556">
        <w:trPr>
          <w:trHeight w:val="252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P(C=1)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P(C=2)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P(C=3)</w:t>
            </w:r>
          </w:p>
        </w:tc>
      </w:tr>
      <w:tr w:rsidR="00A41556" w:rsidRPr="00A41556" w:rsidTr="00A41556">
        <w:trPr>
          <w:trHeight w:val="252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A=1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914721" w:rsidP="00A41556">
            <w:pPr>
              <w:tabs>
                <w:tab w:val="left" w:pos="1902"/>
              </w:tabs>
              <w:ind w:left="720"/>
            </w:pPr>
            <w:r w:rsidRPr="00914721">
              <w:rPr>
                <w:color w:val="FF0000"/>
              </w:rPr>
              <w:t>0.2</w:t>
            </w:r>
            <w:r w:rsidR="00A41556" w:rsidRPr="00914721">
              <w:rPr>
                <w:color w:val="FF0000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0.45</w:t>
            </w:r>
          </w:p>
        </w:tc>
      </w:tr>
      <w:tr w:rsidR="00A41556" w:rsidRPr="00A41556" w:rsidTr="00A41556">
        <w:trPr>
          <w:trHeight w:val="252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A=2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0.2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0.75</w:t>
            </w:r>
          </w:p>
        </w:tc>
      </w:tr>
    </w:tbl>
    <w:p w:rsidR="00A41556" w:rsidRPr="00A41556" w:rsidRDefault="00A41556" w:rsidP="00A41556">
      <w:pPr>
        <w:tabs>
          <w:tab w:val="left" w:pos="1902"/>
        </w:tabs>
        <w:ind w:left="720"/>
      </w:pPr>
    </w:p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58"/>
        <w:gridCol w:w="1658"/>
      </w:tblGrid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A  B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P(D=1)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P(D=2)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1  1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0.05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0.95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2  1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0.22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0.78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0.93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0.07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0.53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0.47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1  3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0.41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0.59</w:t>
            </w:r>
          </w:p>
        </w:tc>
      </w:tr>
      <w:tr w:rsidR="00A41556" w:rsidRPr="00A41556" w:rsidTr="00A41556">
        <w:trPr>
          <w:trHeight w:val="26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2  3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0.3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0.7</w:t>
            </w:r>
          </w:p>
        </w:tc>
      </w:tr>
    </w:tbl>
    <w:p w:rsidR="00A41556" w:rsidRPr="00A41556" w:rsidRDefault="00A41556" w:rsidP="00A41556">
      <w:pPr>
        <w:tabs>
          <w:tab w:val="left" w:pos="1902"/>
        </w:tabs>
      </w:pPr>
    </w:p>
    <w:p w:rsidR="00A41556" w:rsidRPr="00A41556" w:rsidRDefault="00A41556" w:rsidP="00A41556">
      <w:pPr>
        <w:tabs>
          <w:tab w:val="left" w:pos="1902"/>
        </w:tabs>
        <w:ind w:left="720"/>
      </w:pPr>
    </w:p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632"/>
        <w:gridCol w:w="1632"/>
      </w:tblGrid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C  F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P(E=1)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P(E=2)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0.98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0.7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3  1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0.13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0.87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0.32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0.68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0.08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3  2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0.58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0.42</w:t>
            </w:r>
          </w:p>
        </w:tc>
      </w:tr>
    </w:tbl>
    <w:p w:rsidR="00A41556" w:rsidRPr="00A41556" w:rsidRDefault="00A41556" w:rsidP="00A41556">
      <w:pPr>
        <w:tabs>
          <w:tab w:val="left" w:pos="1902"/>
        </w:tabs>
        <w:ind w:left="720"/>
      </w:pPr>
      <w:r w:rsidRPr="00A41556">
        <w:t>Node F: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9"/>
        <w:gridCol w:w="1619"/>
        <w:gridCol w:w="1619"/>
      </w:tblGrid>
      <w:tr w:rsidR="00A41556" w:rsidRPr="00A41556" w:rsidTr="00A41556">
        <w:trPr>
          <w:trHeight w:val="25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A  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P(F=1)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P(F=2)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0.05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0.43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0.57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1  2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0.9</w:t>
            </w:r>
          </w:p>
        </w:tc>
      </w:tr>
      <w:tr w:rsidR="00A41556" w:rsidRPr="00A41556" w:rsidTr="00A41556">
        <w:trPr>
          <w:trHeight w:val="251"/>
          <w:jc w:val="center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2  2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0.28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1556" w:rsidRPr="00A41556" w:rsidRDefault="00A41556" w:rsidP="00A41556">
            <w:pPr>
              <w:tabs>
                <w:tab w:val="left" w:pos="1902"/>
              </w:tabs>
              <w:ind w:left="720"/>
            </w:pPr>
            <w:r w:rsidRPr="00A41556">
              <w:t>0.72</w:t>
            </w:r>
          </w:p>
        </w:tc>
      </w:tr>
    </w:tbl>
    <w:p w:rsidR="00D64D75" w:rsidRDefault="00D64D75" w:rsidP="00A41556">
      <w:pPr>
        <w:tabs>
          <w:tab w:val="left" w:pos="1902"/>
        </w:tabs>
        <w:ind w:left="720"/>
      </w:pPr>
    </w:p>
    <w:p w:rsidR="00D64D75" w:rsidRDefault="00D64D75" w:rsidP="00D64D75">
      <w:pPr>
        <w:pStyle w:val="ListParagraph"/>
      </w:pPr>
    </w:p>
    <w:p w:rsidR="006F5CAD" w:rsidRDefault="008E12F1" w:rsidP="008E12F1">
      <w:pPr>
        <w:ind w:left="720"/>
      </w:pPr>
      <w:r>
        <w:t>P</w:t>
      </w:r>
      <w:r w:rsidR="006F5CAD">
        <w:t xml:space="preserve">lot both the MLE and </w:t>
      </w:r>
      <w:r w:rsidR="00C12D1B">
        <w:t>MAP</w:t>
      </w:r>
      <w:r w:rsidR="006F5CAD">
        <w:t xml:space="preserve"> learning method</w:t>
      </w:r>
      <w:r w:rsidR="00C12D1B">
        <w:t>s</w:t>
      </w:r>
      <w:r w:rsidR="006F5CAD">
        <w:t xml:space="preserve"> in terms </w:t>
      </w:r>
      <w:r>
        <w:t xml:space="preserve">of KL divergence </w:t>
      </w:r>
      <w:r w:rsidR="006F5CAD">
        <w:t>between t</w:t>
      </w:r>
      <w:r w:rsidR="00884566">
        <w:t xml:space="preserve">he estimated distribution and </w:t>
      </w:r>
      <w:r w:rsidR="00C12D1B">
        <w:t xml:space="preserve">the </w:t>
      </w:r>
      <w:proofErr w:type="spellStart"/>
      <w:r w:rsidR="00884566">
        <w:t>groundtruth</w:t>
      </w:r>
      <w:proofErr w:type="spellEnd"/>
      <w:r w:rsidR="006F5CAD">
        <w:t xml:space="preserve"> distribution versus the numbe</w:t>
      </w:r>
      <w:r>
        <w:t>r of training samples as the plot</w:t>
      </w:r>
      <w:r w:rsidR="006F5CAD">
        <w:t xml:space="preserve"> in the lecture notes.</w:t>
      </w:r>
    </w:p>
    <w:p w:rsidR="00B754FC" w:rsidRPr="006F5CAD" w:rsidRDefault="00B754FC" w:rsidP="006F5CAD"/>
    <w:p w:rsidR="00B754FC" w:rsidRPr="00B754FC" w:rsidRDefault="00974EF1" w:rsidP="00DE4F30">
      <w:pPr>
        <w:pStyle w:val="ListParagraph"/>
        <w:numPr>
          <w:ilvl w:val="0"/>
          <w:numId w:val="2"/>
        </w:numPr>
        <w:ind w:firstLineChars="0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 w:rsidRPr="00DE4F30">
        <w:rPr>
          <w:rFonts w:ascii="Times New Roman" w:hAnsi="Times New Roman"/>
          <w:sz w:val="24"/>
          <w:szCs w:val="24"/>
        </w:rPr>
        <w:t xml:space="preserve">Write up </w:t>
      </w:r>
      <w:r w:rsidR="007923AE" w:rsidRPr="00DE4F30">
        <w:rPr>
          <w:rFonts w:ascii="Times New Roman" w:hAnsi="Times New Roman"/>
          <w:sz w:val="24"/>
          <w:szCs w:val="24"/>
        </w:rPr>
        <w:t>a report that summarizes the</w:t>
      </w:r>
      <w:r w:rsidR="00B754FC">
        <w:rPr>
          <w:rFonts w:ascii="Times New Roman" w:hAnsi="Times New Roman"/>
          <w:sz w:val="24"/>
          <w:szCs w:val="24"/>
        </w:rPr>
        <w:t xml:space="preserve"> MLE </w:t>
      </w:r>
      <w:r w:rsidR="006F5CAD">
        <w:rPr>
          <w:rFonts w:ascii="Times New Roman" w:hAnsi="Times New Roman"/>
          <w:sz w:val="24"/>
          <w:szCs w:val="24"/>
        </w:rPr>
        <w:t xml:space="preserve">and Bayesian learning </w:t>
      </w:r>
      <w:r w:rsidR="00B754FC" w:rsidRPr="00DE4F30">
        <w:rPr>
          <w:rFonts w:ascii="Times New Roman" w:hAnsi="Times New Roman"/>
          <w:sz w:val="24"/>
          <w:szCs w:val="24"/>
        </w:rPr>
        <w:t>theories</w:t>
      </w:r>
      <w:r w:rsidR="00B754FC">
        <w:rPr>
          <w:rFonts w:ascii="Times New Roman" w:hAnsi="Times New Roman"/>
          <w:sz w:val="24"/>
          <w:szCs w:val="24"/>
        </w:rPr>
        <w:t xml:space="preserve"> and </w:t>
      </w:r>
      <w:r w:rsidR="00884566">
        <w:rPr>
          <w:rFonts w:ascii="Times New Roman" w:hAnsi="Times New Roman"/>
          <w:sz w:val="24"/>
          <w:szCs w:val="24"/>
        </w:rPr>
        <w:t xml:space="preserve">the </w:t>
      </w:r>
      <w:r w:rsidR="00B754FC">
        <w:rPr>
          <w:rFonts w:ascii="Times New Roman" w:hAnsi="Times New Roman"/>
          <w:sz w:val="24"/>
          <w:szCs w:val="24"/>
        </w:rPr>
        <w:t xml:space="preserve">key equations for </w:t>
      </w:r>
      <w:r w:rsidR="000363BD" w:rsidRPr="00DE4F30">
        <w:rPr>
          <w:rFonts w:ascii="Times New Roman" w:hAnsi="Times New Roman"/>
          <w:sz w:val="24"/>
          <w:szCs w:val="24"/>
        </w:rPr>
        <w:t xml:space="preserve">learning </w:t>
      </w:r>
      <w:r w:rsidR="00B754FC">
        <w:rPr>
          <w:rFonts w:ascii="Times New Roman" w:hAnsi="Times New Roman"/>
          <w:sz w:val="24"/>
          <w:szCs w:val="24"/>
        </w:rPr>
        <w:t xml:space="preserve">the two models </w:t>
      </w:r>
      <w:r w:rsidR="007923AE" w:rsidRPr="00DE4F30">
        <w:rPr>
          <w:rFonts w:ascii="Times New Roman" w:hAnsi="Times New Roman"/>
          <w:sz w:val="24"/>
          <w:szCs w:val="24"/>
        </w:rPr>
        <w:t>and d</w:t>
      </w:r>
      <w:r w:rsidR="006473EA" w:rsidRPr="00DE4F30">
        <w:rPr>
          <w:rFonts w:ascii="Times New Roman" w:hAnsi="Times New Roman"/>
          <w:sz w:val="24"/>
          <w:szCs w:val="24"/>
        </w:rPr>
        <w:t>iscuss the experiment</w:t>
      </w:r>
      <w:r w:rsidR="0007626B" w:rsidRPr="00DE4F30">
        <w:rPr>
          <w:rFonts w:ascii="Times New Roman" w:hAnsi="Times New Roman"/>
          <w:sz w:val="24"/>
          <w:szCs w:val="24"/>
        </w:rPr>
        <w:t xml:space="preserve">al results.  </w:t>
      </w:r>
    </w:p>
    <w:p w:rsidR="00B754FC" w:rsidRDefault="00B754FC" w:rsidP="00B754FC">
      <w:pPr>
        <w:pStyle w:val="ListParagraph"/>
        <w:ind w:left="720" w:firstLineChars="0" w:firstLine="0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</w:p>
    <w:p w:rsidR="00EE750C" w:rsidRPr="00EE750C" w:rsidRDefault="006F5CAD" w:rsidP="00EE750C">
      <w:pPr>
        <w:pStyle w:val="ListParagraph"/>
        <w:numPr>
          <w:ilvl w:val="0"/>
          <w:numId w:val="2"/>
        </w:numPr>
        <w:ind w:firstLineChars="0"/>
        <w:rPr>
          <w:rFonts w:ascii="Times New Roman" w:eastAsia="Times New Roman" w:hAnsi="Times New Roman"/>
          <w:kern w:val="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Submit your </w:t>
      </w:r>
      <w:r w:rsidR="00B754FC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report and </w:t>
      </w:r>
      <w:r w:rsidR="00EE750C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code to your 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box</w:t>
      </w:r>
      <w:r w:rsidR="00EE750C">
        <w:rPr>
          <w:rFonts w:ascii="Times New Roman" w:eastAsia="Times New Roman" w:hAnsi="Times New Roman"/>
          <w:kern w:val="0"/>
          <w:sz w:val="24"/>
          <w:szCs w:val="24"/>
          <w:lang w:eastAsia="en-US"/>
        </w:rPr>
        <w:t xml:space="preserve"> folder</w:t>
      </w:r>
      <w:r>
        <w:rPr>
          <w:rFonts w:ascii="Times New Roman" w:eastAsia="Times New Roman" w:hAnsi="Times New Roman"/>
          <w:kern w:val="0"/>
          <w:sz w:val="24"/>
          <w:szCs w:val="24"/>
          <w:lang w:eastAsia="en-US"/>
        </w:rPr>
        <w:t>.</w:t>
      </w:r>
    </w:p>
    <w:p w:rsidR="00D64D75" w:rsidRPr="00994121" w:rsidRDefault="006473EA" w:rsidP="00884566">
      <w:pPr>
        <w:ind w:left="360"/>
      </w:pPr>
      <w:r w:rsidRPr="00DE4F30">
        <w:t xml:space="preserve">Note </w:t>
      </w:r>
      <w:r w:rsidR="00BF60BD">
        <w:t>w</w:t>
      </w:r>
      <w:r w:rsidR="00B754FC">
        <w:t xml:space="preserve">rite </w:t>
      </w:r>
      <w:r>
        <w:t>you</w:t>
      </w:r>
      <w:r w:rsidR="00C12D1B">
        <w:t xml:space="preserve">r own code to perform each </w:t>
      </w:r>
      <w:proofErr w:type="gramStart"/>
      <w:r w:rsidR="00C12D1B">
        <w:t>task;</w:t>
      </w:r>
      <w:r>
        <w:t xml:space="preserve"> </w:t>
      </w:r>
      <w:r w:rsidR="00C96D10">
        <w:t xml:space="preserve"> </w:t>
      </w:r>
      <w:r w:rsidR="00C12D1B">
        <w:t xml:space="preserve"> </w:t>
      </w:r>
      <w:proofErr w:type="gramEnd"/>
      <w:r w:rsidR="00C12D1B">
        <w:t>d</w:t>
      </w:r>
      <w:r w:rsidR="00B754FC">
        <w:t xml:space="preserve">o </w:t>
      </w:r>
      <w:r w:rsidR="00B754FC" w:rsidRPr="00DE4F30">
        <w:t>not use other</w:t>
      </w:r>
      <w:r w:rsidR="00B754FC">
        <w:t>s’</w:t>
      </w:r>
      <w:r w:rsidR="00B754FC" w:rsidRPr="00DE4F30">
        <w:t xml:space="preserve"> software to perform the tasks</w:t>
      </w:r>
      <w:r w:rsidR="00B754FC">
        <w:t xml:space="preserve">.  </w:t>
      </w:r>
    </w:p>
    <w:sectPr w:rsidR="00D64D75" w:rsidRPr="0099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AC7"/>
    <w:multiLevelType w:val="hybridMultilevel"/>
    <w:tmpl w:val="DB6C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FED"/>
    <w:multiLevelType w:val="hybridMultilevel"/>
    <w:tmpl w:val="76622732"/>
    <w:lvl w:ilvl="0" w:tplc="BD308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973D16"/>
    <w:multiLevelType w:val="hybridMultilevel"/>
    <w:tmpl w:val="CBE6EA52"/>
    <w:lvl w:ilvl="0" w:tplc="FFC6F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7AD5"/>
    <w:multiLevelType w:val="hybridMultilevel"/>
    <w:tmpl w:val="005C1BD8"/>
    <w:lvl w:ilvl="0" w:tplc="371EDE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25F3D"/>
    <w:multiLevelType w:val="hybridMultilevel"/>
    <w:tmpl w:val="9D8A53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770AF2"/>
    <w:multiLevelType w:val="hybridMultilevel"/>
    <w:tmpl w:val="77E03E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9C75D2"/>
    <w:multiLevelType w:val="hybridMultilevel"/>
    <w:tmpl w:val="23724C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E79F6"/>
    <w:multiLevelType w:val="hybridMultilevel"/>
    <w:tmpl w:val="9774E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62C6B"/>
    <w:multiLevelType w:val="hybridMultilevel"/>
    <w:tmpl w:val="D2D25CB2"/>
    <w:lvl w:ilvl="0" w:tplc="39E68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E"/>
    <w:rsid w:val="000363BD"/>
    <w:rsid w:val="0007626B"/>
    <w:rsid w:val="000A36C5"/>
    <w:rsid w:val="00103D0A"/>
    <w:rsid w:val="001B5ED2"/>
    <w:rsid w:val="0020188A"/>
    <w:rsid w:val="00236083"/>
    <w:rsid w:val="00283A39"/>
    <w:rsid w:val="002872CB"/>
    <w:rsid w:val="00290731"/>
    <w:rsid w:val="00317C32"/>
    <w:rsid w:val="0038521F"/>
    <w:rsid w:val="00391131"/>
    <w:rsid w:val="003C2589"/>
    <w:rsid w:val="003E137A"/>
    <w:rsid w:val="003E1ED1"/>
    <w:rsid w:val="00406339"/>
    <w:rsid w:val="00416AF3"/>
    <w:rsid w:val="004272DA"/>
    <w:rsid w:val="004A1A5A"/>
    <w:rsid w:val="0055317D"/>
    <w:rsid w:val="00556747"/>
    <w:rsid w:val="00566F59"/>
    <w:rsid w:val="005A7C33"/>
    <w:rsid w:val="005B4974"/>
    <w:rsid w:val="005C6C20"/>
    <w:rsid w:val="005C790D"/>
    <w:rsid w:val="005E4177"/>
    <w:rsid w:val="0061380C"/>
    <w:rsid w:val="006473EA"/>
    <w:rsid w:val="00691F07"/>
    <w:rsid w:val="006C3395"/>
    <w:rsid w:val="006C479B"/>
    <w:rsid w:val="006F5CAD"/>
    <w:rsid w:val="007132FF"/>
    <w:rsid w:val="00742B86"/>
    <w:rsid w:val="007923AE"/>
    <w:rsid w:val="007D6C72"/>
    <w:rsid w:val="00840FC1"/>
    <w:rsid w:val="00880CCE"/>
    <w:rsid w:val="00884566"/>
    <w:rsid w:val="008B4BE5"/>
    <w:rsid w:val="008D665C"/>
    <w:rsid w:val="008E12F1"/>
    <w:rsid w:val="008F6ED4"/>
    <w:rsid w:val="008F71F4"/>
    <w:rsid w:val="00914721"/>
    <w:rsid w:val="00974EF1"/>
    <w:rsid w:val="00994121"/>
    <w:rsid w:val="009B518E"/>
    <w:rsid w:val="009D370D"/>
    <w:rsid w:val="00A41556"/>
    <w:rsid w:val="00AC03C2"/>
    <w:rsid w:val="00AD1CCF"/>
    <w:rsid w:val="00B21A2C"/>
    <w:rsid w:val="00B57024"/>
    <w:rsid w:val="00B754FC"/>
    <w:rsid w:val="00B958C3"/>
    <w:rsid w:val="00BC0B4C"/>
    <w:rsid w:val="00BC1581"/>
    <w:rsid w:val="00BE7B14"/>
    <w:rsid w:val="00BF60BD"/>
    <w:rsid w:val="00C12D1B"/>
    <w:rsid w:val="00C352D0"/>
    <w:rsid w:val="00C52C70"/>
    <w:rsid w:val="00C96D10"/>
    <w:rsid w:val="00D11F52"/>
    <w:rsid w:val="00D3349A"/>
    <w:rsid w:val="00D64D75"/>
    <w:rsid w:val="00D66910"/>
    <w:rsid w:val="00DC569A"/>
    <w:rsid w:val="00DE4F30"/>
    <w:rsid w:val="00E25613"/>
    <w:rsid w:val="00E30BF1"/>
    <w:rsid w:val="00E647B8"/>
    <w:rsid w:val="00E7518B"/>
    <w:rsid w:val="00E96873"/>
    <w:rsid w:val="00EA000F"/>
    <w:rsid w:val="00EA44FF"/>
    <w:rsid w:val="00EE750C"/>
    <w:rsid w:val="00EF59AA"/>
    <w:rsid w:val="00F47128"/>
    <w:rsid w:val="00F5352D"/>
    <w:rsid w:val="00FA7394"/>
    <w:rsid w:val="00FB2C09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351B"/>
  <w15:docId w15:val="{F49C38ED-0D85-4D69-9AD7-9E246D32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80CCE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0CCE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CCE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20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F30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B754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49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qji</dc:creator>
  <cp:lastModifiedBy>Windows User</cp:lastModifiedBy>
  <cp:revision>3</cp:revision>
  <cp:lastPrinted>2020-10-21T04:04:00Z</cp:lastPrinted>
  <dcterms:created xsi:type="dcterms:W3CDTF">2022-11-03T04:46:00Z</dcterms:created>
  <dcterms:modified xsi:type="dcterms:W3CDTF">2022-11-03T05:01:00Z</dcterms:modified>
</cp:coreProperties>
</file>