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2748DD" w14:textId="3F3A9C0B" w:rsidR="004F6E0B" w:rsidRPr="006D26C8" w:rsidRDefault="004F6E0B" w:rsidP="004F6E0B">
      <w:pPr>
        <w:pStyle w:val="MDPI12title"/>
        <w:jc w:val="right"/>
        <w:rPr>
          <w:i/>
          <w:iCs/>
        </w:rPr>
      </w:pPr>
      <w:r w:rsidRPr="006D26C8">
        <w:rPr>
          <w:i/>
          <w:iCs/>
        </w:rPr>
        <w:t>Supporting Information</w:t>
      </w:r>
    </w:p>
    <w:p w14:paraId="1FDB39DC" w14:textId="77777777" w:rsidR="002E685F" w:rsidRPr="00C91676" w:rsidRDefault="002E685F" w:rsidP="002E685F">
      <w:pPr>
        <w:pStyle w:val="Title1"/>
        <w:spacing w:before="240" w:after="240" w:line="240" w:lineRule="atLeast"/>
        <w:rPr>
          <w:rFonts w:cs="Arial"/>
          <w:szCs w:val="32"/>
          <w:lang w:val="en-US"/>
        </w:rPr>
      </w:pPr>
      <w:bookmarkStart w:id="0" w:name="_Hlk109048647"/>
      <w:r w:rsidRPr="00581AC1">
        <w:rPr>
          <w:rFonts w:cs="Arial"/>
          <w:szCs w:val="32"/>
          <w:lang w:val="en-US"/>
        </w:rPr>
        <w:t>Machine Learning–Based Discrimination of Active and Inactive Compounds Using Molecular Descriptors and Feature Selection</w:t>
      </w:r>
      <w:r w:rsidRPr="00C91676">
        <w:rPr>
          <w:rFonts w:cs="Arial"/>
          <w:szCs w:val="32"/>
          <w:lang w:val="en-US"/>
        </w:rPr>
        <w:t xml:space="preserve"> </w:t>
      </w:r>
    </w:p>
    <w:bookmarkEnd w:id="0"/>
    <w:p w14:paraId="384777C7" w14:textId="77777777" w:rsidR="002E685F" w:rsidRPr="00BE2E6B" w:rsidRDefault="002E685F" w:rsidP="002E685F">
      <w:pPr>
        <w:pStyle w:val="Authors"/>
        <w:spacing w:before="240" w:after="240" w:line="240" w:lineRule="atLeast"/>
        <w:rPr>
          <w:rFonts w:cs="Arial"/>
          <w:sz w:val="20"/>
          <w:szCs w:val="20"/>
          <w:lang w:val="it-IT"/>
        </w:rPr>
      </w:pPr>
      <w:r w:rsidRPr="00BE2E6B">
        <w:rPr>
          <w:rFonts w:cs="Arial"/>
          <w:sz w:val="20"/>
          <w:szCs w:val="20"/>
          <w:lang w:val="it-IT"/>
        </w:rPr>
        <w:t>Alessia Bono,</w:t>
      </w:r>
      <w:r w:rsidRPr="00BE2E6B">
        <w:rPr>
          <w:rFonts w:cs="Arial"/>
          <w:sz w:val="20"/>
          <w:szCs w:val="20"/>
          <w:vertAlign w:val="superscript"/>
          <w:lang w:val="it-IT"/>
        </w:rPr>
        <w:t>[</w:t>
      </w:r>
      <w:proofErr w:type="spellStart"/>
      <w:r w:rsidRPr="00BE2E6B">
        <w:rPr>
          <w:rFonts w:cs="Arial"/>
          <w:sz w:val="20"/>
          <w:szCs w:val="20"/>
          <w:vertAlign w:val="superscript"/>
          <w:lang w:val="it-IT"/>
        </w:rPr>
        <w:t>a,b</w:t>
      </w:r>
      <w:proofErr w:type="spellEnd"/>
      <w:r w:rsidRPr="00BE2E6B">
        <w:rPr>
          <w:rFonts w:cs="Arial"/>
          <w:sz w:val="20"/>
          <w:szCs w:val="20"/>
          <w:vertAlign w:val="superscript"/>
          <w:lang w:val="it-IT"/>
        </w:rPr>
        <w:t>]</w:t>
      </w:r>
      <w:r w:rsidRPr="00BE2E6B">
        <w:rPr>
          <w:rFonts w:cs="Arial"/>
          <w:sz w:val="20"/>
          <w:szCs w:val="20"/>
          <w:lang w:val="it-IT"/>
        </w:rPr>
        <w:t xml:space="preserve"> Aras Asad,</w:t>
      </w:r>
      <w:r w:rsidRPr="00BE2E6B">
        <w:rPr>
          <w:rFonts w:cs="Arial"/>
          <w:sz w:val="20"/>
          <w:szCs w:val="20"/>
          <w:vertAlign w:val="superscript"/>
          <w:lang w:val="it-IT"/>
        </w:rPr>
        <w:t>[</w:t>
      </w:r>
      <w:proofErr w:type="spellStart"/>
      <w:r w:rsidRPr="00BE2E6B">
        <w:rPr>
          <w:rFonts w:cs="Arial"/>
          <w:sz w:val="20"/>
          <w:szCs w:val="20"/>
          <w:vertAlign w:val="superscript"/>
          <w:lang w:val="it-IT"/>
        </w:rPr>
        <w:t>c,d</w:t>
      </w:r>
      <w:proofErr w:type="spellEnd"/>
      <w:r w:rsidRPr="00BE2E6B">
        <w:rPr>
          <w:rFonts w:cs="Arial"/>
          <w:sz w:val="20"/>
          <w:szCs w:val="20"/>
          <w:vertAlign w:val="superscript"/>
          <w:lang w:val="it-IT"/>
        </w:rPr>
        <w:t>]</w:t>
      </w:r>
      <w:r w:rsidRPr="00BE2E6B">
        <w:rPr>
          <w:rFonts w:cs="Arial"/>
          <w:sz w:val="20"/>
          <w:szCs w:val="20"/>
          <w:lang w:val="it-IT"/>
        </w:rPr>
        <w:t xml:space="preserve"> Marco Albanese,</w:t>
      </w:r>
      <w:r w:rsidRPr="00BE2E6B">
        <w:rPr>
          <w:rFonts w:cs="Arial"/>
          <w:sz w:val="20"/>
          <w:szCs w:val="20"/>
          <w:vertAlign w:val="superscript"/>
          <w:lang w:val="it-IT"/>
        </w:rPr>
        <w:t>[c]</w:t>
      </w:r>
      <w:r w:rsidRPr="00BE2E6B">
        <w:rPr>
          <w:rFonts w:cs="Arial"/>
          <w:sz w:val="20"/>
          <w:szCs w:val="20"/>
          <w:lang w:val="it-IT"/>
        </w:rPr>
        <w:t xml:space="preserve"> Richard I. Cooper,</w:t>
      </w:r>
      <w:r w:rsidRPr="00BE2E6B">
        <w:rPr>
          <w:rFonts w:cs="Arial"/>
          <w:sz w:val="20"/>
          <w:szCs w:val="20"/>
          <w:vertAlign w:val="superscript"/>
          <w:lang w:val="it-IT"/>
        </w:rPr>
        <w:t>[</w:t>
      </w:r>
      <w:proofErr w:type="spellStart"/>
      <w:r w:rsidRPr="00BE2E6B">
        <w:rPr>
          <w:rFonts w:cs="Arial"/>
          <w:sz w:val="20"/>
          <w:szCs w:val="20"/>
          <w:vertAlign w:val="superscript"/>
          <w:lang w:val="it-IT"/>
        </w:rPr>
        <w:t>c,e</w:t>
      </w:r>
      <w:proofErr w:type="spellEnd"/>
      <w:r w:rsidRPr="00BE2E6B">
        <w:rPr>
          <w:rFonts w:cs="Arial"/>
          <w:sz w:val="20"/>
          <w:szCs w:val="20"/>
          <w:vertAlign w:val="superscript"/>
          <w:lang w:val="it-IT"/>
        </w:rPr>
        <w:t>]</w:t>
      </w:r>
      <w:r w:rsidRPr="00BE2E6B">
        <w:rPr>
          <w:rFonts w:cs="Arial"/>
          <w:sz w:val="20"/>
          <w:szCs w:val="20"/>
          <w:lang w:val="it-IT"/>
        </w:rPr>
        <w:t xml:space="preserve"> Gabriele La Monica,</w:t>
      </w:r>
      <w:r w:rsidRPr="00BE2E6B">
        <w:rPr>
          <w:rFonts w:cs="Arial"/>
          <w:sz w:val="20"/>
          <w:szCs w:val="20"/>
          <w:vertAlign w:val="superscript"/>
          <w:lang w:val="it-IT"/>
        </w:rPr>
        <w:t>[a]</w:t>
      </w:r>
      <w:r w:rsidRPr="00BE2E6B">
        <w:rPr>
          <w:rFonts w:cs="Arial"/>
          <w:sz w:val="20"/>
          <w:szCs w:val="20"/>
          <w:lang w:val="it-IT"/>
        </w:rPr>
        <w:t xml:space="preserve"> Annamaria Martorana,</w:t>
      </w:r>
      <w:r w:rsidRPr="00BE2E6B">
        <w:rPr>
          <w:rFonts w:cs="Arial"/>
          <w:sz w:val="20"/>
          <w:szCs w:val="20"/>
          <w:vertAlign w:val="superscript"/>
          <w:lang w:val="it-IT"/>
        </w:rPr>
        <w:t>[a]</w:t>
      </w:r>
      <w:r w:rsidRPr="00BE2E6B">
        <w:rPr>
          <w:rFonts w:cs="Arial"/>
          <w:sz w:val="20"/>
          <w:szCs w:val="20"/>
          <w:lang w:val="it-IT"/>
        </w:rPr>
        <w:t xml:space="preserve"> Paul W. Finn,</w:t>
      </w:r>
      <w:r w:rsidRPr="00BE2E6B">
        <w:rPr>
          <w:rFonts w:cs="Arial"/>
          <w:sz w:val="20"/>
          <w:szCs w:val="20"/>
          <w:vertAlign w:val="superscript"/>
          <w:lang w:val="it-IT"/>
        </w:rPr>
        <w:t>[</w:t>
      </w:r>
      <w:proofErr w:type="spellStart"/>
      <w:r w:rsidRPr="00BE2E6B">
        <w:rPr>
          <w:rFonts w:cs="Arial"/>
          <w:sz w:val="20"/>
          <w:szCs w:val="20"/>
          <w:vertAlign w:val="superscript"/>
          <w:lang w:val="it-IT"/>
        </w:rPr>
        <w:t>c,d</w:t>
      </w:r>
      <w:proofErr w:type="spellEnd"/>
      <w:r w:rsidRPr="00BE2E6B">
        <w:rPr>
          <w:rFonts w:cs="Arial"/>
          <w:sz w:val="20"/>
          <w:szCs w:val="20"/>
          <w:vertAlign w:val="superscript"/>
          <w:lang w:val="it-IT"/>
        </w:rPr>
        <w:t>]</w:t>
      </w:r>
      <w:r w:rsidRPr="00BE2E6B">
        <w:rPr>
          <w:rFonts w:cs="Arial"/>
          <w:sz w:val="20"/>
          <w:szCs w:val="20"/>
          <w:lang w:val="it-IT"/>
        </w:rPr>
        <w:t xml:space="preserve"> and Antonino Lauria*</w:t>
      </w:r>
      <w:r w:rsidRPr="00BE2E6B">
        <w:rPr>
          <w:rFonts w:cs="Arial"/>
          <w:sz w:val="20"/>
          <w:szCs w:val="20"/>
          <w:vertAlign w:val="superscript"/>
          <w:lang w:val="it-IT"/>
        </w:rPr>
        <w:t>[a]</w:t>
      </w:r>
    </w:p>
    <w:p w14:paraId="28CAD261" w14:textId="77777777" w:rsidR="002E685F" w:rsidRPr="006D5FBF" w:rsidRDefault="002E685F" w:rsidP="002E685F">
      <w:pPr>
        <w:pStyle w:val="Adress"/>
        <w:pBdr>
          <w:top w:val="single" w:sz="4" w:space="1" w:color="000000"/>
        </w:pBdr>
        <w:spacing w:before="240" w:after="240" w:line="276" w:lineRule="auto"/>
        <w:ind w:left="993" w:hanging="568"/>
        <w:rPr>
          <w:rFonts w:cs="Arial"/>
          <w:sz w:val="18"/>
          <w:szCs w:val="18"/>
          <w:lang w:val="it-IT"/>
        </w:rPr>
      </w:pPr>
      <w:r w:rsidRPr="006D5FBF">
        <w:rPr>
          <w:rFonts w:cs="Arial"/>
          <w:sz w:val="18"/>
          <w:szCs w:val="18"/>
          <w:lang w:val="it-IT"/>
        </w:rPr>
        <w:t>[a]</w:t>
      </w:r>
      <w:r w:rsidRPr="006D5FBF">
        <w:rPr>
          <w:rFonts w:cs="Arial"/>
          <w:sz w:val="18"/>
          <w:szCs w:val="18"/>
          <w:lang w:val="it-IT"/>
        </w:rPr>
        <w:tab/>
        <w:t xml:space="preserve">Dr. A Bono, G. </w:t>
      </w:r>
      <w:proofErr w:type="gramStart"/>
      <w:r w:rsidRPr="006D5FBF">
        <w:rPr>
          <w:rFonts w:cs="Arial"/>
          <w:sz w:val="18"/>
          <w:szCs w:val="18"/>
          <w:lang w:val="it-IT"/>
        </w:rPr>
        <w:t>La Monica</w:t>
      </w:r>
      <w:proofErr w:type="gramEnd"/>
      <w:r w:rsidRPr="006D5FBF">
        <w:rPr>
          <w:rFonts w:cs="Arial"/>
          <w:sz w:val="18"/>
          <w:szCs w:val="18"/>
          <w:lang w:val="it-IT"/>
        </w:rPr>
        <w:t>, Prof. Dr. Annamaria Martorana, Prof. Antonino Lauria,</w:t>
      </w:r>
      <w:r w:rsidRPr="006D5FBF">
        <w:rPr>
          <w:rFonts w:cs="Arial"/>
          <w:sz w:val="18"/>
          <w:szCs w:val="18"/>
          <w:lang w:val="it-IT"/>
        </w:rPr>
        <w:br/>
        <w:t xml:space="preserve">Department of </w:t>
      </w:r>
      <w:proofErr w:type="spellStart"/>
      <w:r w:rsidRPr="006D5FBF">
        <w:rPr>
          <w:rFonts w:cs="Arial"/>
          <w:sz w:val="18"/>
          <w:szCs w:val="18"/>
          <w:lang w:val="it-IT"/>
        </w:rPr>
        <w:t>Biological</w:t>
      </w:r>
      <w:proofErr w:type="spellEnd"/>
      <w:r w:rsidRPr="006D5FBF">
        <w:rPr>
          <w:rFonts w:cs="Arial"/>
          <w:sz w:val="18"/>
          <w:szCs w:val="18"/>
          <w:lang w:val="it-IT"/>
        </w:rPr>
        <w:t xml:space="preserve">, Chemical and </w:t>
      </w:r>
      <w:proofErr w:type="spellStart"/>
      <w:r w:rsidRPr="006D5FBF">
        <w:rPr>
          <w:rFonts w:cs="Arial"/>
          <w:sz w:val="18"/>
          <w:szCs w:val="18"/>
          <w:lang w:val="it-IT"/>
        </w:rPr>
        <w:t>Pharmaceutical</w:t>
      </w:r>
      <w:proofErr w:type="spellEnd"/>
      <w:r w:rsidRPr="006D5FBF">
        <w:rPr>
          <w:rFonts w:cs="Arial"/>
          <w:sz w:val="18"/>
          <w:szCs w:val="18"/>
          <w:lang w:val="it-IT"/>
        </w:rPr>
        <w:t xml:space="preserve"> Sciences and Technologies (STEBICEF),</w:t>
      </w:r>
      <w:r w:rsidRPr="006D5FBF">
        <w:rPr>
          <w:rFonts w:cs="Arial"/>
          <w:sz w:val="18"/>
          <w:szCs w:val="18"/>
          <w:lang w:val="it-IT"/>
        </w:rPr>
        <w:br/>
        <w:t>University of Palermo</w:t>
      </w:r>
      <w:r w:rsidRPr="006D5FBF">
        <w:rPr>
          <w:rFonts w:cs="Arial"/>
          <w:sz w:val="18"/>
          <w:szCs w:val="18"/>
          <w:lang w:val="it-IT"/>
        </w:rPr>
        <w:br/>
        <w:t>Viale delle Scienze, Ed. 17, I-90128 Palermo, Italy</w:t>
      </w:r>
      <w:r w:rsidRPr="006D5FBF">
        <w:rPr>
          <w:rFonts w:cs="Arial"/>
          <w:sz w:val="18"/>
          <w:szCs w:val="18"/>
          <w:lang w:val="it-IT"/>
        </w:rPr>
        <w:br/>
        <w:t>E-mail:</w:t>
      </w:r>
      <w:r>
        <w:rPr>
          <w:rFonts w:cs="Arial"/>
          <w:sz w:val="18"/>
          <w:szCs w:val="18"/>
          <w:lang w:val="it-IT"/>
        </w:rPr>
        <w:t xml:space="preserve"> antonino.lauria@unipa.it</w:t>
      </w:r>
    </w:p>
    <w:p w14:paraId="07F598DA" w14:textId="77777777" w:rsidR="002E685F" w:rsidRDefault="002E685F" w:rsidP="002E685F">
      <w:pPr>
        <w:pStyle w:val="Adress"/>
        <w:spacing w:before="240" w:after="240" w:line="276" w:lineRule="auto"/>
        <w:ind w:left="993" w:hanging="568"/>
        <w:rPr>
          <w:rFonts w:cs="Arial"/>
          <w:sz w:val="18"/>
          <w:szCs w:val="18"/>
          <w:lang w:val="it-IT"/>
        </w:rPr>
      </w:pPr>
      <w:r w:rsidRPr="006D5FBF">
        <w:rPr>
          <w:rFonts w:cs="Arial"/>
          <w:sz w:val="18"/>
          <w:szCs w:val="18"/>
          <w:lang w:val="it-IT"/>
        </w:rPr>
        <w:t>[b]</w:t>
      </w:r>
      <w:r w:rsidRPr="006D5FBF">
        <w:rPr>
          <w:rFonts w:cs="Arial"/>
          <w:sz w:val="18"/>
          <w:szCs w:val="18"/>
          <w:lang w:val="it-IT"/>
        </w:rPr>
        <w:tab/>
        <w:t>Dr. A Bono,</w:t>
      </w:r>
      <w:r w:rsidRPr="006D5FBF">
        <w:rPr>
          <w:rFonts w:cs="Arial"/>
          <w:sz w:val="18"/>
          <w:szCs w:val="18"/>
          <w:lang w:val="it-IT"/>
        </w:rPr>
        <w:br/>
        <w:t>Fondazione Umberto Veronesi (FUV)</w:t>
      </w:r>
      <w:r w:rsidRPr="000A666A">
        <w:rPr>
          <w:rFonts w:cs="Arial"/>
          <w:sz w:val="18"/>
          <w:szCs w:val="18"/>
          <w:lang w:val="it-IT"/>
        </w:rPr>
        <w:br/>
        <w:t>Via Solferino, 19</w:t>
      </w:r>
      <w:r>
        <w:rPr>
          <w:rFonts w:cs="Arial"/>
          <w:sz w:val="18"/>
          <w:szCs w:val="18"/>
          <w:lang w:val="it-IT"/>
        </w:rPr>
        <w:t xml:space="preserve">, </w:t>
      </w:r>
      <w:r w:rsidRPr="006D5FBF">
        <w:rPr>
          <w:rFonts w:cs="Arial"/>
          <w:sz w:val="18"/>
          <w:szCs w:val="18"/>
          <w:lang w:val="it-IT"/>
        </w:rPr>
        <w:t>20121 Milano, Italy</w:t>
      </w:r>
    </w:p>
    <w:p w14:paraId="73F58CDA" w14:textId="77777777" w:rsidR="002E685F" w:rsidRDefault="002E685F" w:rsidP="002E685F">
      <w:pPr>
        <w:pStyle w:val="Adress"/>
        <w:spacing w:before="240" w:after="240" w:line="276" w:lineRule="auto"/>
        <w:ind w:left="992" w:hanging="568"/>
        <w:contextualSpacing/>
        <w:rPr>
          <w:rFonts w:cs="Arial"/>
          <w:sz w:val="18"/>
          <w:szCs w:val="18"/>
          <w:lang w:val="en-US"/>
        </w:rPr>
      </w:pPr>
      <w:r w:rsidRPr="000A666A">
        <w:rPr>
          <w:rFonts w:cs="Arial"/>
          <w:sz w:val="18"/>
          <w:szCs w:val="18"/>
          <w:lang w:val="en-US"/>
        </w:rPr>
        <w:t>[</w:t>
      </w:r>
      <w:r>
        <w:rPr>
          <w:rFonts w:cs="Arial"/>
          <w:sz w:val="18"/>
          <w:szCs w:val="18"/>
          <w:lang w:val="en-US"/>
        </w:rPr>
        <w:t>c</w:t>
      </w:r>
      <w:r w:rsidRPr="000A666A">
        <w:rPr>
          <w:rFonts w:cs="Arial"/>
          <w:sz w:val="18"/>
          <w:szCs w:val="18"/>
          <w:lang w:val="en-US"/>
        </w:rPr>
        <w:t>]</w:t>
      </w:r>
      <w:r w:rsidRPr="000A666A">
        <w:rPr>
          <w:rFonts w:cs="Arial"/>
          <w:sz w:val="18"/>
          <w:szCs w:val="18"/>
          <w:lang w:val="en-US"/>
        </w:rPr>
        <w:tab/>
        <w:t>Dr. A. Asad, Dr. M. Albanese, Prof. Dr. R. I. Cooper, Prof. Dr. P. W. Finn,</w:t>
      </w:r>
      <w:r w:rsidRPr="000A666A">
        <w:rPr>
          <w:rFonts w:cs="Arial"/>
          <w:sz w:val="18"/>
          <w:szCs w:val="18"/>
          <w:lang w:val="en-US"/>
        </w:rPr>
        <w:br/>
        <w:t>Oxford Drug Design, Ltd</w:t>
      </w:r>
    </w:p>
    <w:p w14:paraId="2E298719" w14:textId="77777777" w:rsidR="002E685F" w:rsidRDefault="002E685F" w:rsidP="002E685F">
      <w:pPr>
        <w:pStyle w:val="Adress"/>
        <w:spacing w:before="240" w:after="240" w:line="276" w:lineRule="auto"/>
        <w:ind w:left="992" w:firstLine="0"/>
        <w:contextualSpacing/>
        <w:rPr>
          <w:rFonts w:cs="Arial"/>
          <w:sz w:val="18"/>
          <w:szCs w:val="18"/>
          <w:lang w:val="en-US"/>
        </w:rPr>
      </w:pPr>
      <w:r w:rsidRPr="000A666A">
        <w:rPr>
          <w:rFonts w:cs="Arial"/>
          <w:sz w:val="18"/>
          <w:szCs w:val="18"/>
          <w:lang w:val="en-US"/>
        </w:rPr>
        <w:t>Oxford Centre For Innovation</w:t>
      </w:r>
      <w:r w:rsidRPr="000A666A">
        <w:rPr>
          <w:rFonts w:cs="Arial"/>
          <w:sz w:val="18"/>
          <w:szCs w:val="18"/>
          <w:lang w:val="en-US"/>
        </w:rPr>
        <w:br/>
        <w:t>Blue Boar Court, 9 Alfred Street, Oxford, OX1 4EH, UK</w:t>
      </w:r>
    </w:p>
    <w:p w14:paraId="0A30A653" w14:textId="77777777" w:rsidR="002E685F" w:rsidRDefault="002E685F" w:rsidP="002E685F">
      <w:pPr>
        <w:pStyle w:val="Adress"/>
        <w:spacing w:before="240" w:after="240" w:line="276" w:lineRule="auto"/>
        <w:ind w:left="992" w:firstLine="0"/>
        <w:contextualSpacing/>
        <w:rPr>
          <w:rFonts w:cs="Arial"/>
          <w:sz w:val="18"/>
          <w:szCs w:val="18"/>
          <w:lang w:val="en-US"/>
        </w:rPr>
      </w:pPr>
    </w:p>
    <w:p w14:paraId="07696246" w14:textId="77777777" w:rsidR="002E685F" w:rsidRDefault="002E685F" w:rsidP="002E685F">
      <w:pPr>
        <w:pStyle w:val="Adress"/>
        <w:spacing w:before="240" w:after="240" w:line="276" w:lineRule="auto"/>
        <w:ind w:left="992" w:hanging="568"/>
        <w:contextualSpacing/>
        <w:rPr>
          <w:rFonts w:cs="Arial"/>
          <w:sz w:val="18"/>
          <w:szCs w:val="18"/>
          <w:lang w:val="en-US"/>
        </w:rPr>
      </w:pPr>
      <w:r w:rsidRPr="000A666A">
        <w:rPr>
          <w:rFonts w:cs="Arial"/>
          <w:sz w:val="18"/>
          <w:szCs w:val="18"/>
          <w:lang w:val="en-US"/>
        </w:rPr>
        <w:t>[</w:t>
      </w:r>
      <w:r>
        <w:rPr>
          <w:rFonts w:cs="Arial"/>
          <w:sz w:val="18"/>
          <w:szCs w:val="18"/>
          <w:lang w:val="en-US"/>
        </w:rPr>
        <w:t>d</w:t>
      </w:r>
      <w:r w:rsidRPr="000A666A">
        <w:rPr>
          <w:rFonts w:cs="Arial"/>
          <w:sz w:val="18"/>
          <w:szCs w:val="18"/>
          <w:lang w:val="en-US"/>
        </w:rPr>
        <w:t>]</w:t>
      </w:r>
      <w:r w:rsidRPr="000A666A">
        <w:rPr>
          <w:rFonts w:cs="Arial"/>
          <w:sz w:val="18"/>
          <w:szCs w:val="18"/>
          <w:lang w:val="en-US"/>
        </w:rPr>
        <w:tab/>
        <w:t>Dr. A. Asad, Prof. Dr. P. W. Finn,</w:t>
      </w:r>
      <w:r w:rsidRPr="000A666A">
        <w:rPr>
          <w:rFonts w:cs="Arial"/>
          <w:sz w:val="18"/>
          <w:szCs w:val="18"/>
          <w:lang w:val="en-US"/>
        </w:rPr>
        <w:br/>
      </w:r>
      <w:r>
        <w:rPr>
          <w:rFonts w:cs="Arial"/>
          <w:sz w:val="18"/>
          <w:szCs w:val="18"/>
          <w:lang w:val="en-US"/>
        </w:rPr>
        <w:t>School of Computing</w:t>
      </w:r>
    </w:p>
    <w:p w14:paraId="70EBB9AB" w14:textId="77777777" w:rsidR="002E685F" w:rsidRDefault="002E685F" w:rsidP="002E685F">
      <w:pPr>
        <w:pStyle w:val="Adress"/>
        <w:spacing w:before="240" w:after="240" w:line="276" w:lineRule="auto"/>
        <w:ind w:left="992" w:firstLine="0"/>
        <w:contextualSpacing/>
        <w:rPr>
          <w:rFonts w:cs="Arial"/>
          <w:sz w:val="18"/>
          <w:szCs w:val="18"/>
          <w:lang w:val="en-US"/>
        </w:rPr>
      </w:pPr>
      <w:r>
        <w:rPr>
          <w:rFonts w:cs="Arial"/>
          <w:sz w:val="18"/>
          <w:szCs w:val="18"/>
          <w:lang w:val="en-US"/>
        </w:rPr>
        <w:t>University of Buckingham</w:t>
      </w:r>
      <w:r w:rsidRPr="000A666A">
        <w:rPr>
          <w:rFonts w:cs="Arial"/>
          <w:sz w:val="18"/>
          <w:szCs w:val="18"/>
          <w:lang w:val="en-US"/>
        </w:rPr>
        <w:br/>
      </w:r>
      <w:r>
        <w:rPr>
          <w:rFonts w:cs="Arial"/>
          <w:sz w:val="18"/>
          <w:szCs w:val="18"/>
          <w:lang w:val="en-US"/>
        </w:rPr>
        <w:t>Hunter Street, Buckingham, MK18 1EG</w:t>
      </w:r>
      <w:r w:rsidRPr="000A666A">
        <w:rPr>
          <w:rFonts w:cs="Arial"/>
          <w:sz w:val="18"/>
          <w:szCs w:val="18"/>
          <w:lang w:val="en-US"/>
        </w:rPr>
        <w:t>, UK</w:t>
      </w:r>
    </w:p>
    <w:p w14:paraId="1E3ED5B3" w14:textId="77777777" w:rsidR="002E685F" w:rsidRDefault="002E685F" w:rsidP="002E685F">
      <w:pPr>
        <w:pStyle w:val="Adress"/>
        <w:spacing w:before="240" w:after="240" w:line="276" w:lineRule="auto"/>
        <w:ind w:left="0" w:firstLine="0"/>
        <w:contextualSpacing/>
        <w:rPr>
          <w:rFonts w:cs="Arial"/>
          <w:sz w:val="18"/>
          <w:szCs w:val="18"/>
          <w:lang w:val="en-US"/>
        </w:rPr>
      </w:pPr>
    </w:p>
    <w:p w14:paraId="6B99022D" w14:textId="77777777" w:rsidR="002E685F" w:rsidRPr="000A666A" w:rsidRDefault="002E685F" w:rsidP="002E685F">
      <w:pPr>
        <w:pStyle w:val="Adress"/>
        <w:spacing w:before="240" w:after="240" w:line="276" w:lineRule="auto"/>
        <w:ind w:left="992" w:hanging="568"/>
        <w:contextualSpacing/>
        <w:rPr>
          <w:rFonts w:cs="Arial"/>
          <w:sz w:val="18"/>
          <w:szCs w:val="18"/>
          <w:lang w:val="en-US"/>
        </w:rPr>
      </w:pPr>
      <w:r w:rsidRPr="000A666A">
        <w:rPr>
          <w:rFonts w:cs="Arial"/>
          <w:sz w:val="18"/>
          <w:szCs w:val="18"/>
          <w:lang w:val="en-US"/>
        </w:rPr>
        <w:t>[</w:t>
      </w:r>
      <w:r>
        <w:rPr>
          <w:rFonts w:cs="Arial"/>
          <w:sz w:val="18"/>
          <w:szCs w:val="18"/>
          <w:lang w:val="en-US"/>
        </w:rPr>
        <w:t>e</w:t>
      </w:r>
      <w:r w:rsidRPr="000A666A">
        <w:rPr>
          <w:rFonts w:cs="Arial"/>
          <w:sz w:val="18"/>
          <w:szCs w:val="18"/>
          <w:lang w:val="en-US"/>
        </w:rPr>
        <w:t>]</w:t>
      </w:r>
      <w:r w:rsidRPr="000A666A">
        <w:rPr>
          <w:rFonts w:cs="Arial"/>
          <w:sz w:val="18"/>
          <w:szCs w:val="18"/>
          <w:lang w:val="en-US"/>
        </w:rPr>
        <w:tab/>
        <w:t>Prof. Dr. R. I. Cooper</w:t>
      </w:r>
      <w:r w:rsidRPr="000A666A">
        <w:rPr>
          <w:rFonts w:cs="Arial"/>
          <w:sz w:val="18"/>
          <w:szCs w:val="18"/>
          <w:lang w:val="en-US"/>
        </w:rPr>
        <w:br/>
        <w:t xml:space="preserve">Chemical </w:t>
      </w:r>
      <w:r>
        <w:rPr>
          <w:rFonts w:cs="Arial"/>
          <w:sz w:val="18"/>
          <w:szCs w:val="18"/>
          <w:lang w:val="en-US"/>
        </w:rPr>
        <w:t>Crystallography</w:t>
      </w:r>
    </w:p>
    <w:p w14:paraId="67F5637E" w14:textId="77777777" w:rsidR="002E685F" w:rsidRDefault="002E685F" w:rsidP="002E685F">
      <w:pPr>
        <w:pStyle w:val="Adress"/>
        <w:spacing w:before="240" w:after="240" w:line="276" w:lineRule="auto"/>
        <w:ind w:left="992" w:firstLine="0"/>
        <w:contextualSpacing/>
        <w:rPr>
          <w:rFonts w:cs="Arial"/>
          <w:sz w:val="18"/>
          <w:szCs w:val="18"/>
          <w:lang w:val="en-US"/>
        </w:rPr>
      </w:pPr>
      <w:r>
        <w:rPr>
          <w:rFonts w:cs="Arial"/>
          <w:sz w:val="18"/>
          <w:szCs w:val="18"/>
          <w:lang w:val="en-US"/>
        </w:rPr>
        <w:t>Chemistry Research Laboratory</w:t>
      </w:r>
      <w:r w:rsidRPr="000A666A">
        <w:rPr>
          <w:rFonts w:cs="Arial"/>
          <w:sz w:val="18"/>
          <w:szCs w:val="18"/>
          <w:lang w:val="en-US"/>
        </w:rPr>
        <w:br/>
        <w:t>12 Mansfield Road, Oxford, OX1 3TA UK.</w:t>
      </w:r>
    </w:p>
    <w:p w14:paraId="12CC5CA6" w14:textId="77777777" w:rsidR="009469BC" w:rsidRPr="002E685F" w:rsidRDefault="009469BC" w:rsidP="004920E9">
      <w:pPr>
        <w:rPr>
          <w:rFonts w:ascii="Arial" w:hAnsi="Arial" w:cs="Arial"/>
          <w:sz w:val="20"/>
          <w:szCs w:val="20"/>
          <w:lang w:val="en-US" w:eastAsia="en-US"/>
        </w:rPr>
      </w:pPr>
    </w:p>
    <w:p w14:paraId="62D87B43" w14:textId="77777777" w:rsidR="004F743B" w:rsidRPr="002E685F" w:rsidRDefault="004F743B" w:rsidP="004F743B">
      <w:pPr>
        <w:rPr>
          <w:rFonts w:ascii="Arial" w:hAnsi="Arial" w:cs="Arial"/>
          <w:sz w:val="20"/>
          <w:szCs w:val="20"/>
          <w:lang w:val="en-US" w:eastAsia="en-US"/>
        </w:rPr>
      </w:pPr>
    </w:p>
    <w:p w14:paraId="25FD931B" w14:textId="77777777" w:rsidR="004F743B" w:rsidRPr="002E685F" w:rsidRDefault="004F743B" w:rsidP="004F743B">
      <w:pPr>
        <w:tabs>
          <w:tab w:val="left" w:pos="2383"/>
        </w:tabs>
        <w:jc w:val="center"/>
        <w:rPr>
          <w:rFonts w:ascii="Arial" w:hAnsi="Arial" w:cs="Arial"/>
          <w:b/>
          <w:bCs/>
          <w:sz w:val="20"/>
          <w:szCs w:val="20"/>
          <w:u w:val="single"/>
        </w:rPr>
      </w:pPr>
      <w:r w:rsidRPr="002E685F">
        <w:rPr>
          <w:rFonts w:ascii="Arial" w:hAnsi="Arial" w:cs="Arial"/>
          <w:b/>
          <w:bCs/>
          <w:sz w:val="20"/>
          <w:szCs w:val="20"/>
          <w:u w:val="single"/>
        </w:rPr>
        <w:t>Table of contents</w:t>
      </w:r>
    </w:p>
    <w:p w14:paraId="0C013D84" w14:textId="77777777" w:rsidR="004F743B" w:rsidRPr="002E685F" w:rsidRDefault="004F743B" w:rsidP="004F743B">
      <w:pPr>
        <w:pStyle w:val="ListParagraph"/>
        <w:tabs>
          <w:tab w:val="left" w:pos="2383"/>
        </w:tabs>
        <w:jc w:val="both"/>
        <w:rPr>
          <w:rFonts w:ascii="Arial" w:hAnsi="Arial" w:cs="Arial"/>
          <w:b/>
          <w:bCs/>
          <w:sz w:val="20"/>
          <w:szCs w:val="20"/>
        </w:rPr>
      </w:pPr>
      <w:r w:rsidRPr="002E685F">
        <w:rPr>
          <w:rFonts w:ascii="Arial" w:hAnsi="Arial" w:cs="Arial"/>
          <w:b/>
          <w:bCs/>
          <w:sz w:val="20"/>
          <w:szCs w:val="20"/>
        </w:rPr>
        <w:t>Supporting material:</w:t>
      </w:r>
    </w:p>
    <w:p w14:paraId="0CFD07A9" w14:textId="77777777" w:rsidR="004F743B" w:rsidRPr="004C05D1" w:rsidRDefault="004F743B" w:rsidP="004F743B">
      <w:pPr>
        <w:pStyle w:val="ListParagraph"/>
        <w:numPr>
          <w:ilvl w:val="0"/>
          <w:numId w:val="2"/>
        </w:numPr>
        <w:tabs>
          <w:tab w:val="left" w:pos="2383"/>
        </w:tabs>
        <w:jc w:val="both"/>
        <w:rPr>
          <w:rFonts w:ascii="Arial" w:hAnsi="Arial" w:cs="Arial"/>
          <w:b/>
          <w:bCs/>
          <w:sz w:val="20"/>
          <w:szCs w:val="20"/>
        </w:rPr>
      </w:pPr>
      <w:r w:rsidRPr="002E685F">
        <w:rPr>
          <w:rFonts w:ascii="Arial" w:hAnsi="Arial" w:cs="Arial"/>
          <w:b/>
          <w:bCs/>
          <w:sz w:val="20"/>
          <w:szCs w:val="20"/>
        </w:rPr>
        <w:t>Figure S1:</w:t>
      </w:r>
      <w:r w:rsidRPr="002E685F">
        <w:rPr>
          <w:rFonts w:ascii="Arial" w:hAnsi="Arial" w:cs="Arial"/>
          <w:sz w:val="20"/>
          <w:szCs w:val="20"/>
        </w:rPr>
        <w:t xml:space="preserve"> ROC-AUC for targets MUV_600, MUV_692, and MUV_859.</w:t>
      </w:r>
    </w:p>
    <w:p w14:paraId="1B4A671E" w14:textId="12BD8B28" w:rsidR="004C05D1" w:rsidRPr="00CA2F45" w:rsidRDefault="004C05D1" w:rsidP="004F743B">
      <w:pPr>
        <w:pStyle w:val="ListParagraph"/>
        <w:numPr>
          <w:ilvl w:val="0"/>
          <w:numId w:val="2"/>
        </w:numPr>
        <w:tabs>
          <w:tab w:val="left" w:pos="2383"/>
        </w:tabs>
        <w:jc w:val="both"/>
        <w:rPr>
          <w:rFonts w:ascii="Arial" w:hAnsi="Arial" w:cs="Arial"/>
          <w:b/>
          <w:bCs/>
          <w:sz w:val="20"/>
          <w:szCs w:val="20"/>
          <w:highlight w:val="yellow"/>
        </w:rPr>
      </w:pPr>
      <w:r w:rsidRPr="00CA2F45">
        <w:rPr>
          <w:rFonts w:ascii="Arial" w:hAnsi="Arial" w:cs="Arial"/>
          <w:b/>
          <w:bCs/>
          <w:sz w:val="20"/>
          <w:szCs w:val="20"/>
          <w:highlight w:val="yellow"/>
        </w:rPr>
        <w:t xml:space="preserve">Table S1: </w:t>
      </w:r>
      <w:r w:rsidR="00AF2FDE" w:rsidRPr="00AF2FDE">
        <w:rPr>
          <w:rFonts w:ascii="Arial" w:hAnsi="Arial" w:cs="Arial"/>
          <w:sz w:val="20"/>
          <w:szCs w:val="20"/>
          <w:highlight w:val="yellow"/>
        </w:rPr>
        <w:t>Target-level results of the leakage-controlled nested stratified cross-validation analysis of the Round I models.</w:t>
      </w:r>
    </w:p>
    <w:p w14:paraId="5FED5819" w14:textId="77777777" w:rsidR="00AF2FDE" w:rsidRPr="00AF2FDE" w:rsidRDefault="004C05D1" w:rsidP="000E5321">
      <w:pPr>
        <w:pStyle w:val="ListParagraph"/>
        <w:numPr>
          <w:ilvl w:val="0"/>
          <w:numId w:val="2"/>
        </w:numPr>
        <w:tabs>
          <w:tab w:val="left" w:pos="2383"/>
        </w:tabs>
        <w:jc w:val="both"/>
        <w:rPr>
          <w:rFonts w:ascii="Arial" w:hAnsi="Arial" w:cs="Arial"/>
          <w:b/>
          <w:bCs/>
          <w:sz w:val="20"/>
          <w:szCs w:val="20"/>
          <w:highlight w:val="yellow"/>
        </w:rPr>
      </w:pPr>
      <w:r w:rsidRPr="00AF2FDE">
        <w:rPr>
          <w:rFonts w:ascii="Arial" w:hAnsi="Arial" w:cs="Arial"/>
          <w:b/>
          <w:bCs/>
          <w:sz w:val="20"/>
          <w:szCs w:val="20"/>
          <w:highlight w:val="yellow"/>
        </w:rPr>
        <w:t>Table S2:</w:t>
      </w:r>
      <w:r w:rsidRPr="00AF2FDE">
        <w:rPr>
          <w:highlight w:val="yellow"/>
        </w:rPr>
        <w:t xml:space="preserve"> </w:t>
      </w:r>
      <w:r w:rsidR="00AF2FDE" w:rsidRPr="00AF2FDE">
        <w:rPr>
          <w:rFonts w:ascii="Arial" w:hAnsi="Arial" w:cs="Arial"/>
          <w:sz w:val="20"/>
          <w:szCs w:val="20"/>
          <w:highlight w:val="yellow"/>
        </w:rPr>
        <w:t>Target-specific optimal RBF-SVM hyperparameters and optimized decision thresholds for the leakage-controlled Round I models across the five outer folds.</w:t>
      </w:r>
    </w:p>
    <w:p w14:paraId="621BA520" w14:textId="415473DA" w:rsidR="004F743B" w:rsidRPr="00AF2FDE" w:rsidRDefault="004F743B" w:rsidP="000E5321">
      <w:pPr>
        <w:pStyle w:val="ListParagraph"/>
        <w:numPr>
          <w:ilvl w:val="0"/>
          <w:numId w:val="2"/>
        </w:numPr>
        <w:tabs>
          <w:tab w:val="left" w:pos="2383"/>
        </w:tabs>
        <w:jc w:val="both"/>
        <w:rPr>
          <w:rFonts w:ascii="Arial" w:hAnsi="Arial" w:cs="Arial"/>
          <w:b/>
          <w:bCs/>
          <w:sz w:val="20"/>
          <w:szCs w:val="20"/>
        </w:rPr>
      </w:pPr>
      <w:r w:rsidRPr="00AF2FDE">
        <w:rPr>
          <w:rFonts w:ascii="Arial" w:hAnsi="Arial" w:cs="Arial"/>
          <w:b/>
          <w:bCs/>
          <w:sz w:val="20"/>
          <w:szCs w:val="20"/>
        </w:rPr>
        <w:t>Figure S2:</w:t>
      </w:r>
      <w:r w:rsidRPr="00AF2FDE">
        <w:rPr>
          <w:rFonts w:ascii="Arial" w:hAnsi="Arial" w:cs="Arial"/>
          <w:sz w:val="20"/>
          <w:szCs w:val="20"/>
        </w:rPr>
        <w:t xml:space="preserve"> ROC-AUC for targets MUV_652, MUV_852, and MUV_858.</w:t>
      </w:r>
    </w:p>
    <w:p w14:paraId="613EADBB" w14:textId="0BB1E38B" w:rsidR="00B1241B" w:rsidRPr="003025B3" w:rsidRDefault="00B1241B" w:rsidP="004F743B">
      <w:pPr>
        <w:pStyle w:val="ListParagraph"/>
        <w:numPr>
          <w:ilvl w:val="0"/>
          <w:numId w:val="2"/>
        </w:numPr>
        <w:tabs>
          <w:tab w:val="left" w:pos="2383"/>
        </w:tabs>
        <w:jc w:val="both"/>
        <w:rPr>
          <w:rFonts w:ascii="Arial" w:hAnsi="Arial" w:cs="Arial"/>
          <w:b/>
          <w:bCs/>
          <w:sz w:val="20"/>
          <w:szCs w:val="20"/>
          <w:highlight w:val="yellow"/>
        </w:rPr>
      </w:pPr>
      <w:r w:rsidRPr="003025B3">
        <w:rPr>
          <w:rFonts w:ascii="Arial" w:hAnsi="Arial" w:cs="Arial"/>
          <w:b/>
          <w:bCs/>
          <w:sz w:val="20"/>
          <w:szCs w:val="20"/>
          <w:highlight w:val="yellow"/>
        </w:rPr>
        <w:t>Table S3</w:t>
      </w:r>
      <w:r w:rsidR="00B96FD6" w:rsidRPr="003025B3">
        <w:rPr>
          <w:rFonts w:ascii="Arial" w:hAnsi="Arial" w:cs="Arial"/>
          <w:b/>
          <w:bCs/>
          <w:sz w:val="20"/>
          <w:szCs w:val="20"/>
          <w:highlight w:val="yellow"/>
        </w:rPr>
        <w:t>:</w:t>
      </w:r>
      <w:r w:rsidR="00CA2F45" w:rsidRPr="003025B3">
        <w:rPr>
          <w:rFonts w:ascii="Arial" w:hAnsi="Arial" w:cs="Arial"/>
          <w:b/>
          <w:bCs/>
          <w:sz w:val="20"/>
          <w:szCs w:val="20"/>
          <w:highlight w:val="yellow"/>
        </w:rPr>
        <w:t xml:space="preserve"> </w:t>
      </w:r>
      <w:r w:rsidR="00CA2F45" w:rsidRPr="003025B3">
        <w:rPr>
          <w:rFonts w:ascii="Arial" w:hAnsi="Arial" w:cs="Arial"/>
          <w:sz w:val="20"/>
          <w:szCs w:val="20"/>
          <w:highlight w:val="yellow"/>
        </w:rPr>
        <w:t>Target-level comparison between the leakage-controlled Round I full-descriptor models and the leakage-controlled Round II SHAP-reduced models.</w:t>
      </w:r>
    </w:p>
    <w:p w14:paraId="575845C7" w14:textId="712D27A1" w:rsidR="00B1241B" w:rsidRPr="003025B3" w:rsidRDefault="00B1241B" w:rsidP="00B96FD6">
      <w:pPr>
        <w:pStyle w:val="ListParagraph"/>
        <w:numPr>
          <w:ilvl w:val="0"/>
          <w:numId w:val="2"/>
        </w:numPr>
        <w:tabs>
          <w:tab w:val="left" w:pos="2383"/>
        </w:tabs>
        <w:jc w:val="both"/>
        <w:rPr>
          <w:rFonts w:ascii="Arial" w:hAnsi="Arial" w:cs="Arial"/>
          <w:b/>
          <w:bCs/>
          <w:sz w:val="20"/>
          <w:szCs w:val="20"/>
          <w:highlight w:val="yellow"/>
        </w:rPr>
      </w:pPr>
      <w:r w:rsidRPr="003025B3">
        <w:rPr>
          <w:rFonts w:ascii="Arial" w:hAnsi="Arial" w:cs="Arial"/>
          <w:b/>
          <w:bCs/>
          <w:sz w:val="20"/>
          <w:szCs w:val="20"/>
          <w:highlight w:val="yellow"/>
        </w:rPr>
        <w:t>Table S4</w:t>
      </w:r>
      <w:r w:rsidR="00B96FD6" w:rsidRPr="003025B3">
        <w:rPr>
          <w:rFonts w:ascii="Arial" w:hAnsi="Arial" w:cs="Arial"/>
          <w:b/>
          <w:bCs/>
          <w:sz w:val="20"/>
          <w:szCs w:val="20"/>
          <w:highlight w:val="yellow"/>
        </w:rPr>
        <w:t>:</w:t>
      </w:r>
      <w:r w:rsidR="00CA2F45" w:rsidRPr="003025B3">
        <w:rPr>
          <w:highlight w:val="yellow"/>
        </w:rPr>
        <w:t xml:space="preserve"> </w:t>
      </w:r>
      <w:r w:rsidR="00CA2F45" w:rsidRPr="003025B3">
        <w:rPr>
          <w:rFonts w:ascii="Arial" w:hAnsi="Arial" w:cs="Arial"/>
          <w:sz w:val="20"/>
          <w:szCs w:val="20"/>
          <w:highlight w:val="yellow"/>
        </w:rPr>
        <w:t xml:space="preserve">Target-specific optimal RBF-SVM hyperparameters and optimized decision thresholds for the leakage-controlled </w:t>
      </w:r>
      <w:proofErr w:type="gramStart"/>
      <w:r w:rsidR="00CA2F45" w:rsidRPr="003025B3">
        <w:rPr>
          <w:rFonts w:ascii="Arial" w:hAnsi="Arial" w:cs="Arial"/>
          <w:sz w:val="20"/>
          <w:szCs w:val="20"/>
          <w:highlight w:val="yellow"/>
        </w:rPr>
        <w:t>Round</w:t>
      </w:r>
      <w:proofErr w:type="gramEnd"/>
      <w:r w:rsidR="00CA2F45" w:rsidRPr="003025B3">
        <w:rPr>
          <w:rFonts w:ascii="Arial" w:hAnsi="Arial" w:cs="Arial"/>
          <w:sz w:val="20"/>
          <w:szCs w:val="20"/>
          <w:highlight w:val="yellow"/>
        </w:rPr>
        <w:t xml:space="preserve"> II models across the five outer folds.</w:t>
      </w:r>
    </w:p>
    <w:p w14:paraId="118748E2" w14:textId="60E59DD6" w:rsidR="004C05D1" w:rsidRPr="00AF2FDE" w:rsidRDefault="004C05D1" w:rsidP="004C05D1">
      <w:pPr>
        <w:pStyle w:val="ListParagraph"/>
        <w:numPr>
          <w:ilvl w:val="0"/>
          <w:numId w:val="2"/>
        </w:numPr>
        <w:tabs>
          <w:tab w:val="left" w:pos="2383"/>
        </w:tabs>
        <w:jc w:val="both"/>
        <w:rPr>
          <w:rFonts w:ascii="Arial" w:hAnsi="Arial" w:cs="Arial"/>
          <w:b/>
          <w:bCs/>
          <w:sz w:val="20"/>
          <w:szCs w:val="20"/>
          <w:highlight w:val="yellow"/>
        </w:rPr>
      </w:pPr>
      <w:r w:rsidRPr="003025B3">
        <w:rPr>
          <w:rFonts w:ascii="Arial" w:hAnsi="Arial" w:cs="Arial"/>
          <w:b/>
          <w:bCs/>
          <w:sz w:val="20"/>
          <w:szCs w:val="20"/>
          <w:highlight w:val="yellow"/>
        </w:rPr>
        <w:t>Table S</w:t>
      </w:r>
      <w:r w:rsidR="00B96FD6" w:rsidRPr="003025B3">
        <w:rPr>
          <w:rFonts w:ascii="Arial" w:hAnsi="Arial" w:cs="Arial"/>
          <w:b/>
          <w:bCs/>
          <w:sz w:val="20"/>
          <w:szCs w:val="20"/>
          <w:highlight w:val="yellow"/>
        </w:rPr>
        <w:t>5</w:t>
      </w:r>
      <w:r w:rsidRPr="003025B3">
        <w:rPr>
          <w:rFonts w:ascii="Arial" w:hAnsi="Arial" w:cs="Arial"/>
          <w:b/>
          <w:bCs/>
          <w:sz w:val="20"/>
          <w:szCs w:val="20"/>
          <w:highlight w:val="yellow"/>
        </w:rPr>
        <w:t>:</w:t>
      </w:r>
      <w:r w:rsidRPr="003025B3">
        <w:rPr>
          <w:rFonts w:ascii="Arial" w:hAnsi="Arial" w:cs="Arial"/>
          <w:sz w:val="20"/>
          <w:szCs w:val="20"/>
          <w:highlight w:val="yellow"/>
        </w:rPr>
        <w:t xml:space="preserve"> </w:t>
      </w:r>
      <w:r w:rsidR="00AF2FDE" w:rsidRPr="00AF2FDE">
        <w:rPr>
          <w:rFonts w:ascii="Arial" w:eastAsia="Calibri" w:hAnsi="Arial" w:cs="Arial"/>
          <w:sz w:val="20"/>
          <w:szCs w:val="20"/>
          <w:highlight w:val="yellow"/>
          <w:lang w:val="en-IT"/>
        </w:rPr>
        <w:t>Top 50 molecular descriptors selected for each MUV target using the original SHAP-based feature-selection workflow.</w:t>
      </w:r>
    </w:p>
    <w:p w14:paraId="0E03C38C" w14:textId="7C578764" w:rsidR="004C05D1" w:rsidRPr="00AF2FDE" w:rsidRDefault="004C05D1" w:rsidP="004C05D1">
      <w:pPr>
        <w:pStyle w:val="ListParagraph"/>
        <w:numPr>
          <w:ilvl w:val="0"/>
          <w:numId w:val="2"/>
        </w:numPr>
        <w:tabs>
          <w:tab w:val="left" w:pos="2383"/>
        </w:tabs>
        <w:jc w:val="both"/>
        <w:rPr>
          <w:rFonts w:ascii="Arial" w:hAnsi="Arial" w:cs="Arial"/>
          <w:b/>
          <w:bCs/>
          <w:sz w:val="20"/>
          <w:szCs w:val="20"/>
          <w:highlight w:val="yellow"/>
        </w:rPr>
      </w:pPr>
      <w:r w:rsidRPr="00AF2FDE">
        <w:rPr>
          <w:rFonts w:ascii="Arial" w:eastAsia="Calibri" w:hAnsi="Arial" w:cs="Arial"/>
          <w:b/>
          <w:bCs/>
          <w:sz w:val="20"/>
          <w:szCs w:val="20"/>
          <w:highlight w:val="yellow"/>
        </w:rPr>
        <w:t>Table S</w:t>
      </w:r>
      <w:r w:rsidR="00D0414B" w:rsidRPr="00AF2FDE">
        <w:rPr>
          <w:rFonts w:ascii="Arial" w:eastAsia="Calibri" w:hAnsi="Arial" w:cs="Arial"/>
          <w:b/>
          <w:bCs/>
          <w:sz w:val="20"/>
          <w:szCs w:val="20"/>
          <w:highlight w:val="yellow"/>
        </w:rPr>
        <w:t>6</w:t>
      </w:r>
      <w:r w:rsidRPr="00AF2FDE">
        <w:rPr>
          <w:rFonts w:ascii="Arial" w:eastAsia="Calibri" w:hAnsi="Arial" w:cs="Arial"/>
          <w:b/>
          <w:bCs/>
          <w:sz w:val="20"/>
          <w:szCs w:val="20"/>
          <w:highlight w:val="yellow"/>
        </w:rPr>
        <w:t>:</w:t>
      </w:r>
      <w:r w:rsidRPr="00AF2FDE">
        <w:rPr>
          <w:rFonts w:ascii="Arial" w:eastAsia="Calibri" w:hAnsi="Arial" w:cs="Arial"/>
          <w:sz w:val="20"/>
          <w:szCs w:val="20"/>
          <w:highlight w:val="yellow"/>
        </w:rPr>
        <w:t xml:space="preserve"> </w:t>
      </w:r>
      <w:r w:rsidR="00AF2FDE" w:rsidRPr="00AF2FDE">
        <w:rPr>
          <w:rFonts w:ascii="Arial" w:eastAsia="Calibri" w:hAnsi="Arial" w:cs="Arial"/>
          <w:sz w:val="20"/>
          <w:szCs w:val="20"/>
          <w:highlight w:val="yellow"/>
        </w:rPr>
        <w:t>Top 25 molecular descriptors selected for each MUV target using the original SHAP-based feature-selection workflow.</w:t>
      </w:r>
    </w:p>
    <w:p w14:paraId="2877A87B" w14:textId="69591683" w:rsidR="004C05D1" w:rsidRPr="00AF2FDE" w:rsidRDefault="004C05D1" w:rsidP="0041233B">
      <w:pPr>
        <w:pStyle w:val="ListParagraph"/>
        <w:numPr>
          <w:ilvl w:val="0"/>
          <w:numId w:val="2"/>
        </w:numPr>
        <w:tabs>
          <w:tab w:val="left" w:pos="2383"/>
        </w:tabs>
        <w:jc w:val="both"/>
        <w:rPr>
          <w:rFonts w:ascii="Arial" w:hAnsi="Arial" w:cs="Arial"/>
          <w:b/>
          <w:bCs/>
          <w:sz w:val="20"/>
          <w:szCs w:val="20"/>
          <w:highlight w:val="yellow"/>
        </w:rPr>
      </w:pPr>
      <w:r w:rsidRPr="00AF2FDE">
        <w:rPr>
          <w:rFonts w:ascii="Arial" w:hAnsi="Arial" w:cs="Arial"/>
          <w:b/>
          <w:bCs/>
          <w:sz w:val="20"/>
          <w:szCs w:val="20"/>
          <w:highlight w:val="yellow"/>
        </w:rPr>
        <w:t>Table S</w:t>
      </w:r>
      <w:r w:rsidR="00D0414B" w:rsidRPr="00AF2FDE">
        <w:rPr>
          <w:rFonts w:ascii="Arial" w:hAnsi="Arial" w:cs="Arial"/>
          <w:b/>
          <w:bCs/>
          <w:sz w:val="20"/>
          <w:szCs w:val="20"/>
          <w:highlight w:val="yellow"/>
        </w:rPr>
        <w:t>7</w:t>
      </w:r>
      <w:r w:rsidRPr="00AF2FDE">
        <w:rPr>
          <w:rFonts w:ascii="Arial" w:hAnsi="Arial" w:cs="Arial"/>
          <w:b/>
          <w:bCs/>
          <w:sz w:val="20"/>
          <w:szCs w:val="20"/>
          <w:highlight w:val="yellow"/>
        </w:rPr>
        <w:t>:</w:t>
      </w:r>
      <w:r w:rsidRPr="00AF2FDE">
        <w:rPr>
          <w:rFonts w:ascii="Arial" w:eastAsia="Calibri" w:hAnsi="Arial" w:cs="Arial"/>
          <w:sz w:val="20"/>
          <w:szCs w:val="20"/>
          <w:highlight w:val="yellow"/>
          <w:lang w:eastAsia="en-GB"/>
        </w:rPr>
        <w:t xml:space="preserve"> </w:t>
      </w:r>
      <w:r w:rsidR="00AF2FDE" w:rsidRPr="00AF2FDE">
        <w:rPr>
          <w:rFonts w:ascii="Arial" w:hAnsi="Arial" w:cs="Arial"/>
          <w:sz w:val="20"/>
          <w:szCs w:val="20"/>
          <w:highlight w:val="yellow"/>
        </w:rPr>
        <w:t>Most frequently occurring molecular descriptors among the top 25 descriptor sets across the MUV targets, categorized by descriptor type.</w:t>
      </w:r>
    </w:p>
    <w:p w14:paraId="5698A27B" w14:textId="23F8AD49" w:rsidR="004920E9" w:rsidRPr="002E685F" w:rsidRDefault="00355383" w:rsidP="006D26C8">
      <w:pPr>
        <w:rPr>
          <w:rFonts w:ascii="Arial" w:hAnsi="Arial" w:cs="Arial"/>
          <w:sz w:val="20"/>
          <w:szCs w:val="20"/>
          <w:lang w:val="en-US" w:eastAsia="en-US"/>
        </w:rPr>
      </w:pPr>
      <w:r w:rsidRPr="002E685F">
        <w:rPr>
          <w:rFonts w:ascii="Arial" w:hAnsi="Arial" w:cs="Arial"/>
          <w:sz w:val="20"/>
          <w:szCs w:val="20"/>
        </w:rPr>
        <w:br w:type="page"/>
      </w:r>
    </w:p>
    <w:p w14:paraId="29501D38" w14:textId="33E2FD71" w:rsidR="00581B78" w:rsidRPr="002E685F" w:rsidRDefault="00563ACA" w:rsidP="006D26C8">
      <w:pPr>
        <w:rPr>
          <w:rFonts w:ascii="Arial" w:hAnsi="Arial" w:cs="Arial"/>
          <w:b/>
          <w:bCs/>
          <w:sz w:val="20"/>
          <w:szCs w:val="20"/>
          <w:lang w:val="en-US"/>
        </w:rPr>
      </w:pPr>
      <w:r w:rsidRPr="002E685F">
        <w:rPr>
          <w:rFonts w:ascii="Arial" w:hAnsi="Arial" w:cs="Arial"/>
          <w:b/>
          <w:bCs/>
          <w:noProof/>
          <w:sz w:val="20"/>
          <w:szCs w:val="20"/>
        </w:rPr>
        <w:lastRenderedPageBreak/>
        <w:drawing>
          <wp:inline distT="0" distB="0" distL="0" distR="0" wp14:anchorId="2621A408" wp14:editId="63049121">
            <wp:extent cx="5731510" cy="1324610"/>
            <wp:effectExtent l="0" t="0" r="0" b="0"/>
            <wp:docPr id="1418225978"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25978" name="Picture 1" descr="A graph with a blue line&#10;&#10;Description automatically generated"/>
                    <pic:cNvPicPr/>
                  </pic:nvPicPr>
                  <pic:blipFill>
                    <a:blip r:embed="rId5"/>
                    <a:stretch>
                      <a:fillRect/>
                    </a:stretch>
                  </pic:blipFill>
                  <pic:spPr>
                    <a:xfrm>
                      <a:off x="0" y="0"/>
                      <a:ext cx="5763906" cy="1332097"/>
                    </a:xfrm>
                    <a:prstGeom prst="rect">
                      <a:avLst/>
                    </a:prstGeom>
                  </pic:spPr>
                </pic:pic>
              </a:graphicData>
            </a:graphic>
          </wp:inline>
        </w:drawing>
      </w:r>
    </w:p>
    <w:p w14:paraId="54B16AB1" w14:textId="18C86099" w:rsidR="00F6351C" w:rsidRPr="00656C2A" w:rsidRDefault="00581B78" w:rsidP="00656C2A">
      <w:pPr>
        <w:jc w:val="both"/>
        <w:rPr>
          <w:rFonts w:ascii="Arial" w:hAnsi="Arial" w:cs="Arial"/>
          <w:sz w:val="20"/>
          <w:szCs w:val="20"/>
          <w:lang w:val="en-US"/>
        </w:rPr>
      </w:pPr>
      <w:r w:rsidRPr="002E685F">
        <w:rPr>
          <w:rFonts w:ascii="Arial" w:hAnsi="Arial" w:cs="Arial"/>
          <w:b/>
          <w:bCs/>
          <w:sz w:val="20"/>
          <w:szCs w:val="20"/>
          <w:lang w:val="en-US"/>
        </w:rPr>
        <w:t>Figure S</w:t>
      </w:r>
      <w:r w:rsidR="00FD5DCB" w:rsidRPr="002E685F">
        <w:rPr>
          <w:rFonts w:ascii="Arial" w:hAnsi="Arial" w:cs="Arial"/>
          <w:b/>
          <w:bCs/>
          <w:sz w:val="20"/>
          <w:szCs w:val="20"/>
          <w:lang w:val="en-US"/>
        </w:rPr>
        <w:t>1</w:t>
      </w:r>
      <w:r w:rsidRPr="002E685F">
        <w:rPr>
          <w:rFonts w:ascii="Arial" w:hAnsi="Arial" w:cs="Arial"/>
          <w:b/>
          <w:bCs/>
          <w:sz w:val="20"/>
          <w:szCs w:val="20"/>
          <w:lang w:val="en-US"/>
        </w:rPr>
        <w:t xml:space="preserve">. (a) </w:t>
      </w:r>
      <w:r w:rsidRPr="002E685F">
        <w:rPr>
          <w:rFonts w:ascii="Arial" w:hAnsi="Arial" w:cs="Arial"/>
          <w:sz w:val="20"/>
          <w:szCs w:val="20"/>
          <w:lang w:val="en-US"/>
        </w:rPr>
        <w:t>ROC-AUC for target MUV_</w:t>
      </w:r>
      <w:r w:rsidR="00563ACA" w:rsidRPr="002E685F">
        <w:rPr>
          <w:rFonts w:ascii="Arial" w:hAnsi="Arial" w:cs="Arial"/>
          <w:sz w:val="20"/>
          <w:szCs w:val="20"/>
          <w:lang w:val="en-US"/>
        </w:rPr>
        <w:t xml:space="preserve">600; </w:t>
      </w:r>
      <w:r w:rsidRPr="002E685F">
        <w:rPr>
          <w:rFonts w:ascii="Arial" w:hAnsi="Arial" w:cs="Arial"/>
          <w:b/>
          <w:bCs/>
          <w:sz w:val="20"/>
          <w:szCs w:val="20"/>
          <w:lang w:val="en-US"/>
        </w:rPr>
        <w:t xml:space="preserve">(b) </w:t>
      </w:r>
      <w:r w:rsidRPr="002E685F">
        <w:rPr>
          <w:rFonts w:ascii="Arial" w:hAnsi="Arial" w:cs="Arial"/>
          <w:sz w:val="20"/>
          <w:szCs w:val="20"/>
          <w:lang w:val="en-US"/>
        </w:rPr>
        <w:t>ROC-AUC for target MUV_</w:t>
      </w:r>
      <w:r w:rsidR="00563ACA" w:rsidRPr="002E685F">
        <w:rPr>
          <w:rFonts w:ascii="Arial" w:hAnsi="Arial" w:cs="Arial"/>
          <w:sz w:val="20"/>
          <w:szCs w:val="20"/>
          <w:lang w:val="en-US"/>
        </w:rPr>
        <w:t>692;</w:t>
      </w:r>
      <w:r w:rsidRPr="002E685F">
        <w:rPr>
          <w:rFonts w:ascii="Arial" w:hAnsi="Arial" w:cs="Arial"/>
          <w:sz w:val="20"/>
          <w:szCs w:val="20"/>
          <w:lang w:val="en-US"/>
        </w:rPr>
        <w:t xml:space="preserve"> </w:t>
      </w:r>
      <w:r w:rsidRPr="002E685F">
        <w:rPr>
          <w:rFonts w:ascii="Arial" w:hAnsi="Arial" w:cs="Arial"/>
          <w:b/>
          <w:bCs/>
          <w:sz w:val="20"/>
          <w:szCs w:val="20"/>
          <w:lang w:val="en-US"/>
        </w:rPr>
        <w:t xml:space="preserve">(c) </w:t>
      </w:r>
      <w:r w:rsidRPr="002E685F">
        <w:rPr>
          <w:rFonts w:ascii="Arial" w:hAnsi="Arial" w:cs="Arial"/>
          <w:sz w:val="20"/>
          <w:szCs w:val="20"/>
          <w:lang w:val="en-US"/>
        </w:rPr>
        <w:t>ROC-AUC for target MUV_</w:t>
      </w:r>
      <w:r w:rsidR="00563ACA" w:rsidRPr="002E685F">
        <w:rPr>
          <w:rFonts w:ascii="Arial" w:hAnsi="Arial" w:cs="Arial"/>
          <w:sz w:val="20"/>
          <w:szCs w:val="20"/>
          <w:lang w:val="en-US"/>
        </w:rPr>
        <w:t>859.</w:t>
      </w:r>
      <w:r w:rsidR="00F6351C">
        <w:rPr>
          <w:rFonts w:ascii="Arial" w:hAnsi="Arial" w:cs="Arial"/>
          <w:b/>
          <w:bCs/>
          <w:sz w:val="20"/>
          <w:szCs w:val="20"/>
          <w:lang w:val="en-US"/>
        </w:rPr>
        <w:br w:type="page"/>
      </w:r>
    </w:p>
    <w:p w14:paraId="4E7BC16C" w14:textId="77777777" w:rsidR="00656C2A" w:rsidRPr="00656C2A" w:rsidRDefault="00656C2A" w:rsidP="00656C2A">
      <w:pPr>
        <w:pStyle w:val="Heading3"/>
        <w:jc w:val="both"/>
        <w:rPr>
          <w:rFonts w:ascii="Arial" w:hAnsi="Arial" w:cs="Arial"/>
          <w:b/>
          <w:bCs/>
          <w:color w:val="000000" w:themeColor="text1"/>
          <w:sz w:val="20"/>
          <w:szCs w:val="20"/>
          <w:highlight w:val="yellow"/>
        </w:rPr>
      </w:pPr>
      <w:r w:rsidRPr="00656C2A">
        <w:rPr>
          <w:rFonts w:ascii="Arial" w:hAnsi="Arial" w:cs="Arial"/>
          <w:b/>
          <w:bCs/>
          <w:color w:val="000000" w:themeColor="text1"/>
          <w:sz w:val="20"/>
          <w:szCs w:val="20"/>
          <w:highlight w:val="yellow"/>
        </w:rPr>
        <w:lastRenderedPageBreak/>
        <w:t>Leakage-controlled nested cross-validation analysis of the Round I models</w:t>
      </w:r>
    </w:p>
    <w:p w14:paraId="70654BEB" w14:textId="77777777" w:rsidR="00656C2A" w:rsidRPr="00656C2A" w:rsidRDefault="00656C2A" w:rsidP="00C46576">
      <w:pPr>
        <w:pStyle w:val="Heading3"/>
        <w:contextualSpacing/>
        <w:jc w:val="both"/>
        <w:rPr>
          <w:rFonts w:ascii="Arial" w:hAnsi="Arial" w:cs="Arial"/>
          <w:color w:val="000000" w:themeColor="text1"/>
          <w:sz w:val="20"/>
          <w:szCs w:val="20"/>
          <w:highlight w:val="yellow"/>
        </w:rPr>
      </w:pPr>
      <w:r w:rsidRPr="00656C2A">
        <w:rPr>
          <w:rFonts w:ascii="Arial" w:hAnsi="Arial" w:cs="Arial"/>
          <w:color w:val="000000" w:themeColor="text1"/>
          <w:sz w:val="20"/>
          <w:szCs w:val="20"/>
          <w:highlight w:val="yellow"/>
        </w:rPr>
        <w:t>To further assess the robustness of the Round I results and systematically evaluate SVM hyperparameter selection, the analyses were repeated using a leakage-controlled nested stratified cross-validation framework. For each of the 17 MUV targets, an outer stratified five-fold cross-validation was used for final model evaluation, while an inner stratified three-fold cross-validation was performed exclusively within each outer-training partition for hyperparameter optimization.</w:t>
      </w:r>
    </w:p>
    <w:p w14:paraId="46A6FF74" w14:textId="30A49792" w:rsidR="00656C2A" w:rsidRPr="00656C2A" w:rsidRDefault="00656C2A" w:rsidP="00C46576">
      <w:pPr>
        <w:pStyle w:val="Heading3"/>
        <w:contextualSpacing/>
        <w:jc w:val="both"/>
        <w:rPr>
          <w:rFonts w:ascii="Arial" w:hAnsi="Arial" w:cs="Arial"/>
          <w:color w:val="000000" w:themeColor="text1"/>
          <w:sz w:val="20"/>
          <w:szCs w:val="20"/>
          <w:highlight w:val="yellow"/>
        </w:rPr>
      </w:pPr>
      <w:r w:rsidRPr="00656C2A">
        <w:rPr>
          <w:rFonts w:ascii="Arial" w:hAnsi="Arial" w:cs="Arial"/>
          <w:color w:val="000000" w:themeColor="text1"/>
          <w:sz w:val="20"/>
          <w:szCs w:val="20"/>
          <w:highlight w:val="yellow"/>
        </w:rPr>
        <w:t xml:space="preserve">All preprocessing operations, including zero-variance feature removal and feature standardization, were fitted using training data only. The SVM models used a radial basis function kernel. The regularization parameter </w:t>
      </w:r>
      <m:oMath>
        <m:r>
          <w:rPr>
            <w:rFonts w:ascii="Cambria Math" w:hAnsi="Cambria Math" w:cs="Arial"/>
            <w:color w:val="000000" w:themeColor="text1"/>
            <w:sz w:val="20"/>
            <w:szCs w:val="20"/>
            <w:highlight w:val="yellow"/>
          </w:rPr>
          <m:t xml:space="preserve">C </m:t>
        </m:r>
      </m:oMath>
      <w:r w:rsidRPr="00656C2A">
        <w:rPr>
          <w:rFonts w:ascii="Arial" w:hAnsi="Arial" w:cs="Arial"/>
          <w:color w:val="000000" w:themeColor="text1"/>
          <w:sz w:val="20"/>
          <w:szCs w:val="20"/>
          <w:highlight w:val="yellow"/>
        </w:rPr>
        <w:t xml:space="preserve">was evaluated over 0.1, 1, 10, and 100, while the kernel coefficient </w:t>
      </w:r>
      <m:oMath>
        <m:r>
          <w:rPr>
            <w:rFonts w:ascii="Cambria Math" w:hAnsi="Cambria Math" w:cs="Arial"/>
            <w:color w:val="000000" w:themeColor="text1"/>
            <w:sz w:val="20"/>
            <w:szCs w:val="20"/>
            <w:highlight w:val="yellow"/>
          </w:rPr>
          <m:t xml:space="preserve">γ </m:t>
        </m:r>
      </m:oMath>
      <w:r w:rsidRPr="00656C2A">
        <w:rPr>
          <w:rFonts w:ascii="Arial" w:hAnsi="Arial" w:cs="Arial"/>
          <w:color w:val="000000" w:themeColor="text1"/>
          <w:sz w:val="20"/>
          <w:szCs w:val="20"/>
          <w:highlight w:val="yellow"/>
        </w:rPr>
        <w:t xml:space="preserve">was evaluated using </w:t>
      </w:r>
      <w:r w:rsidRPr="00656C2A">
        <w:rPr>
          <w:rStyle w:val="HTMLCode"/>
          <w:rFonts w:ascii="Arial" w:eastAsiaTheme="majorEastAsia" w:hAnsi="Arial" w:cs="Arial"/>
          <w:color w:val="000000" w:themeColor="text1"/>
          <w:highlight w:val="yellow"/>
        </w:rPr>
        <w:t>scale</w:t>
      </w:r>
      <w:r w:rsidRPr="00656C2A">
        <w:rPr>
          <w:rFonts w:ascii="Arial" w:hAnsi="Arial" w:cs="Arial"/>
          <w:color w:val="000000" w:themeColor="text1"/>
          <w:sz w:val="20"/>
          <w:szCs w:val="20"/>
          <w:highlight w:val="yellow"/>
        </w:rPr>
        <w:t>, 0.001, 0.01, and 0.1. The parameter combination yielding the highest mean inner-cross-validation ROC-AUC was selected independently within each outer fold.</w:t>
      </w:r>
    </w:p>
    <w:p w14:paraId="0A31ADD2" w14:textId="2C3A5D5D" w:rsidR="00656C2A" w:rsidRPr="00534C82" w:rsidRDefault="00656C2A" w:rsidP="00C46576">
      <w:pPr>
        <w:pStyle w:val="Heading3"/>
        <w:contextualSpacing/>
        <w:jc w:val="both"/>
        <w:rPr>
          <w:rFonts w:ascii="Arial" w:hAnsi="Arial" w:cs="Arial"/>
          <w:color w:val="000000" w:themeColor="text1"/>
          <w:sz w:val="20"/>
          <w:szCs w:val="20"/>
          <w:highlight w:val="yellow"/>
        </w:rPr>
      </w:pPr>
      <w:r w:rsidRPr="00656C2A">
        <w:rPr>
          <w:rFonts w:ascii="Arial" w:hAnsi="Arial" w:cs="Arial"/>
          <w:color w:val="000000" w:themeColor="text1"/>
          <w:sz w:val="20"/>
          <w:szCs w:val="20"/>
          <w:highlight w:val="yellow"/>
        </w:rPr>
        <w:t xml:space="preserve">The original highly imbalanced active-to-inactive class distribution was retained throughout the analysis, and no oversampling, undersampling, or synthetic sample generation was applied. Class imbalance was addressed during SVM training using </w:t>
      </w:r>
      <w:r w:rsidRPr="00656C2A">
        <w:rPr>
          <w:rStyle w:val="HTMLCode"/>
          <w:rFonts w:ascii="Arial" w:eastAsiaTheme="majorEastAsia" w:hAnsi="Arial" w:cs="Arial"/>
          <w:color w:val="000000" w:themeColor="text1"/>
          <w:highlight w:val="yellow"/>
        </w:rPr>
        <w:t>class_weight="balanced"</w:t>
      </w:r>
      <w:r w:rsidRPr="00656C2A">
        <w:rPr>
          <w:rFonts w:ascii="Arial" w:hAnsi="Arial" w:cs="Arial"/>
          <w:color w:val="000000" w:themeColor="text1"/>
          <w:sz w:val="20"/>
          <w:szCs w:val="20"/>
          <w:highlight w:val="yellow"/>
        </w:rPr>
        <w:t>. Decision thresholds were optimized independently within each</w:t>
      </w:r>
      <w:r w:rsidRPr="008A179F">
        <w:rPr>
          <w:rFonts w:ascii="Arial" w:hAnsi="Arial" w:cs="Arial"/>
          <w:color w:val="000000" w:themeColor="text1"/>
          <w:sz w:val="20"/>
          <w:szCs w:val="20"/>
          <w:highlight w:val="yellow"/>
        </w:rPr>
        <w:t xml:space="preserve"> outer-training partition. Specifically, prediction scores generated through inner cross-validation were used to select the threshold maximizing Youden’s J statistic. </w:t>
      </w:r>
      <w:r w:rsidR="008A179F" w:rsidRPr="008A179F">
        <w:rPr>
          <w:rFonts w:ascii="Arial" w:hAnsi="Arial" w:cs="Arial"/>
          <w:color w:val="000000" w:themeColor="text1"/>
          <w:sz w:val="20"/>
          <w:szCs w:val="20"/>
          <w:highlight w:val="yellow"/>
        </w:rPr>
        <w:t>The resulting threshold was subsequently retained as the fold-specific optimized classification cutoff for the corresponding held-out outer-test partition. ROC-AUC and 1%EF were calculated from continuous prediction scores and were therefore independent of the optimized threshold.</w:t>
      </w:r>
    </w:p>
    <w:p w14:paraId="193FA408" w14:textId="62EC165D" w:rsidR="00656C2A" w:rsidRDefault="00656C2A" w:rsidP="00534C82">
      <w:pPr>
        <w:pStyle w:val="Heading3"/>
        <w:jc w:val="both"/>
        <w:rPr>
          <w:rFonts w:ascii="Arial" w:hAnsi="Arial" w:cs="Arial"/>
          <w:color w:val="000000" w:themeColor="text1"/>
          <w:sz w:val="20"/>
          <w:szCs w:val="20"/>
        </w:rPr>
      </w:pPr>
      <w:r w:rsidRPr="00534C82">
        <w:rPr>
          <w:rFonts w:ascii="Arial" w:hAnsi="Arial" w:cs="Arial"/>
          <w:color w:val="000000" w:themeColor="text1"/>
          <w:sz w:val="20"/>
          <w:szCs w:val="20"/>
          <w:highlight w:val="yellow"/>
        </w:rPr>
        <w:t xml:space="preserve">The target-level performance estimates are summarized in Table S1, </w:t>
      </w:r>
      <w:r w:rsidR="00534C82" w:rsidRPr="00534C82">
        <w:rPr>
          <w:rFonts w:ascii="Arial" w:hAnsi="Arial" w:cs="Arial"/>
          <w:color w:val="000000" w:themeColor="text1"/>
          <w:sz w:val="20"/>
          <w:szCs w:val="20"/>
          <w:highlight w:val="yellow"/>
        </w:rPr>
        <w:t>while the fold-specific optimal hyperparameters, inner-cross-validation ROC-AUC values, and optimized decision thresholds are reported in Table S2.</w:t>
      </w:r>
    </w:p>
    <w:p w14:paraId="538CC60A" w14:textId="77777777" w:rsidR="00534C82" w:rsidRPr="00534C82" w:rsidRDefault="00534C82" w:rsidP="00534C82"/>
    <w:p w14:paraId="1EBFDC47" w14:textId="3B19D0F2" w:rsidR="00656C2A" w:rsidRDefault="00656C2A" w:rsidP="00656C2A">
      <w:pPr>
        <w:jc w:val="both"/>
        <w:rPr>
          <w:rFonts w:ascii="Arial" w:hAnsi="Arial" w:cs="Arial"/>
          <w:sz w:val="20"/>
          <w:szCs w:val="20"/>
        </w:rPr>
      </w:pPr>
      <w:r w:rsidRPr="00656C2A">
        <w:rPr>
          <w:rFonts w:ascii="Arial" w:hAnsi="Arial" w:cs="Arial"/>
          <w:b/>
          <w:bCs/>
          <w:sz w:val="20"/>
          <w:szCs w:val="20"/>
          <w:highlight w:val="yellow"/>
        </w:rPr>
        <w:t xml:space="preserve">Table </w:t>
      </w:r>
      <w:r w:rsidRPr="00AF2FDE">
        <w:rPr>
          <w:rFonts w:ascii="Arial" w:hAnsi="Arial" w:cs="Arial"/>
          <w:b/>
          <w:bCs/>
          <w:sz w:val="20"/>
          <w:szCs w:val="20"/>
          <w:highlight w:val="yellow"/>
        </w:rPr>
        <w:t>S1.</w:t>
      </w:r>
      <w:r w:rsidRPr="00AF2FDE">
        <w:rPr>
          <w:rFonts w:ascii="Arial" w:hAnsi="Arial" w:cs="Arial"/>
          <w:sz w:val="20"/>
          <w:szCs w:val="20"/>
          <w:highlight w:val="yellow"/>
        </w:rPr>
        <w:t xml:space="preserve"> </w:t>
      </w:r>
      <w:r w:rsidR="00AF2FDE" w:rsidRPr="00AF2FDE">
        <w:rPr>
          <w:rFonts w:ascii="Arial" w:hAnsi="Arial" w:cs="Arial"/>
          <w:sz w:val="20"/>
          <w:szCs w:val="20"/>
          <w:highlight w:val="yellow"/>
        </w:rPr>
        <w:t>Target-level results of the leakage-controlled nested stratified cross-validation analysis of the Round I models.</w:t>
      </w:r>
      <w:r w:rsidR="00AF2FDE">
        <w:rPr>
          <w:rFonts w:ascii="Arial" w:hAnsi="Arial" w:cs="Arial"/>
          <w:sz w:val="20"/>
          <w:szCs w:val="20"/>
          <w:highlight w:val="yellow"/>
        </w:rPr>
        <w:t xml:space="preserve"> </w:t>
      </w:r>
      <w:r w:rsidRPr="00AF2FDE">
        <w:rPr>
          <w:rFonts w:ascii="Arial" w:hAnsi="Arial" w:cs="Arial"/>
          <w:sz w:val="20"/>
          <w:szCs w:val="20"/>
          <w:highlight w:val="yellow"/>
        </w:rPr>
        <w:t>ROC</w:t>
      </w:r>
      <w:r w:rsidRPr="00656C2A">
        <w:rPr>
          <w:rFonts w:ascii="Arial" w:hAnsi="Arial" w:cs="Arial"/>
          <w:sz w:val="20"/>
          <w:szCs w:val="20"/>
          <w:highlight w:val="yellow"/>
        </w:rPr>
        <w:t>-AUC and 1%EF values are reported as mean ± standard deviation across the five outer folds. Pooled out-of-fold ROC-AUC and 1%EF were calculated by combining the prediction scores generated for all held-out outer-test partitions.</w:t>
      </w:r>
    </w:p>
    <w:tbl>
      <w:tblPr>
        <w:tblStyle w:val="TableGrid"/>
        <w:tblW w:w="0" w:type="auto"/>
        <w:jc w:val="center"/>
        <w:tblLook w:val="04A0" w:firstRow="1" w:lastRow="0" w:firstColumn="1" w:lastColumn="0" w:noHBand="0" w:noVBand="1"/>
      </w:tblPr>
      <w:tblGrid>
        <w:gridCol w:w="1696"/>
        <w:gridCol w:w="1724"/>
        <w:gridCol w:w="1537"/>
        <w:gridCol w:w="1559"/>
        <w:gridCol w:w="1701"/>
      </w:tblGrid>
      <w:tr w:rsidR="00656C2A" w:rsidRPr="004C05D1" w14:paraId="2636ED6A" w14:textId="77777777" w:rsidTr="004C05D1">
        <w:trPr>
          <w:jc w:val="center"/>
        </w:trPr>
        <w:tc>
          <w:tcPr>
            <w:tcW w:w="1696" w:type="dxa"/>
            <w:vAlign w:val="center"/>
            <w:hideMark/>
          </w:tcPr>
          <w:p w14:paraId="38786183" w14:textId="7F674185" w:rsidR="00656C2A" w:rsidRPr="004C05D1" w:rsidRDefault="00656C2A" w:rsidP="00656C2A">
            <w:pPr>
              <w:jc w:val="center"/>
              <w:rPr>
                <w:rFonts w:ascii="Arial" w:hAnsi="Arial" w:cs="Arial"/>
                <w:b/>
                <w:bCs/>
                <w:sz w:val="20"/>
                <w:szCs w:val="20"/>
                <w:highlight w:val="yellow"/>
              </w:rPr>
            </w:pPr>
            <w:r w:rsidRPr="004C05D1">
              <w:rPr>
                <w:rFonts w:ascii="Arial" w:hAnsi="Arial" w:cs="Arial"/>
                <w:b/>
                <w:bCs/>
                <w:sz w:val="20"/>
                <w:szCs w:val="20"/>
                <w:highlight w:val="yellow"/>
              </w:rPr>
              <w:t>MUV ID</w:t>
            </w:r>
          </w:p>
        </w:tc>
        <w:tc>
          <w:tcPr>
            <w:tcW w:w="1724" w:type="dxa"/>
            <w:vAlign w:val="center"/>
            <w:hideMark/>
          </w:tcPr>
          <w:p w14:paraId="7D41B355" w14:textId="5444BAA5" w:rsidR="00656C2A" w:rsidRPr="004C05D1" w:rsidRDefault="00656C2A" w:rsidP="00656C2A">
            <w:pPr>
              <w:jc w:val="center"/>
              <w:rPr>
                <w:rFonts w:ascii="Arial" w:hAnsi="Arial" w:cs="Arial"/>
                <w:b/>
                <w:bCs/>
                <w:sz w:val="20"/>
                <w:szCs w:val="20"/>
                <w:highlight w:val="yellow"/>
              </w:rPr>
            </w:pPr>
            <w:r w:rsidRPr="004C05D1">
              <w:rPr>
                <w:rFonts w:ascii="Arial" w:hAnsi="Arial" w:cs="Arial"/>
                <w:b/>
                <w:bCs/>
                <w:sz w:val="20"/>
                <w:szCs w:val="20"/>
                <w:highlight w:val="yellow"/>
              </w:rPr>
              <w:t>ROC-AUC</w:t>
            </w:r>
          </w:p>
        </w:tc>
        <w:tc>
          <w:tcPr>
            <w:tcW w:w="1537" w:type="dxa"/>
            <w:vAlign w:val="center"/>
            <w:hideMark/>
          </w:tcPr>
          <w:p w14:paraId="5C89AE6D" w14:textId="1890A7CC" w:rsidR="00656C2A" w:rsidRPr="004C05D1" w:rsidRDefault="00656C2A" w:rsidP="00656C2A">
            <w:pPr>
              <w:jc w:val="center"/>
              <w:rPr>
                <w:rFonts w:ascii="Arial" w:hAnsi="Arial" w:cs="Arial"/>
                <w:b/>
                <w:bCs/>
                <w:sz w:val="20"/>
                <w:szCs w:val="20"/>
                <w:highlight w:val="yellow"/>
              </w:rPr>
            </w:pPr>
            <w:r w:rsidRPr="004C05D1">
              <w:rPr>
                <w:rFonts w:ascii="Arial" w:hAnsi="Arial" w:cs="Arial"/>
                <w:b/>
                <w:bCs/>
                <w:sz w:val="20"/>
                <w:szCs w:val="20"/>
                <w:highlight w:val="yellow"/>
              </w:rPr>
              <w:t>1%EF</w:t>
            </w:r>
          </w:p>
        </w:tc>
        <w:tc>
          <w:tcPr>
            <w:tcW w:w="1559" w:type="dxa"/>
            <w:vAlign w:val="center"/>
            <w:hideMark/>
          </w:tcPr>
          <w:p w14:paraId="546FBE57" w14:textId="77777777" w:rsidR="00656C2A" w:rsidRPr="004C05D1" w:rsidRDefault="00656C2A" w:rsidP="00656C2A">
            <w:pPr>
              <w:jc w:val="center"/>
              <w:rPr>
                <w:rFonts w:ascii="Arial" w:hAnsi="Arial" w:cs="Arial"/>
                <w:b/>
                <w:bCs/>
                <w:sz w:val="20"/>
                <w:szCs w:val="20"/>
                <w:highlight w:val="yellow"/>
              </w:rPr>
            </w:pPr>
            <w:r w:rsidRPr="004C05D1">
              <w:rPr>
                <w:rFonts w:ascii="Arial" w:hAnsi="Arial" w:cs="Arial"/>
                <w:b/>
                <w:bCs/>
                <w:sz w:val="20"/>
                <w:szCs w:val="20"/>
                <w:highlight w:val="yellow"/>
              </w:rPr>
              <w:t>Pooled OOF</w:t>
            </w:r>
          </w:p>
          <w:p w14:paraId="28F570AD" w14:textId="0A4000EA" w:rsidR="00656C2A" w:rsidRPr="004C05D1" w:rsidRDefault="00656C2A" w:rsidP="00656C2A">
            <w:pPr>
              <w:jc w:val="center"/>
              <w:rPr>
                <w:rFonts w:ascii="Arial" w:hAnsi="Arial" w:cs="Arial"/>
                <w:b/>
                <w:bCs/>
                <w:sz w:val="20"/>
                <w:szCs w:val="20"/>
                <w:highlight w:val="yellow"/>
              </w:rPr>
            </w:pPr>
            <w:r w:rsidRPr="004C05D1">
              <w:rPr>
                <w:rFonts w:ascii="Arial" w:hAnsi="Arial" w:cs="Arial"/>
                <w:b/>
                <w:bCs/>
                <w:sz w:val="20"/>
                <w:szCs w:val="20"/>
                <w:highlight w:val="yellow"/>
              </w:rPr>
              <w:t>ROC-AUC</w:t>
            </w:r>
          </w:p>
        </w:tc>
        <w:tc>
          <w:tcPr>
            <w:tcW w:w="1701" w:type="dxa"/>
            <w:vAlign w:val="center"/>
            <w:hideMark/>
          </w:tcPr>
          <w:p w14:paraId="6AF077F5" w14:textId="77777777" w:rsidR="00656C2A" w:rsidRPr="004C05D1" w:rsidRDefault="00656C2A" w:rsidP="00656C2A">
            <w:pPr>
              <w:jc w:val="center"/>
              <w:rPr>
                <w:rFonts w:ascii="Arial" w:hAnsi="Arial" w:cs="Arial"/>
                <w:b/>
                <w:bCs/>
                <w:sz w:val="20"/>
                <w:szCs w:val="20"/>
                <w:highlight w:val="yellow"/>
              </w:rPr>
            </w:pPr>
            <w:r w:rsidRPr="004C05D1">
              <w:rPr>
                <w:rFonts w:ascii="Arial" w:hAnsi="Arial" w:cs="Arial"/>
                <w:b/>
                <w:bCs/>
                <w:sz w:val="20"/>
                <w:szCs w:val="20"/>
                <w:highlight w:val="yellow"/>
              </w:rPr>
              <w:t>Pooled OOF 1%EF</w:t>
            </w:r>
          </w:p>
        </w:tc>
      </w:tr>
      <w:tr w:rsidR="00656C2A" w:rsidRPr="004C05D1" w14:paraId="20BAF872" w14:textId="77777777" w:rsidTr="004C05D1">
        <w:trPr>
          <w:jc w:val="center"/>
        </w:trPr>
        <w:tc>
          <w:tcPr>
            <w:tcW w:w="1696" w:type="dxa"/>
            <w:vAlign w:val="center"/>
            <w:hideMark/>
          </w:tcPr>
          <w:p w14:paraId="243EB548"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MUV_466</w:t>
            </w:r>
          </w:p>
        </w:tc>
        <w:tc>
          <w:tcPr>
            <w:tcW w:w="1724" w:type="dxa"/>
            <w:vAlign w:val="center"/>
            <w:hideMark/>
          </w:tcPr>
          <w:p w14:paraId="14BD405C"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0.722 ± 0.050</w:t>
            </w:r>
          </w:p>
        </w:tc>
        <w:tc>
          <w:tcPr>
            <w:tcW w:w="1537" w:type="dxa"/>
            <w:vAlign w:val="center"/>
            <w:hideMark/>
          </w:tcPr>
          <w:p w14:paraId="3B5ABB8D"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16.16 ± 0.00</w:t>
            </w:r>
          </w:p>
        </w:tc>
        <w:tc>
          <w:tcPr>
            <w:tcW w:w="1559" w:type="dxa"/>
            <w:vAlign w:val="center"/>
            <w:hideMark/>
          </w:tcPr>
          <w:p w14:paraId="22D9D78E"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0.720</w:t>
            </w:r>
          </w:p>
        </w:tc>
        <w:tc>
          <w:tcPr>
            <w:tcW w:w="1701" w:type="dxa"/>
            <w:vAlign w:val="center"/>
            <w:hideMark/>
          </w:tcPr>
          <w:p w14:paraId="1A2F396E"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13.27</w:t>
            </w:r>
          </w:p>
        </w:tc>
      </w:tr>
      <w:tr w:rsidR="00656C2A" w:rsidRPr="004C05D1" w14:paraId="0482C06D" w14:textId="77777777" w:rsidTr="004C05D1">
        <w:trPr>
          <w:jc w:val="center"/>
        </w:trPr>
        <w:tc>
          <w:tcPr>
            <w:tcW w:w="1696" w:type="dxa"/>
            <w:vAlign w:val="center"/>
            <w:hideMark/>
          </w:tcPr>
          <w:p w14:paraId="3FD9EBD4"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MUV_548</w:t>
            </w:r>
          </w:p>
        </w:tc>
        <w:tc>
          <w:tcPr>
            <w:tcW w:w="1724" w:type="dxa"/>
            <w:vAlign w:val="center"/>
            <w:hideMark/>
          </w:tcPr>
          <w:p w14:paraId="2639099F"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0.852 ± 0.099</w:t>
            </w:r>
          </w:p>
        </w:tc>
        <w:tc>
          <w:tcPr>
            <w:tcW w:w="1537" w:type="dxa"/>
            <w:vAlign w:val="center"/>
            <w:hideMark/>
          </w:tcPr>
          <w:p w14:paraId="7532D7EC"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16.16 ± 19.79</w:t>
            </w:r>
          </w:p>
        </w:tc>
        <w:tc>
          <w:tcPr>
            <w:tcW w:w="1559" w:type="dxa"/>
            <w:vAlign w:val="center"/>
            <w:hideMark/>
          </w:tcPr>
          <w:p w14:paraId="3A927DA8"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0.848</w:t>
            </w:r>
          </w:p>
        </w:tc>
        <w:tc>
          <w:tcPr>
            <w:tcW w:w="1701" w:type="dxa"/>
            <w:vAlign w:val="center"/>
            <w:hideMark/>
          </w:tcPr>
          <w:p w14:paraId="20EB78B7"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13.27</w:t>
            </w:r>
          </w:p>
        </w:tc>
      </w:tr>
      <w:tr w:rsidR="00656C2A" w:rsidRPr="004C05D1" w14:paraId="747FE09F" w14:textId="77777777" w:rsidTr="004C05D1">
        <w:trPr>
          <w:jc w:val="center"/>
        </w:trPr>
        <w:tc>
          <w:tcPr>
            <w:tcW w:w="1696" w:type="dxa"/>
            <w:vAlign w:val="center"/>
            <w:hideMark/>
          </w:tcPr>
          <w:p w14:paraId="271CD510"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MUV_600</w:t>
            </w:r>
          </w:p>
        </w:tc>
        <w:tc>
          <w:tcPr>
            <w:tcW w:w="1724" w:type="dxa"/>
            <w:vAlign w:val="center"/>
            <w:hideMark/>
          </w:tcPr>
          <w:p w14:paraId="18269AE3"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0.619 ± 0.090</w:t>
            </w:r>
          </w:p>
        </w:tc>
        <w:tc>
          <w:tcPr>
            <w:tcW w:w="1537" w:type="dxa"/>
            <w:vAlign w:val="center"/>
            <w:hideMark/>
          </w:tcPr>
          <w:p w14:paraId="1C10A24D"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9.70 ± 8.85</w:t>
            </w:r>
          </w:p>
        </w:tc>
        <w:tc>
          <w:tcPr>
            <w:tcW w:w="1559" w:type="dxa"/>
            <w:vAlign w:val="center"/>
            <w:hideMark/>
          </w:tcPr>
          <w:p w14:paraId="452F216A"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0.619</w:t>
            </w:r>
          </w:p>
        </w:tc>
        <w:tc>
          <w:tcPr>
            <w:tcW w:w="1701" w:type="dxa"/>
            <w:vAlign w:val="center"/>
            <w:hideMark/>
          </w:tcPr>
          <w:p w14:paraId="3C21B740"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6.64</w:t>
            </w:r>
          </w:p>
        </w:tc>
      </w:tr>
      <w:tr w:rsidR="00656C2A" w:rsidRPr="004C05D1" w14:paraId="6F50C63A" w14:textId="77777777" w:rsidTr="004C05D1">
        <w:trPr>
          <w:jc w:val="center"/>
        </w:trPr>
        <w:tc>
          <w:tcPr>
            <w:tcW w:w="1696" w:type="dxa"/>
            <w:vAlign w:val="center"/>
            <w:hideMark/>
          </w:tcPr>
          <w:p w14:paraId="68D933D0"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MUV_644</w:t>
            </w:r>
          </w:p>
        </w:tc>
        <w:tc>
          <w:tcPr>
            <w:tcW w:w="1724" w:type="dxa"/>
            <w:vAlign w:val="center"/>
            <w:hideMark/>
          </w:tcPr>
          <w:p w14:paraId="6FA59CBC"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0.739 ± 0.106</w:t>
            </w:r>
          </w:p>
        </w:tc>
        <w:tc>
          <w:tcPr>
            <w:tcW w:w="1537" w:type="dxa"/>
            <w:vAlign w:val="center"/>
            <w:hideMark/>
          </w:tcPr>
          <w:p w14:paraId="3F7AC0E6"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12.93 ± 13.52</w:t>
            </w:r>
          </w:p>
        </w:tc>
        <w:tc>
          <w:tcPr>
            <w:tcW w:w="1559" w:type="dxa"/>
            <w:vAlign w:val="center"/>
            <w:hideMark/>
          </w:tcPr>
          <w:p w14:paraId="634700E8"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0.740</w:t>
            </w:r>
          </w:p>
        </w:tc>
        <w:tc>
          <w:tcPr>
            <w:tcW w:w="1701" w:type="dxa"/>
            <w:vAlign w:val="center"/>
            <w:hideMark/>
          </w:tcPr>
          <w:p w14:paraId="35FABDD1"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13.27</w:t>
            </w:r>
          </w:p>
        </w:tc>
      </w:tr>
      <w:tr w:rsidR="00656C2A" w:rsidRPr="004C05D1" w14:paraId="2BB1716C" w14:textId="77777777" w:rsidTr="004C05D1">
        <w:trPr>
          <w:jc w:val="center"/>
        </w:trPr>
        <w:tc>
          <w:tcPr>
            <w:tcW w:w="1696" w:type="dxa"/>
            <w:vAlign w:val="center"/>
            <w:hideMark/>
          </w:tcPr>
          <w:p w14:paraId="08D18DF8"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MUV_652</w:t>
            </w:r>
          </w:p>
        </w:tc>
        <w:tc>
          <w:tcPr>
            <w:tcW w:w="1724" w:type="dxa"/>
            <w:vAlign w:val="center"/>
            <w:hideMark/>
          </w:tcPr>
          <w:p w14:paraId="6A400FF9"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0.808 ± 0.086</w:t>
            </w:r>
          </w:p>
        </w:tc>
        <w:tc>
          <w:tcPr>
            <w:tcW w:w="1537" w:type="dxa"/>
            <w:vAlign w:val="center"/>
            <w:hideMark/>
          </w:tcPr>
          <w:p w14:paraId="36B1BC18"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16.16 ± 11.43</w:t>
            </w:r>
          </w:p>
        </w:tc>
        <w:tc>
          <w:tcPr>
            <w:tcW w:w="1559" w:type="dxa"/>
            <w:vAlign w:val="center"/>
            <w:hideMark/>
          </w:tcPr>
          <w:p w14:paraId="5B89A920"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0.794</w:t>
            </w:r>
          </w:p>
        </w:tc>
        <w:tc>
          <w:tcPr>
            <w:tcW w:w="1701" w:type="dxa"/>
            <w:vAlign w:val="center"/>
            <w:hideMark/>
          </w:tcPr>
          <w:p w14:paraId="4B2A2A9C"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16.59</w:t>
            </w:r>
          </w:p>
        </w:tc>
      </w:tr>
      <w:tr w:rsidR="00656C2A" w:rsidRPr="004C05D1" w14:paraId="11628A2F" w14:textId="77777777" w:rsidTr="004C05D1">
        <w:trPr>
          <w:jc w:val="center"/>
        </w:trPr>
        <w:tc>
          <w:tcPr>
            <w:tcW w:w="1696" w:type="dxa"/>
            <w:vAlign w:val="center"/>
            <w:hideMark/>
          </w:tcPr>
          <w:p w14:paraId="51591267"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MUV_689</w:t>
            </w:r>
          </w:p>
        </w:tc>
        <w:tc>
          <w:tcPr>
            <w:tcW w:w="1724" w:type="dxa"/>
            <w:vAlign w:val="center"/>
            <w:hideMark/>
          </w:tcPr>
          <w:p w14:paraId="6123CEE9"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0.753 ± 0.061</w:t>
            </w:r>
          </w:p>
        </w:tc>
        <w:tc>
          <w:tcPr>
            <w:tcW w:w="1537" w:type="dxa"/>
            <w:vAlign w:val="center"/>
            <w:hideMark/>
          </w:tcPr>
          <w:p w14:paraId="35C5A426"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12.93 ± 13.52</w:t>
            </w:r>
          </w:p>
        </w:tc>
        <w:tc>
          <w:tcPr>
            <w:tcW w:w="1559" w:type="dxa"/>
            <w:vAlign w:val="center"/>
            <w:hideMark/>
          </w:tcPr>
          <w:p w14:paraId="7A372808"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0.752</w:t>
            </w:r>
          </w:p>
        </w:tc>
        <w:tc>
          <w:tcPr>
            <w:tcW w:w="1701" w:type="dxa"/>
            <w:vAlign w:val="center"/>
            <w:hideMark/>
          </w:tcPr>
          <w:p w14:paraId="3107C021"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16.59</w:t>
            </w:r>
          </w:p>
        </w:tc>
      </w:tr>
      <w:tr w:rsidR="00656C2A" w:rsidRPr="004C05D1" w14:paraId="716A6C8C" w14:textId="77777777" w:rsidTr="004C05D1">
        <w:trPr>
          <w:jc w:val="center"/>
        </w:trPr>
        <w:tc>
          <w:tcPr>
            <w:tcW w:w="1696" w:type="dxa"/>
            <w:vAlign w:val="center"/>
            <w:hideMark/>
          </w:tcPr>
          <w:p w14:paraId="0C5BD889"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MUV_692</w:t>
            </w:r>
          </w:p>
        </w:tc>
        <w:tc>
          <w:tcPr>
            <w:tcW w:w="1724" w:type="dxa"/>
            <w:vAlign w:val="center"/>
            <w:hideMark/>
          </w:tcPr>
          <w:p w14:paraId="3A8EC0BC"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0.578 ± 0.070</w:t>
            </w:r>
          </w:p>
        </w:tc>
        <w:tc>
          <w:tcPr>
            <w:tcW w:w="1537" w:type="dxa"/>
            <w:vAlign w:val="center"/>
            <w:hideMark/>
          </w:tcPr>
          <w:p w14:paraId="1184B248" w14:textId="0C36BB51" w:rsidR="00656C2A" w:rsidRPr="004C05D1" w:rsidRDefault="00534C82" w:rsidP="00656C2A">
            <w:pPr>
              <w:jc w:val="center"/>
              <w:rPr>
                <w:rFonts w:ascii="Arial" w:hAnsi="Arial" w:cs="Arial"/>
                <w:sz w:val="20"/>
                <w:szCs w:val="20"/>
                <w:highlight w:val="yellow"/>
              </w:rPr>
            </w:pPr>
            <w:r>
              <w:rPr>
                <w:rFonts w:ascii="Arial" w:hAnsi="Arial" w:cs="Arial"/>
                <w:sz w:val="20"/>
                <w:szCs w:val="20"/>
                <w:highlight w:val="yellow"/>
              </w:rPr>
              <w:t xml:space="preserve">0.00 </w:t>
            </w:r>
            <w:r w:rsidRPr="004C05D1">
              <w:rPr>
                <w:rFonts w:ascii="Arial" w:hAnsi="Arial" w:cs="Arial"/>
                <w:sz w:val="20"/>
                <w:szCs w:val="20"/>
                <w:highlight w:val="yellow"/>
              </w:rPr>
              <w:t xml:space="preserve">± </w:t>
            </w:r>
            <w:r>
              <w:rPr>
                <w:rFonts w:ascii="Arial" w:hAnsi="Arial" w:cs="Arial"/>
                <w:sz w:val="20"/>
                <w:szCs w:val="20"/>
                <w:highlight w:val="yellow"/>
              </w:rPr>
              <w:t>0.00</w:t>
            </w:r>
          </w:p>
        </w:tc>
        <w:tc>
          <w:tcPr>
            <w:tcW w:w="1559" w:type="dxa"/>
            <w:vAlign w:val="center"/>
            <w:hideMark/>
          </w:tcPr>
          <w:p w14:paraId="2AB840A9"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0.541</w:t>
            </w:r>
          </w:p>
        </w:tc>
        <w:tc>
          <w:tcPr>
            <w:tcW w:w="1701" w:type="dxa"/>
            <w:vAlign w:val="center"/>
            <w:hideMark/>
          </w:tcPr>
          <w:p w14:paraId="79955853" w14:textId="1C0A0852" w:rsidR="00656C2A" w:rsidRPr="004C05D1" w:rsidRDefault="00534C82" w:rsidP="00656C2A">
            <w:pPr>
              <w:jc w:val="center"/>
              <w:rPr>
                <w:rFonts w:ascii="Arial" w:hAnsi="Arial" w:cs="Arial"/>
                <w:sz w:val="20"/>
                <w:szCs w:val="20"/>
                <w:highlight w:val="yellow"/>
              </w:rPr>
            </w:pPr>
            <w:r>
              <w:rPr>
                <w:rFonts w:ascii="Arial" w:hAnsi="Arial" w:cs="Arial"/>
                <w:sz w:val="20"/>
                <w:szCs w:val="20"/>
                <w:highlight w:val="yellow"/>
              </w:rPr>
              <w:t>0.00</w:t>
            </w:r>
          </w:p>
        </w:tc>
      </w:tr>
      <w:tr w:rsidR="00656C2A" w:rsidRPr="004C05D1" w14:paraId="2AD94C0F" w14:textId="77777777" w:rsidTr="004C05D1">
        <w:trPr>
          <w:jc w:val="center"/>
        </w:trPr>
        <w:tc>
          <w:tcPr>
            <w:tcW w:w="1696" w:type="dxa"/>
            <w:vAlign w:val="center"/>
            <w:hideMark/>
          </w:tcPr>
          <w:p w14:paraId="1AD33591"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MUV_712</w:t>
            </w:r>
          </w:p>
        </w:tc>
        <w:tc>
          <w:tcPr>
            <w:tcW w:w="1724" w:type="dxa"/>
            <w:vAlign w:val="center"/>
            <w:hideMark/>
          </w:tcPr>
          <w:p w14:paraId="33BAB526"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0.832 ± 0.064</w:t>
            </w:r>
          </w:p>
        </w:tc>
        <w:tc>
          <w:tcPr>
            <w:tcW w:w="1537" w:type="dxa"/>
            <w:vAlign w:val="center"/>
            <w:hideMark/>
          </w:tcPr>
          <w:p w14:paraId="1CC4327F"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25.85 ± 18.43</w:t>
            </w:r>
          </w:p>
        </w:tc>
        <w:tc>
          <w:tcPr>
            <w:tcW w:w="1559" w:type="dxa"/>
            <w:vAlign w:val="center"/>
            <w:hideMark/>
          </w:tcPr>
          <w:p w14:paraId="2DD1F4C0"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0.826</w:t>
            </w:r>
          </w:p>
        </w:tc>
        <w:tc>
          <w:tcPr>
            <w:tcW w:w="1701" w:type="dxa"/>
            <w:vAlign w:val="center"/>
            <w:hideMark/>
          </w:tcPr>
          <w:p w14:paraId="6AA72F95"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26.54</w:t>
            </w:r>
          </w:p>
        </w:tc>
      </w:tr>
      <w:tr w:rsidR="00656C2A" w:rsidRPr="004C05D1" w14:paraId="5A409149" w14:textId="77777777" w:rsidTr="004C05D1">
        <w:trPr>
          <w:jc w:val="center"/>
        </w:trPr>
        <w:tc>
          <w:tcPr>
            <w:tcW w:w="1696" w:type="dxa"/>
            <w:vAlign w:val="center"/>
            <w:hideMark/>
          </w:tcPr>
          <w:p w14:paraId="6D47A89F"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MUV_713</w:t>
            </w:r>
          </w:p>
        </w:tc>
        <w:tc>
          <w:tcPr>
            <w:tcW w:w="1724" w:type="dxa"/>
            <w:vAlign w:val="center"/>
            <w:hideMark/>
          </w:tcPr>
          <w:p w14:paraId="711CDF68"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0.447 ± 0.215</w:t>
            </w:r>
          </w:p>
        </w:tc>
        <w:tc>
          <w:tcPr>
            <w:tcW w:w="1537" w:type="dxa"/>
            <w:vAlign w:val="center"/>
            <w:hideMark/>
          </w:tcPr>
          <w:p w14:paraId="7BB39E86"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9.70 ± 14.46</w:t>
            </w:r>
          </w:p>
        </w:tc>
        <w:tc>
          <w:tcPr>
            <w:tcW w:w="1559" w:type="dxa"/>
            <w:vAlign w:val="center"/>
            <w:hideMark/>
          </w:tcPr>
          <w:p w14:paraId="34D583B9"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0.527</w:t>
            </w:r>
          </w:p>
        </w:tc>
        <w:tc>
          <w:tcPr>
            <w:tcW w:w="1701" w:type="dxa"/>
            <w:vAlign w:val="center"/>
            <w:hideMark/>
          </w:tcPr>
          <w:p w14:paraId="7E2B3296"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9.95</w:t>
            </w:r>
          </w:p>
        </w:tc>
      </w:tr>
      <w:tr w:rsidR="00656C2A" w:rsidRPr="004C05D1" w14:paraId="646F559F" w14:textId="77777777" w:rsidTr="004C05D1">
        <w:trPr>
          <w:jc w:val="center"/>
        </w:trPr>
        <w:tc>
          <w:tcPr>
            <w:tcW w:w="1696" w:type="dxa"/>
            <w:vAlign w:val="center"/>
            <w:hideMark/>
          </w:tcPr>
          <w:p w14:paraId="7A1293D4"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MUV_733</w:t>
            </w:r>
          </w:p>
        </w:tc>
        <w:tc>
          <w:tcPr>
            <w:tcW w:w="1724" w:type="dxa"/>
            <w:vAlign w:val="center"/>
            <w:hideMark/>
          </w:tcPr>
          <w:p w14:paraId="35BE24F3"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0.769 ± 0.157</w:t>
            </w:r>
          </w:p>
        </w:tc>
        <w:tc>
          <w:tcPr>
            <w:tcW w:w="1537" w:type="dxa"/>
            <w:vAlign w:val="center"/>
            <w:hideMark/>
          </w:tcPr>
          <w:p w14:paraId="5A9C5E8F"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6.47 ± 8.85</w:t>
            </w:r>
          </w:p>
        </w:tc>
        <w:tc>
          <w:tcPr>
            <w:tcW w:w="1559" w:type="dxa"/>
            <w:vAlign w:val="center"/>
            <w:hideMark/>
          </w:tcPr>
          <w:p w14:paraId="3BE47D73"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0.748</w:t>
            </w:r>
          </w:p>
        </w:tc>
        <w:tc>
          <w:tcPr>
            <w:tcW w:w="1701" w:type="dxa"/>
            <w:vAlign w:val="center"/>
            <w:hideMark/>
          </w:tcPr>
          <w:p w14:paraId="47AD7507"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3.32</w:t>
            </w:r>
          </w:p>
        </w:tc>
      </w:tr>
      <w:tr w:rsidR="00656C2A" w:rsidRPr="004C05D1" w14:paraId="5A67DC35" w14:textId="77777777" w:rsidTr="004C05D1">
        <w:trPr>
          <w:jc w:val="center"/>
        </w:trPr>
        <w:tc>
          <w:tcPr>
            <w:tcW w:w="1696" w:type="dxa"/>
            <w:vAlign w:val="center"/>
            <w:hideMark/>
          </w:tcPr>
          <w:p w14:paraId="1E34AAED"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MUV_737</w:t>
            </w:r>
          </w:p>
        </w:tc>
        <w:tc>
          <w:tcPr>
            <w:tcW w:w="1724" w:type="dxa"/>
            <w:vAlign w:val="center"/>
            <w:hideMark/>
          </w:tcPr>
          <w:p w14:paraId="658E0ABB"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0.789 ± 0.099</w:t>
            </w:r>
          </w:p>
        </w:tc>
        <w:tc>
          <w:tcPr>
            <w:tcW w:w="1537" w:type="dxa"/>
            <w:vAlign w:val="center"/>
            <w:hideMark/>
          </w:tcPr>
          <w:p w14:paraId="153E9076"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12.93 ± 13.52</w:t>
            </w:r>
          </w:p>
        </w:tc>
        <w:tc>
          <w:tcPr>
            <w:tcW w:w="1559" w:type="dxa"/>
            <w:vAlign w:val="center"/>
            <w:hideMark/>
          </w:tcPr>
          <w:p w14:paraId="1C38C142"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0.778</w:t>
            </w:r>
          </w:p>
        </w:tc>
        <w:tc>
          <w:tcPr>
            <w:tcW w:w="1701" w:type="dxa"/>
            <w:vAlign w:val="center"/>
            <w:hideMark/>
          </w:tcPr>
          <w:p w14:paraId="485AB1E8"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13.27</w:t>
            </w:r>
          </w:p>
        </w:tc>
      </w:tr>
      <w:tr w:rsidR="00656C2A" w:rsidRPr="004C05D1" w14:paraId="1CFBCF9D" w14:textId="77777777" w:rsidTr="004C05D1">
        <w:trPr>
          <w:jc w:val="center"/>
        </w:trPr>
        <w:tc>
          <w:tcPr>
            <w:tcW w:w="1696" w:type="dxa"/>
            <w:vAlign w:val="center"/>
            <w:hideMark/>
          </w:tcPr>
          <w:p w14:paraId="5D77CFAB"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MUV_810</w:t>
            </w:r>
          </w:p>
        </w:tc>
        <w:tc>
          <w:tcPr>
            <w:tcW w:w="1724" w:type="dxa"/>
            <w:vAlign w:val="center"/>
            <w:hideMark/>
          </w:tcPr>
          <w:p w14:paraId="5866BAF8"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0.643 ± 0.115</w:t>
            </w:r>
          </w:p>
        </w:tc>
        <w:tc>
          <w:tcPr>
            <w:tcW w:w="1537" w:type="dxa"/>
            <w:vAlign w:val="center"/>
            <w:hideMark/>
          </w:tcPr>
          <w:p w14:paraId="781FB2DA"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3.23 ± 7.23</w:t>
            </w:r>
          </w:p>
        </w:tc>
        <w:tc>
          <w:tcPr>
            <w:tcW w:w="1559" w:type="dxa"/>
            <w:vAlign w:val="center"/>
            <w:hideMark/>
          </w:tcPr>
          <w:p w14:paraId="731D5193"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0.653</w:t>
            </w:r>
          </w:p>
        </w:tc>
        <w:tc>
          <w:tcPr>
            <w:tcW w:w="1701" w:type="dxa"/>
            <w:vAlign w:val="center"/>
            <w:hideMark/>
          </w:tcPr>
          <w:p w14:paraId="46CF6252"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6.64</w:t>
            </w:r>
          </w:p>
        </w:tc>
      </w:tr>
      <w:tr w:rsidR="00656C2A" w:rsidRPr="004C05D1" w14:paraId="3E94990B" w14:textId="77777777" w:rsidTr="004C05D1">
        <w:trPr>
          <w:jc w:val="center"/>
        </w:trPr>
        <w:tc>
          <w:tcPr>
            <w:tcW w:w="1696" w:type="dxa"/>
            <w:vAlign w:val="center"/>
            <w:hideMark/>
          </w:tcPr>
          <w:p w14:paraId="03587C20"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MUV_832</w:t>
            </w:r>
          </w:p>
        </w:tc>
        <w:tc>
          <w:tcPr>
            <w:tcW w:w="1724" w:type="dxa"/>
            <w:vAlign w:val="center"/>
            <w:hideMark/>
          </w:tcPr>
          <w:p w14:paraId="749E930A"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0.875 ± 0.075</w:t>
            </w:r>
          </w:p>
        </w:tc>
        <w:tc>
          <w:tcPr>
            <w:tcW w:w="1537" w:type="dxa"/>
            <w:vAlign w:val="center"/>
            <w:hideMark/>
          </w:tcPr>
          <w:p w14:paraId="027BE86A"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42.02 ± 18.43</w:t>
            </w:r>
          </w:p>
        </w:tc>
        <w:tc>
          <w:tcPr>
            <w:tcW w:w="1559" w:type="dxa"/>
            <w:vAlign w:val="center"/>
            <w:hideMark/>
          </w:tcPr>
          <w:p w14:paraId="668FCEB2"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0.870</w:t>
            </w:r>
          </w:p>
        </w:tc>
        <w:tc>
          <w:tcPr>
            <w:tcW w:w="1701" w:type="dxa"/>
            <w:vAlign w:val="center"/>
            <w:hideMark/>
          </w:tcPr>
          <w:p w14:paraId="35F9789B"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43.13</w:t>
            </w:r>
          </w:p>
        </w:tc>
      </w:tr>
      <w:tr w:rsidR="00656C2A" w:rsidRPr="004C05D1" w14:paraId="32495092" w14:textId="77777777" w:rsidTr="004C05D1">
        <w:trPr>
          <w:jc w:val="center"/>
        </w:trPr>
        <w:tc>
          <w:tcPr>
            <w:tcW w:w="1696" w:type="dxa"/>
            <w:vAlign w:val="center"/>
            <w:hideMark/>
          </w:tcPr>
          <w:p w14:paraId="65C00074"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MUV_846</w:t>
            </w:r>
          </w:p>
        </w:tc>
        <w:tc>
          <w:tcPr>
            <w:tcW w:w="1724" w:type="dxa"/>
            <w:vAlign w:val="center"/>
            <w:hideMark/>
          </w:tcPr>
          <w:p w14:paraId="11DE4A98"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0.879 ± 0.074</w:t>
            </w:r>
          </w:p>
        </w:tc>
        <w:tc>
          <w:tcPr>
            <w:tcW w:w="1537" w:type="dxa"/>
            <w:vAlign w:val="center"/>
            <w:hideMark/>
          </w:tcPr>
          <w:p w14:paraId="17E064A4"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38.79 ± 24.51</w:t>
            </w:r>
          </w:p>
        </w:tc>
        <w:tc>
          <w:tcPr>
            <w:tcW w:w="1559" w:type="dxa"/>
            <w:vAlign w:val="center"/>
            <w:hideMark/>
          </w:tcPr>
          <w:p w14:paraId="16819CA1"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0.878</w:t>
            </w:r>
          </w:p>
        </w:tc>
        <w:tc>
          <w:tcPr>
            <w:tcW w:w="1701" w:type="dxa"/>
            <w:vAlign w:val="center"/>
            <w:hideMark/>
          </w:tcPr>
          <w:p w14:paraId="0562970C"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49.77</w:t>
            </w:r>
          </w:p>
        </w:tc>
      </w:tr>
      <w:tr w:rsidR="00656C2A" w:rsidRPr="004C05D1" w14:paraId="09DDF210" w14:textId="77777777" w:rsidTr="004C05D1">
        <w:trPr>
          <w:jc w:val="center"/>
        </w:trPr>
        <w:tc>
          <w:tcPr>
            <w:tcW w:w="1696" w:type="dxa"/>
            <w:vAlign w:val="center"/>
            <w:hideMark/>
          </w:tcPr>
          <w:p w14:paraId="41A4C722"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MUV_852</w:t>
            </w:r>
          </w:p>
        </w:tc>
        <w:tc>
          <w:tcPr>
            <w:tcW w:w="1724" w:type="dxa"/>
            <w:vAlign w:val="center"/>
            <w:hideMark/>
          </w:tcPr>
          <w:p w14:paraId="697831E0"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0.923 ± 0.026</w:t>
            </w:r>
          </w:p>
        </w:tc>
        <w:tc>
          <w:tcPr>
            <w:tcW w:w="1537" w:type="dxa"/>
            <w:vAlign w:val="center"/>
            <w:hideMark/>
          </w:tcPr>
          <w:p w14:paraId="431E4600"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35.55 ± 23.97</w:t>
            </w:r>
          </w:p>
        </w:tc>
        <w:tc>
          <w:tcPr>
            <w:tcW w:w="1559" w:type="dxa"/>
            <w:vAlign w:val="center"/>
            <w:hideMark/>
          </w:tcPr>
          <w:p w14:paraId="7B704FDA"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0.924</w:t>
            </w:r>
          </w:p>
        </w:tc>
        <w:tc>
          <w:tcPr>
            <w:tcW w:w="1701" w:type="dxa"/>
            <w:vAlign w:val="center"/>
            <w:hideMark/>
          </w:tcPr>
          <w:p w14:paraId="1EB466F1"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33.18</w:t>
            </w:r>
          </w:p>
        </w:tc>
      </w:tr>
      <w:tr w:rsidR="00656C2A" w:rsidRPr="004C05D1" w14:paraId="78ED2728" w14:textId="77777777" w:rsidTr="004C05D1">
        <w:trPr>
          <w:jc w:val="center"/>
        </w:trPr>
        <w:tc>
          <w:tcPr>
            <w:tcW w:w="1696" w:type="dxa"/>
            <w:vAlign w:val="center"/>
            <w:hideMark/>
          </w:tcPr>
          <w:p w14:paraId="229C005E"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MUV_858</w:t>
            </w:r>
          </w:p>
        </w:tc>
        <w:tc>
          <w:tcPr>
            <w:tcW w:w="1724" w:type="dxa"/>
            <w:vAlign w:val="center"/>
            <w:hideMark/>
          </w:tcPr>
          <w:p w14:paraId="55C6E499"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0.820 ± 0.064</w:t>
            </w:r>
          </w:p>
        </w:tc>
        <w:tc>
          <w:tcPr>
            <w:tcW w:w="1537" w:type="dxa"/>
            <w:vAlign w:val="center"/>
            <w:hideMark/>
          </w:tcPr>
          <w:p w14:paraId="4A3CA23D"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9.70 ± 14.46</w:t>
            </w:r>
          </w:p>
        </w:tc>
        <w:tc>
          <w:tcPr>
            <w:tcW w:w="1559" w:type="dxa"/>
            <w:vAlign w:val="center"/>
            <w:hideMark/>
          </w:tcPr>
          <w:p w14:paraId="1328E424"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0.819</w:t>
            </w:r>
          </w:p>
        </w:tc>
        <w:tc>
          <w:tcPr>
            <w:tcW w:w="1701" w:type="dxa"/>
            <w:vAlign w:val="center"/>
            <w:hideMark/>
          </w:tcPr>
          <w:p w14:paraId="22C4F4B9"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9.95</w:t>
            </w:r>
          </w:p>
        </w:tc>
      </w:tr>
      <w:tr w:rsidR="00656C2A" w:rsidRPr="004C05D1" w14:paraId="73C407AB" w14:textId="77777777" w:rsidTr="004C05D1">
        <w:trPr>
          <w:jc w:val="center"/>
        </w:trPr>
        <w:tc>
          <w:tcPr>
            <w:tcW w:w="1696" w:type="dxa"/>
            <w:vAlign w:val="center"/>
            <w:hideMark/>
          </w:tcPr>
          <w:p w14:paraId="3D043473"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MUV_859</w:t>
            </w:r>
          </w:p>
        </w:tc>
        <w:tc>
          <w:tcPr>
            <w:tcW w:w="1724" w:type="dxa"/>
            <w:vAlign w:val="center"/>
            <w:hideMark/>
          </w:tcPr>
          <w:p w14:paraId="655CF079"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0.526 ± 0.173</w:t>
            </w:r>
          </w:p>
        </w:tc>
        <w:tc>
          <w:tcPr>
            <w:tcW w:w="1537" w:type="dxa"/>
            <w:vAlign w:val="center"/>
            <w:hideMark/>
          </w:tcPr>
          <w:p w14:paraId="398243D9" w14:textId="7BE52E58" w:rsidR="00656C2A" w:rsidRPr="004C05D1" w:rsidRDefault="00534C82" w:rsidP="00656C2A">
            <w:pPr>
              <w:jc w:val="center"/>
              <w:rPr>
                <w:rFonts w:ascii="Arial" w:hAnsi="Arial" w:cs="Arial"/>
                <w:sz w:val="20"/>
                <w:szCs w:val="20"/>
                <w:highlight w:val="yellow"/>
              </w:rPr>
            </w:pPr>
            <w:r>
              <w:rPr>
                <w:rFonts w:ascii="Arial" w:hAnsi="Arial" w:cs="Arial"/>
                <w:sz w:val="20"/>
                <w:szCs w:val="20"/>
                <w:highlight w:val="yellow"/>
              </w:rPr>
              <w:t xml:space="preserve">0.00 </w:t>
            </w:r>
            <w:r w:rsidRPr="004C05D1">
              <w:rPr>
                <w:rFonts w:ascii="Arial" w:hAnsi="Arial" w:cs="Arial"/>
                <w:sz w:val="20"/>
                <w:szCs w:val="20"/>
                <w:highlight w:val="yellow"/>
              </w:rPr>
              <w:t xml:space="preserve">± </w:t>
            </w:r>
            <w:r>
              <w:rPr>
                <w:rFonts w:ascii="Arial" w:hAnsi="Arial" w:cs="Arial"/>
                <w:sz w:val="20"/>
                <w:szCs w:val="20"/>
                <w:highlight w:val="yellow"/>
              </w:rPr>
              <w:t>0.00</w:t>
            </w:r>
          </w:p>
        </w:tc>
        <w:tc>
          <w:tcPr>
            <w:tcW w:w="1559" w:type="dxa"/>
            <w:vAlign w:val="center"/>
            <w:hideMark/>
          </w:tcPr>
          <w:p w14:paraId="5571B944"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0.534</w:t>
            </w:r>
          </w:p>
        </w:tc>
        <w:tc>
          <w:tcPr>
            <w:tcW w:w="1701" w:type="dxa"/>
            <w:vAlign w:val="center"/>
            <w:hideMark/>
          </w:tcPr>
          <w:p w14:paraId="06DD52F4" w14:textId="68CE1E45" w:rsidR="00656C2A" w:rsidRPr="004C05D1" w:rsidRDefault="00534C82" w:rsidP="00656C2A">
            <w:pPr>
              <w:jc w:val="center"/>
              <w:rPr>
                <w:rFonts w:ascii="Arial" w:hAnsi="Arial" w:cs="Arial"/>
                <w:sz w:val="20"/>
                <w:szCs w:val="20"/>
                <w:highlight w:val="yellow"/>
              </w:rPr>
            </w:pPr>
            <w:r>
              <w:rPr>
                <w:rFonts w:ascii="Arial" w:hAnsi="Arial" w:cs="Arial"/>
                <w:sz w:val="20"/>
                <w:szCs w:val="20"/>
                <w:highlight w:val="yellow"/>
              </w:rPr>
              <w:t>0.00</w:t>
            </w:r>
          </w:p>
        </w:tc>
      </w:tr>
      <w:tr w:rsidR="00656C2A" w:rsidRPr="00656C2A" w14:paraId="2A0E3BE5" w14:textId="77777777" w:rsidTr="004C05D1">
        <w:trPr>
          <w:jc w:val="center"/>
        </w:trPr>
        <w:tc>
          <w:tcPr>
            <w:tcW w:w="1696" w:type="dxa"/>
            <w:vAlign w:val="center"/>
            <w:hideMark/>
          </w:tcPr>
          <w:p w14:paraId="426731B1" w14:textId="5A60C0CE" w:rsidR="00656C2A" w:rsidRPr="004C05D1" w:rsidRDefault="00656C2A" w:rsidP="00656C2A">
            <w:pPr>
              <w:jc w:val="center"/>
              <w:rPr>
                <w:rFonts w:ascii="Arial" w:hAnsi="Arial" w:cs="Arial"/>
                <w:sz w:val="20"/>
                <w:szCs w:val="20"/>
                <w:highlight w:val="yellow"/>
              </w:rPr>
            </w:pPr>
            <w:r w:rsidRPr="004C05D1">
              <w:rPr>
                <w:rStyle w:val="Strong"/>
                <w:rFonts w:ascii="Arial" w:hAnsi="Arial" w:cs="Arial"/>
                <w:sz w:val="20"/>
                <w:szCs w:val="20"/>
                <w:highlight w:val="yellow"/>
              </w:rPr>
              <w:t>AVERAGE</w:t>
            </w:r>
          </w:p>
        </w:tc>
        <w:tc>
          <w:tcPr>
            <w:tcW w:w="1724" w:type="dxa"/>
            <w:vAlign w:val="center"/>
            <w:hideMark/>
          </w:tcPr>
          <w:p w14:paraId="0BEA35D6" w14:textId="77777777" w:rsidR="00656C2A" w:rsidRPr="004C05D1" w:rsidRDefault="00656C2A" w:rsidP="00656C2A">
            <w:pPr>
              <w:jc w:val="center"/>
              <w:rPr>
                <w:rFonts w:ascii="Arial" w:hAnsi="Arial" w:cs="Arial"/>
                <w:sz w:val="20"/>
                <w:szCs w:val="20"/>
                <w:highlight w:val="yellow"/>
              </w:rPr>
            </w:pPr>
            <w:r w:rsidRPr="004C05D1">
              <w:rPr>
                <w:rStyle w:val="Strong"/>
                <w:rFonts w:ascii="Arial" w:hAnsi="Arial" w:cs="Arial"/>
                <w:sz w:val="20"/>
                <w:szCs w:val="20"/>
                <w:highlight w:val="yellow"/>
              </w:rPr>
              <w:t>0.740 ± 0.134</w:t>
            </w:r>
          </w:p>
        </w:tc>
        <w:tc>
          <w:tcPr>
            <w:tcW w:w="1537" w:type="dxa"/>
            <w:vAlign w:val="center"/>
            <w:hideMark/>
          </w:tcPr>
          <w:p w14:paraId="332000C0" w14:textId="77777777" w:rsidR="00656C2A" w:rsidRPr="004C05D1" w:rsidRDefault="00656C2A" w:rsidP="00656C2A">
            <w:pPr>
              <w:jc w:val="center"/>
              <w:rPr>
                <w:rFonts w:ascii="Arial" w:hAnsi="Arial" w:cs="Arial"/>
                <w:sz w:val="20"/>
                <w:szCs w:val="20"/>
                <w:highlight w:val="yellow"/>
              </w:rPr>
            </w:pPr>
            <w:r w:rsidRPr="004C05D1">
              <w:rPr>
                <w:rStyle w:val="Strong"/>
                <w:rFonts w:ascii="Arial" w:hAnsi="Arial" w:cs="Arial"/>
                <w:sz w:val="20"/>
                <w:szCs w:val="20"/>
                <w:highlight w:val="yellow"/>
              </w:rPr>
              <w:t>15.78 ± 12.72</w:t>
            </w:r>
          </w:p>
        </w:tc>
        <w:tc>
          <w:tcPr>
            <w:tcW w:w="1559" w:type="dxa"/>
            <w:vAlign w:val="center"/>
            <w:hideMark/>
          </w:tcPr>
          <w:p w14:paraId="6DC98D74" w14:textId="77777777" w:rsidR="00656C2A" w:rsidRPr="004C05D1" w:rsidRDefault="00656C2A" w:rsidP="00656C2A">
            <w:pPr>
              <w:jc w:val="center"/>
              <w:rPr>
                <w:rFonts w:ascii="Arial" w:hAnsi="Arial" w:cs="Arial"/>
                <w:sz w:val="20"/>
                <w:szCs w:val="20"/>
                <w:highlight w:val="yellow"/>
              </w:rPr>
            </w:pPr>
            <w:r w:rsidRPr="004C05D1">
              <w:rPr>
                <w:rFonts w:ascii="Arial" w:hAnsi="Arial" w:cs="Arial"/>
                <w:sz w:val="20"/>
                <w:szCs w:val="20"/>
                <w:highlight w:val="yellow"/>
              </w:rPr>
              <w:t>—</w:t>
            </w:r>
          </w:p>
        </w:tc>
        <w:tc>
          <w:tcPr>
            <w:tcW w:w="1701" w:type="dxa"/>
            <w:vAlign w:val="center"/>
            <w:hideMark/>
          </w:tcPr>
          <w:p w14:paraId="684494D2" w14:textId="77777777" w:rsidR="00656C2A" w:rsidRPr="00656C2A" w:rsidRDefault="00656C2A" w:rsidP="00656C2A">
            <w:pPr>
              <w:jc w:val="center"/>
              <w:rPr>
                <w:rFonts w:ascii="Arial" w:hAnsi="Arial" w:cs="Arial"/>
                <w:sz w:val="20"/>
                <w:szCs w:val="20"/>
              </w:rPr>
            </w:pPr>
            <w:r w:rsidRPr="004C05D1">
              <w:rPr>
                <w:rFonts w:ascii="Arial" w:hAnsi="Arial" w:cs="Arial"/>
                <w:sz w:val="20"/>
                <w:szCs w:val="20"/>
                <w:highlight w:val="yellow"/>
              </w:rPr>
              <w:t>—</w:t>
            </w:r>
          </w:p>
        </w:tc>
      </w:tr>
    </w:tbl>
    <w:p w14:paraId="2FC36FDD" w14:textId="77777777" w:rsidR="00656C2A" w:rsidRPr="00656C2A" w:rsidRDefault="00656C2A" w:rsidP="00656C2A">
      <w:pPr>
        <w:jc w:val="both"/>
        <w:rPr>
          <w:rFonts w:ascii="Arial" w:hAnsi="Arial" w:cs="Arial"/>
          <w:sz w:val="20"/>
          <w:szCs w:val="20"/>
        </w:rPr>
      </w:pPr>
    </w:p>
    <w:p w14:paraId="4C24EC0B" w14:textId="77777777" w:rsidR="004C05D1" w:rsidRPr="004C05D1" w:rsidRDefault="004C05D1">
      <w:pPr>
        <w:rPr>
          <w:rFonts w:ascii="Arial" w:hAnsi="Arial" w:cs="Arial"/>
          <w:b/>
          <w:bCs/>
          <w:color w:val="000000" w:themeColor="text1"/>
          <w:sz w:val="20"/>
          <w:szCs w:val="20"/>
        </w:rPr>
      </w:pPr>
    </w:p>
    <w:p w14:paraId="20931831" w14:textId="736E7373" w:rsidR="004C05D1" w:rsidRPr="004C05D1" w:rsidRDefault="004C05D1" w:rsidP="004C05D1">
      <w:pPr>
        <w:jc w:val="both"/>
        <w:rPr>
          <w:rFonts w:ascii="Arial" w:hAnsi="Arial" w:cs="Arial"/>
          <w:sz w:val="20"/>
          <w:szCs w:val="20"/>
          <w:highlight w:val="yellow"/>
        </w:rPr>
      </w:pPr>
      <w:r w:rsidRPr="004C05D1">
        <w:rPr>
          <w:rStyle w:val="Strong"/>
          <w:rFonts w:ascii="Arial" w:hAnsi="Arial" w:cs="Arial"/>
          <w:sz w:val="20"/>
          <w:szCs w:val="20"/>
          <w:highlight w:val="yellow"/>
        </w:rPr>
        <w:t>Table S2.</w:t>
      </w:r>
      <w:r w:rsidRPr="004C05D1">
        <w:rPr>
          <w:rFonts w:ascii="Arial" w:hAnsi="Arial" w:cs="Arial"/>
          <w:sz w:val="20"/>
          <w:szCs w:val="20"/>
          <w:highlight w:val="yellow"/>
        </w:rPr>
        <w:t xml:space="preserve"> </w:t>
      </w:r>
      <w:r w:rsidR="00AF2FDE" w:rsidRPr="00AF2FDE">
        <w:rPr>
          <w:rFonts w:ascii="Arial" w:hAnsi="Arial" w:cs="Arial"/>
          <w:sz w:val="20"/>
          <w:szCs w:val="20"/>
          <w:highlight w:val="yellow"/>
        </w:rPr>
        <w:t>Target-specific optimal RBF-SVM hyperparameters and optimized decision thresholds for the leakage-controlled Round I models across the five outer folds.</w:t>
      </w:r>
      <w:r w:rsidR="00AF2FDE">
        <w:rPr>
          <w:rFonts w:ascii="Arial" w:hAnsi="Arial" w:cs="Arial"/>
          <w:sz w:val="20"/>
          <w:szCs w:val="20"/>
          <w:highlight w:val="yellow"/>
        </w:rPr>
        <w:t xml:space="preserve"> </w:t>
      </w:r>
      <w:r w:rsidRPr="004C05D1">
        <w:rPr>
          <w:rFonts w:ascii="Arial" w:hAnsi="Arial" w:cs="Arial"/>
          <w:sz w:val="20"/>
          <w:szCs w:val="20"/>
          <w:highlight w:val="yellow"/>
        </w:rPr>
        <w:t xml:space="preserve">Fold-specific optimal </w:t>
      </w:r>
      <m:oMath>
        <m:r>
          <w:rPr>
            <w:rFonts w:ascii="Cambria Math" w:hAnsi="Cambria Math" w:cs="Arial"/>
            <w:sz w:val="20"/>
            <w:szCs w:val="20"/>
            <w:highlight w:val="yellow"/>
          </w:rPr>
          <m:t>C</m:t>
        </m:r>
      </m:oMath>
      <w:r w:rsidR="00C46576">
        <w:rPr>
          <w:rFonts w:ascii="Arial" w:hAnsi="Arial" w:cs="Arial"/>
          <w:sz w:val="20"/>
          <w:szCs w:val="20"/>
          <w:highlight w:val="yellow"/>
        </w:rPr>
        <w:t xml:space="preserve"> </w:t>
      </w:r>
      <w:r w:rsidRPr="004C05D1">
        <w:rPr>
          <w:rFonts w:ascii="Arial" w:hAnsi="Arial" w:cs="Arial"/>
          <w:sz w:val="20"/>
          <w:szCs w:val="20"/>
          <w:highlight w:val="yellow"/>
        </w:rPr>
        <w:t xml:space="preserve">and </w:t>
      </w:r>
      <m:oMath>
        <m:r>
          <w:rPr>
            <w:rFonts w:ascii="Cambria Math" w:hAnsi="Cambria Math" w:cs="Arial"/>
            <w:sz w:val="20"/>
            <w:szCs w:val="20"/>
            <w:highlight w:val="yellow"/>
          </w:rPr>
          <m:t>γ</m:t>
        </m:r>
      </m:oMath>
      <w:r w:rsidRPr="004C05D1">
        <w:rPr>
          <w:rFonts w:ascii="Arial" w:hAnsi="Arial" w:cs="Arial"/>
          <w:sz w:val="20"/>
          <w:szCs w:val="20"/>
          <w:highlight w:val="yellow"/>
        </w:rPr>
        <w:t>values are listed in outer-fold order from 1 to 5. Inner-CV ROC-AUC is reported as mean ± standard deviation across outer folds, while optimized thresholds are summarized as median and range. The RBF kernel was fixed throughout the analysis.</w:t>
      </w:r>
    </w:p>
    <w:tbl>
      <w:tblPr>
        <w:tblStyle w:val="TableGrid"/>
        <w:tblW w:w="0" w:type="auto"/>
        <w:tblLook w:val="04A0" w:firstRow="1" w:lastRow="0" w:firstColumn="1" w:lastColumn="0" w:noHBand="0" w:noVBand="1"/>
      </w:tblPr>
      <w:tblGrid>
        <w:gridCol w:w="1107"/>
        <w:gridCol w:w="1695"/>
        <w:gridCol w:w="2425"/>
        <w:gridCol w:w="1622"/>
        <w:gridCol w:w="2167"/>
      </w:tblGrid>
      <w:tr w:rsidR="004C05D1" w:rsidRPr="004C05D1" w14:paraId="39856281" w14:textId="77777777" w:rsidTr="004C05D1">
        <w:tc>
          <w:tcPr>
            <w:tcW w:w="0" w:type="auto"/>
            <w:vAlign w:val="center"/>
            <w:hideMark/>
          </w:tcPr>
          <w:p w14:paraId="71114290" w14:textId="5EF04B46" w:rsidR="004C05D1" w:rsidRPr="004C05D1" w:rsidRDefault="004C05D1" w:rsidP="004C05D1">
            <w:pPr>
              <w:jc w:val="center"/>
              <w:rPr>
                <w:rFonts w:ascii="Arial" w:hAnsi="Arial" w:cs="Arial"/>
                <w:b/>
                <w:bCs/>
                <w:sz w:val="20"/>
                <w:szCs w:val="20"/>
                <w:highlight w:val="yellow"/>
              </w:rPr>
            </w:pPr>
            <w:r w:rsidRPr="004C05D1">
              <w:rPr>
                <w:rFonts w:ascii="Arial" w:hAnsi="Arial" w:cs="Arial"/>
                <w:b/>
                <w:bCs/>
                <w:sz w:val="20"/>
                <w:szCs w:val="20"/>
                <w:highlight w:val="yellow"/>
              </w:rPr>
              <w:t>MUV ID</w:t>
            </w:r>
          </w:p>
        </w:tc>
        <w:tc>
          <w:tcPr>
            <w:tcW w:w="0" w:type="auto"/>
            <w:vAlign w:val="center"/>
            <w:hideMark/>
          </w:tcPr>
          <w:p w14:paraId="3E338633" w14:textId="79A8467D" w:rsidR="004C05D1" w:rsidRPr="004C05D1" w:rsidRDefault="004C05D1" w:rsidP="004C05D1">
            <w:pPr>
              <w:jc w:val="center"/>
              <w:rPr>
                <w:rFonts w:ascii="Arial" w:hAnsi="Arial" w:cs="Arial"/>
                <w:b/>
                <w:bCs/>
                <w:sz w:val="20"/>
                <w:szCs w:val="20"/>
                <w:highlight w:val="yellow"/>
              </w:rPr>
            </w:pPr>
            <w:r w:rsidRPr="004C05D1">
              <w:rPr>
                <w:rFonts w:ascii="Arial" w:hAnsi="Arial" w:cs="Arial"/>
                <w:b/>
                <w:bCs/>
                <w:sz w:val="20"/>
                <w:szCs w:val="20"/>
                <w:highlight w:val="yellow"/>
              </w:rPr>
              <w:t xml:space="preserve">Optimal </w:t>
            </w:r>
            <m:oMath>
              <m:r>
                <m:rPr>
                  <m:sty m:val="bi"/>
                </m:rPr>
                <w:rPr>
                  <w:rFonts w:ascii="Cambria Math" w:hAnsi="Cambria Math" w:cs="Arial"/>
                  <w:color w:val="000000" w:themeColor="text1"/>
                  <w:sz w:val="20"/>
                  <w:szCs w:val="20"/>
                  <w:highlight w:val="yellow"/>
                </w:rPr>
                <m:t>C</m:t>
              </m:r>
            </m:oMath>
            <w:r w:rsidRPr="004C05D1">
              <w:rPr>
                <w:rFonts w:ascii="Arial" w:hAnsi="Arial" w:cs="Arial"/>
                <w:b/>
                <w:bCs/>
                <w:sz w:val="20"/>
                <w:szCs w:val="20"/>
                <w:highlight w:val="yellow"/>
              </w:rPr>
              <w:t xml:space="preserve"> folds 1–5</w:t>
            </w:r>
          </w:p>
        </w:tc>
        <w:tc>
          <w:tcPr>
            <w:tcW w:w="0" w:type="auto"/>
            <w:vAlign w:val="center"/>
            <w:hideMark/>
          </w:tcPr>
          <w:p w14:paraId="16F3C817" w14:textId="69285208" w:rsidR="004C05D1" w:rsidRPr="004C05D1" w:rsidRDefault="004C05D1" w:rsidP="004C05D1">
            <w:pPr>
              <w:jc w:val="center"/>
              <w:rPr>
                <w:rFonts w:ascii="Arial" w:hAnsi="Arial" w:cs="Arial"/>
                <w:b/>
                <w:bCs/>
                <w:sz w:val="20"/>
                <w:szCs w:val="20"/>
                <w:highlight w:val="yellow"/>
              </w:rPr>
            </w:pPr>
            <w:r w:rsidRPr="004C05D1">
              <w:rPr>
                <w:rFonts w:ascii="Arial" w:hAnsi="Arial" w:cs="Arial"/>
                <w:b/>
                <w:bCs/>
                <w:sz w:val="20"/>
                <w:szCs w:val="20"/>
                <w:highlight w:val="yellow"/>
              </w:rPr>
              <w:t xml:space="preserve">Optimal </w:t>
            </w:r>
            <m:oMath>
              <m:r>
                <m:rPr>
                  <m:sty m:val="bi"/>
                </m:rPr>
                <w:rPr>
                  <w:rFonts w:ascii="Cambria Math" w:hAnsi="Cambria Math" w:cs="Arial"/>
                  <w:color w:val="000000" w:themeColor="text1"/>
                  <w:sz w:val="20"/>
                  <w:szCs w:val="20"/>
                  <w:highlight w:val="yellow"/>
                </w:rPr>
                <m:t>γ</m:t>
              </m:r>
            </m:oMath>
          </w:p>
          <w:p w14:paraId="59B01DFB" w14:textId="5B4591B6" w:rsidR="004C05D1" w:rsidRPr="004C05D1" w:rsidRDefault="004C05D1" w:rsidP="004C05D1">
            <w:pPr>
              <w:jc w:val="center"/>
              <w:rPr>
                <w:rFonts w:ascii="Arial" w:hAnsi="Arial" w:cs="Arial"/>
                <w:b/>
                <w:bCs/>
                <w:sz w:val="20"/>
                <w:szCs w:val="20"/>
                <w:highlight w:val="yellow"/>
              </w:rPr>
            </w:pPr>
            <w:r w:rsidRPr="004C05D1">
              <w:rPr>
                <w:rFonts w:ascii="Arial" w:hAnsi="Arial" w:cs="Arial"/>
                <w:b/>
                <w:bCs/>
                <w:sz w:val="20"/>
                <w:szCs w:val="20"/>
                <w:highlight w:val="yellow"/>
              </w:rPr>
              <w:t>folds 1–5</w:t>
            </w:r>
          </w:p>
        </w:tc>
        <w:tc>
          <w:tcPr>
            <w:tcW w:w="0" w:type="auto"/>
            <w:vAlign w:val="center"/>
            <w:hideMark/>
          </w:tcPr>
          <w:p w14:paraId="547AFCA6" w14:textId="06B9A3CF" w:rsidR="004C05D1" w:rsidRPr="004C05D1" w:rsidRDefault="004C05D1" w:rsidP="004C05D1">
            <w:pPr>
              <w:jc w:val="center"/>
              <w:rPr>
                <w:rFonts w:ascii="Arial" w:hAnsi="Arial" w:cs="Arial"/>
                <w:b/>
                <w:bCs/>
                <w:sz w:val="20"/>
                <w:szCs w:val="20"/>
                <w:highlight w:val="yellow"/>
              </w:rPr>
            </w:pPr>
            <w:r w:rsidRPr="004C05D1">
              <w:rPr>
                <w:rFonts w:ascii="Arial" w:hAnsi="Arial" w:cs="Arial"/>
                <w:b/>
                <w:bCs/>
                <w:sz w:val="20"/>
                <w:szCs w:val="20"/>
                <w:highlight w:val="yellow"/>
              </w:rPr>
              <w:t>Inner-CV ROC-AUC</w:t>
            </w:r>
          </w:p>
        </w:tc>
        <w:tc>
          <w:tcPr>
            <w:tcW w:w="0" w:type="auto"/>
            <w:vAlign w:val="center"/>
            <w:hideMark/>
          </w:tcPr>
          <w:p w14:paraId="7EBF7B4E" w14:textId="77777777" w:rsidR="004C05D1" w:rsidRPr="004C05D1" w:rsidRDefault="004C05D1" w:rsidP="004C05D1">
            <w:pPr>
              <w:jc w:val="center"/>
              <w:rPr>
                <w:rFonts w:ascii="Arial" w:hAnsi="Arial" w:cs="Arial"/>
                <w:b/>
                <w:bCs/>
                <w:sz w:val="20"/>
                <w:szCs w:val="20"/>
                <w:highlight w:val="yellow"/>
              </w:rPr>
            </w:pPr>
            <w:r w:rsidRPr="004C05D1">
              <w:rPr>
                <w:rFonts w:ascii="Arial" w:hAnsi="Arial" w:cs="Arial"/>
                <w:b/>
                <w:bCs/>
                <w:sz w:val="20"/>
                <w:szCs w:val="20"/>
                <w:highlight w:val="yellow"/>
              </w:rPr>
              <w:t>Optimized threshold</w:t>
            </w:r>
          </w:p>
          <w:p w14:paraId="0D3B5DAD" w14:textId="6F327BAC" w:rsidR="004C05D1" w:rsidRPr="004C05D1" w:rsidRDefault="004C05D1" w:rsidP="004C05D1">
            <w:pPr>
              <w:jc w:val="center"/>
              <w:rPr>
                <w:rFonts w:ascii="Arial" w:hAnsi="Arial" w:cs="Arial"/>
                <w:b/>
                <w:bCs/>
                <w:sz w:val="20"/>
                <w:szCs w:val="20"/>
                <w:highlight w:val="yellow"/>
              </w:rPr>
            </w:pPr>
            <w:r w:rsidRPr="004C05D1">
              <w:rPr>
                <w:rFonts w:ascii="Arial" w:hAnsi="Arial" w:cs="Arial"/>
                <w:b/>
                <w:bCs/>
                <w:sz w:val="20"/>
                <w:szCs w:val="20"/>
                <w:highlight w:val="yellow"/>
              </w:rPr>
              <w:t>median [range]</w:t>
            </w:r>
          </w:p>
        </w:tc>
      </w:tr>
      <w:tr w:rsidR="004C05D1" w:rsidRPr="004C05D1" w14:paraId="3972DD30" w14:textId="77777777" w:rsidTr="004C05D1">
        <w:tc>
          <w:tcPr>
            <w:tcW w:w="0" w:type="auto"/>
            <w:vAlign w:val="center"/>
            <w:hideMark/>
          </w:tcPr>
          <w:p w14:paraId="4D20D298"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MUV_466</w:t>
            </w:r>
          </w:p>
        </w:tc>
        <w:tc>
          <w:tcPr>
            <w:tcW w:w="0" w:type="auto"/>
            <w:vAlign w:val="center"/>
            <w:hideMark/>
          </w:tcPr>
          <w:p w14:paraId="7F3BE1FD"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100; 100; 100; 1; 0.1</w:t>
            </w:r>
          </w:p>
        </w:tc>
        <w:tc>
          <w:tcPr>
            <w:tcW w:w="0" w:type="auto"/>
            <w:vAlign w:val="center"/>
            <w:hideMark/>
          </w:tcPr>
          <w:p w14:paraId="37599FC5"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scale; scale; 0.001; 0.001; 0.001</w:t>
            </w:r>
          </w:p>
        </w:tc>
        <w:tc>
          <w:tcPr>
            <w:tcW w:w="0" w:type="auto"/>
            <w:vAlign w:val="center"/>
            <w:hideMark/>
          </w:tcPr>
          <w:p w14:paraId="045321F6"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0.741 ± 0.007</w:t>
            </w:r>
          </w:p>
        </w:tc>
        <w:tc>
          <w:tcPr>
            <w:tcW w:w="0" w:type="auto"/>
            <w:vAlign w:val="center"/>
            <w:hideMark/>
          </w:tcPr>
          <w:p w14:paraId="044A823C"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0.00214 [0.00176–0.00294]</w:t>
            </w:r>
          </w:p>
        </w:tc>
      </w:tr>
      <w:tr w:rsidR="004C05D1" w:rsidRPr="004C05D1" w14:paraId="4755C50B" w14:textId="77777777" w:rsidTr="004C05D1">
        <w:tc>
          <w:tcPr>
            <w:tcW w:w="0" w:type="auto"/>
            <w:vAlign w:val="center"/>
            <w:hideMark/>
          </w:tcPr>
          <w:p w14:paraId="069C466B"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lastRenderedPageBreak/>
              <w:t>MUV_548</w:t>
            </w:r>
          </w:p>
        </w:tc>
        <w:tc>
          <w:tcPr>
            <w:tcW w:w="0" w:type="auto"/>
            <w:vAlign w:val="center"/>
            <w:hideMark/>
          </w:tcPr>
          <w:p w14:paraId="34463164"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0.1; 0.1; 0.1; 0.1; 0.1</w:t>
            </w:r>
          </w:p>
        </w:tc>
        <w:tc>
          <w:tcPr>
            <w:tcW w:w="0" w:type="auto"/>
            <w:vAlign w:val="center"/>
            <w:hideMark/>
          </w:tcPr>
          <w:p w14:paraId="03E19DDA"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0.001; 0.001; 0.001; 0.001; 0.001</w:t>
            </w:r>
          </w:p>
        </w:tc>
        <w:tc>
          <w:tcPr>
            <w:tcW w:w="0" w:type="auto"/>
            <w:vAlign w:val="center"/>
            <w:hideMark/>
          </w:tcPr>
          <w:p w14:paraId="0171637B"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0.863 ± 0.041</w:t>
            </w:r>
          </w:p>
        </w:tc>
        <w:tc>
          <w:tcPr>
            <w:tcW w:w="0" w:type="auto"/>
            <w:vAlign w:val="center"/>
            <w:hideMark/>
          </w:tcPr>
          <w:p w14:paraId="76020A65"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0.00261 [0.00252–0.00390]</w:t>
            </w:r>
          </w:p>
        </w:tc>
      </w:tr>
      <w:tr w:rsidR="004C05D1" w:rsidRPr="004C05D1" w14:paraId="556DCFAD" w14:textId="77777777" w:rsidTr="004C05D1">
        <w:tc>
          <w:tcPr>
            <w:tcW w:w="0" w:type="auto"/>
            <w:vAlign w:val="center"/>
            <w:hideMark/>
          </w:tcPr>
          <w:p w14:paraId="40752212"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MUV_600</w:t>
            </w:r>
          </w:p>
        </w:tc>
        <w:tc>
          <w:tcPr>
            <w:tcW w:w="0" w:type="auto"/>
            <w:vAlign w:val="center"/>
            <w:hideMark/>
          </w:tcPr>
          <w:p w14:paraId="68A8D5AB"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0.1; 0.1; 0.1; 1; 0.1</w:t>
            </w:r>
          </w:p>
        </w:tc>
        <w:tc>
          <w:tcPr>
            <w:tcW w:w="0" w:type="auto"/>
            <w:vAlign w:val="center"/>
            <w:hideMark/>
          </w:tcPr>
          <w:p w14:paraId="3019E5C0"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0.001; 0.001; scale; 0.1; 0.001</w:t>
            </w:r>
          </w:p>
        </w:tc>
        <w:tc>
          <w:tcPr>
            <w:tcW w:w="0" w:type="auto"/>
            <w:vAlign w:val="center"/>
            <w:hideMark/>
          </w:tcPr>
          <w:p w14:paraId="6C8FCE6A"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0.636 ± 0.036</w:t>
            </w:r>
          </w:p>
        </w:tc>
        <w:tc>
          <w:tcPr>
            <w:tcW w:w="0" w:type="auto"/>
            <w:vAlign w:val="center"/>
            <w:hideMark/>
          </w:tcPr>
          <w:p w14:paraId="63EEA647"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0.00202 [0.00197–0.00236]</w:t>
            </w:r>
          </w:p>
        </w:tc>
      </w:tr>
      <w:tr w:rsidR="004C05D1" w:rsidRPr="004C05D1" w14:paraId="15D6639D" w14:textId="77777777" w:rsidTr="004C05D1">
        <w:tc>
          <w:tcPr>
            <w:tcW w:w="0" w:type="auto"/>
            <w:vAlign w:val="center"/>
            <w:hideMark/>
          </w:tcPr>
          <w:p w14:paraId="70C5108A"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MUV_644</w:t>
            </w:r>
          </w:p>
        </w:tc>
        <w:tc>
          <w:tcPr>
            <w:tcW w:w="0" w:type="auto"/>
            <w:vAlign w:val="center"/>
            <w:hideMark/>
          </w:tcPr>
          <w:p w14:paraId="53185F2A"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0.1; 0.1; 0.1; 0.1; 0.1</w:t>
            </w:r>
          </w:p>
        </w:tc>
        <w:tc>
          <w:tcPr>
            <w:tcW w:w="0" w:type="auto"/>
            <w:vAlign w:val="center"/>
            <w:hideMark/>
          </w:tcPr>
          <w:p w14:paraId="6907B0C9"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0.001; 0.001; 0.001; 0.001; 0.001</w:t>
            </w:r>
          </w:p>
        </w:tc>
        <w:tc>
          <w:tcPr>
            <w:tcW w:w="0" w:type="auto"/>
            <w:vAlign w:val="center"/>
            <w:hideMark/>
          </w:tcPr>
          <w:p w14:paraId="671609C0"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0.702 ± 0.072</w:t>
            </w:r>
          </w:p>
        </w:tc>
        <w:tc>
          <w:tcPr>
            <w:tcW w:w="0" w:type="auto"/>
            <w:vAlign w:val="center"/>
            <w:hideMark/>
          </w:tcPr>
          <w:p w14:paraId="5380F8D2"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0.00222 [0.00082–0.00441]</w:t>
            </w:r>
          </w:p>
        </w:tc>
      </w:tr>
      <w:tr w:rsidR="004C05D1" w:rsidRPr="004C05D1" w14:paraId="1F15E808" w14:textId="77777777" w:rsidTr="004C05D1">
        <w:tc>
          <w:tcPr>
            <w:tcW w:w="0" w:type="auto"/>
            <w:vAlign w:val="center"/>
            <w:hideMark/>
          </w:tcPr>
          <w:p w14:paraId="5CB830E9"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MUV_652</w:t>
            </w:r>
          </w:p>
        </w:tc>
        <w:tc>
          <w:tcPr>
            <w:tcW w:w="0" w:type="auto"/>
            <w:vAlign w:val="center"/>
            <w:hideMark/>
          </w:tcPr>
          <w:p w14:paraId="2139414C"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100; 0.1; 0.1; 0.1; 10</w:t>
            </w:r>
          </w:p>
        </w:tc>
        <w:tc>
          <w:tcPr>
            <w:tcW w:w="0" w:type="auto"/>
            <w:vAlign w:val="center"/>
            <w:hideMark/>
          </w:tcPr>
          <w:p w14:paraId="2C8AD49B"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0.001; 0.001; scale; scale; 0.001</w:t>
            </w:r>
          </w:p>
        </w:tc>
        <w:tc>
          <w:tcPr>
            <w:tcW w:w="0" w:type="auto"/>
            <w:vAlign w:val="center"/>
            <w:hideMark/>
          </w:tcPr>
          <w:p w14:paraId="650B0989"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0.780 ± 0.033</w:t>
            </w:r>
          </w:p>
        </w:tc>
        <w:tc>
          <w:tcPr>
            <w:tcW w:w="0" w:type="auto"/>
            <w:vAlign w:val="center"/>
            <w:hideMark/>
          </w:tcPr>
          <w:p w14:paraId="7379B4B1"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0.00218 [0.00121–0.00337]</w:t>
            </w:r>
          </w:p>
        </w:tc>
      </w:tr>
      <w:tr w:rsidR="004C05D1" w:rsidRPr="004C05D1" w14:paraId="46D7F9BF" w14:textId="77777777" w:rsidTr="004C05D1">
        <w:tc>
          <w:tcPr>
            <w:tcW w:w="0" w:type="auto"/>
            <w:vAlign w:val="center"/>
            <w:hideMark/>
          </w:tcPr>
          <w:p w14:paraId="26734CCE"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MUV_689</w:t>
            </w:r>
          </w:p>
        </w:tc>
        <w:tc>
          <w:tcPr>
            <w:tcW w:w="0" w:type="auto"/>
            <w:vAlign w:val="center"/>
            <w:hideMark/>
          </w:tcPr>
          <w:p w14:paraId="305642C5"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0.1; 0.1; 0.1; 0.1; 0.1</w:t>
            </w:r>
          </w:p>
        </w:tc>
        <w:tc>
          <w:tcPr>
            <w:tcW w:w="0" w:type="auto"/>
            <w:vAlign w:val="center"/>
            <w:hideMark/>
          </w:tcPr>
          <w:p w14:paraId="784C416D"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0.001; 0.001; 0.001; 0.001; 0.001</w:t>
            </w:r>
          </w:p>
        </w:tc>
        <w:tc>
          <w:tcPr>
            <w:tcW w:w="0" w:type="auto"/>
            <w:vAlign w:val="center"/>
            <w:hideMark/>
          </w:tcPr>
          <w:p w14:paraId="2076E5D7"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0.734 ± 0.061</w:t>
            </w:r>
          </w:p>
        </w:tc>
        <w:tc>
          <w:tcPr>
            <w:tcW w:w="0" w:type="auto"/>
            <w:vAlign w:val="center"/>
            <w:hideMark/>
          </w:tcPr>
          <w:p w14:paraId="0C5C2A85"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0.00214 [0.00164–0.00275]</w:t>
            </w:r>
          </w:p>
        </w:tc>
      </w:tr>
      <w:tr w:rsidR="004C05D1" w:rsidRPr="004C05D1" w14:paraId="697D6E16" w14:textId="77777777" w:rsidTr="004C05D1">
        <w:tc>
          <w:tcPr>
            <w:tcW w:w="0" w:type="auto"/>
            <w:vAlign w:val="center"/>
            <w:hideMark/>
          </w:tcPr>
          <w:p w14:paraId="6694EE86"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MUV_692</w:t>
            </w:r>
          </w:p>
        </w:tc>
        <w:tc>
          <w:tcPr>
            <w:tcW w:w="0" w:type="auto"/>
            <w:vAlign w:val="center"/>
            <w:hideMark/>
          </w:tcPr>
          <w:p w14:paraId="7A8F7839"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0.1; 1; 0.1; 0.1; 0.1</w:t>
            </w:r>
          </w:p>
        </w:tc>
        <w:tc>
          <w:tcPr>
            <w:tcW w:w="0" w:type="auto"/>
            <w:vAlign w:val="center"/>
            <w:hideMark/>
          </w:tcPr>
          <w:p w14:paraId="6D0411F9"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0.001; 0.001; 0.001; 0.1; 0.01</w:t>
            </w:r>
          </w:p>
        </w:tc>
        <w:tc>
          <w:tcPr>
            <w:tcW w:w="0" w:type="auto"/>
            <w:vAlign w:val="center"/>
            <w:hideMark/>
          </w:tcPr>
          <w:p w14:paraId="5032739E"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0.633 ± 0.053</w:t>
            </w:r>
          </w:p>
        </w:tc>
        <w:tc>
          <w:tcPr>
            <w:tcW w:w="0" w:type="auto"/>
            <w:vAlign w:val="center"/>
            <w:hideMark/>
          </w:tcPr>
          <w:p w14:paraId="3A8A5F79"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0.00196 [0.00132–0.00249]</w:t>
            </w:r>
          </w:p>
        </w:tc>
      </w:tr>
      <w:tr w:rsidR="004C05D1" w:rsidRPr="004C05D1" w14:paraId="2902C7BA" w14:textId="77777777" w:rsidTr="004C05D1">
        <w:tc>
          <w:tcPr>
            <w:tcW w:w="0" w:type="auto"/>
            <w:vAlign w:val="center"/>
            <w:hideMark/>
          </w:tcPr>
          <w:p w14:paraId="0BF526A0"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MUV_712</w:t>
            </w:r>
          </w:p>
        </w:tc>
        <w:tc>
          <w:tcPr>
            <w:tcW w:w="0" w:type="auto"/>
            <w:vAlign w:val="center"/>
            <w:hideMark/>
          </w:tcPr>
          <w:p w14:paraId="56D7796D"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100; 100; 1; 1; 1</w:t>
            </w:r>
          </w:p>
        </w:tc>
        <w:tc>
          <w:tcPr>
            <w:tcW w:w="0" w:type="auto"/>
            <w:vAlign w:val="center"/>
            <w:hideMark/>
          </w:tcPr>
          <w:p w14:paraId="235A385F"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0.001; 0.001; scale; 0.001; 0.001</w:t>
            </w:r>
          </w:p>
        </w:tc>
        <w:tc>
          <w:tcPr>
            <w:tcW w:w="0" w:type="auto"/>
            <w:vAlign w:val="center"/>
            <w:hideMark/>
          </w:tcPr>
          <w:p w14:paraId="57314BF5"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0.788 ± 0.046</w:t>
            </w:r>
          </w:p>
        </w:tc>
        <w:tc>
          <w:tcPr>
            <w:tcW w:w="0" w:type="auto"/>
            <w:vAlign w:val="center"/>
            <w:hideMark/>
          </w:tcPr>
          <w:p w14:paraId="193BDFBB"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0.00226 [0.00193–0.00272]</w:t>
            </w:r>
          </w:p>
        </w:tc>
      </w:tr>
      <w:tr w:rsidR="004C05D1" w:rsidRPr="004C05D1" w14:paraId="0DF715D3" w14:textId="77777777" w:rsidTr="004C05D1">
        <w:tc>
          <w:tcPr>
            <w:tcW w:w="0" w:type="auto"/>
            <w:vAlign w:val="center"/>
            <w:hideMark/>
          </w:tcPr>
          <w:p w14:paraId="6AB4E649"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MUV_713</w:t>
            </w:r>
          </w:p>
        </w:tc>
        <w:tc>
          <w:tcPr>
            <w:tcW w:w="0" w:type="auto"/>
            <w:vAlign w:val="center"/>
            <w:hideMark/>
          </w:tcPr>
          <w:p w14:paraId="38F375CE"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10; 1; 0.1; 0.1; 10</w:t>
            </w:r>
          </w:p>
        </w:tc>
        <w:tc>
          <w:tcPr>
            <w:tcW w:w="0" w:type="auto"/>
            <w:vAlign w:val="center"/>
            <w:hideMark/>
          </w:tcPr>
          <w:p w14:paraId="6EFB4044"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0.01; 0.1; 0.1; 0.001; 0.1</w:t>
            </w:r>
          </w:p>
        </w:tc>
        <w:tc>
          <w:tcPr>
            <w:tcW w:w="0" w:type="auto"/>
            <w:vAlign w:val="center"/>
            <w:hideMark/>
          </w:tcPr>
          <w:p w14:paraId="37DD6824"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0.671 ± 0.083</w:t>
            </w:r>
          </w:p>
        </w:tc>
        <w:tc>
          <w:tcPr>
            <w:tcW w:w="0" w:type="auto"/>
            <w:vAlign w:val="center"/>
            <w:hideMark/>
          </w:tcPr>
          <w:p w14:paraId="43F0F516"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0.00198 [0.00194–0.00222]</w:t>
            </w:r>
          </w:p>
        </w:tc>
      </w:tr>
      <w:tr w:rsidR="004C05D1" w:rsidRPr="004C05D1" w14:paraId="1DC57FFD" w14:textId="77777777" w:rsidTr="004C05D1">
        <w:tc>
          <w:tcPr>
            <w:tcW w:w="0" w:type="auto"/>
            <w:vAlign w:val="center"/>
            <w:hideMark/>
          </w:tcPr>
          <w:p w14:paraId="5B0D0868"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MUV_733</w:t>
            </w:r>
          </w:p>
        </w:tc>
        <w:tc>
          <w:tcPr>
            <w:tcW w:w="0" w:type="auto"/>
            <w:vAlign w:val="center"/>
            <w:hideMark/>
          </w:tcPr>
          <w:p w14:paraId="1E0865EF"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0.1; 10; 0.1; 0.1; 0.1</w:t>
            </w:r>
          </w:p>
        </w:tc>
        <w:tc>
          <w:tcPr>
            <w:tcW w:w="0" w:type="auto"/>
            <w:vAlign w:val="center"/>
            <w:hideMark/>
          </w:tcPr>
          <w:p w14:paraId="433B47BC"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scale; scale; scale; 0.001; scale</w:t>
            </w:r>
          </w:p>
        </w:tc>
        <w:tc>
          <w:tcPr>
            <w:tcW w:w="0" w:type="auto"/>
            <w:vAlign w:val="center"/>
            <w:hideMark/>
          </w:tcPr>
          <w:p w14:paraId="543BBCD4"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0.703 ± 0.085</w:t>
            </w:r>
          </w:p>
        </w:tc>
        <w:tc>
          <w:tcPr>
            <w:tcW w:w="0" w:type="auto"/>
            <w:vAlign w:val="center"/>
            <w:hideMark/>
          </w:tcPr>
          <w:p w14:paraId="12C80070"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0.00207 [0.00131–0.00234]</w:t>
            </w:r>
          </w:p>
        </w:tc>
      </w:tr>
      <w:tr w:rsidR="004C05D1" w:rsidRPr="004C05D1" w14:paraId="7638FA1D" w14:textId="77777777" w:rsidTr="004C05D1">
        <w:tc>
          <w:tcPr>
            <w:tcW w:w="0" w:type="auto"/>
            <w:vAlign w:val="center"/>
            <w:hideMark/>
          </w:tcPr>
          <w:p w14:paraId="3CCBC256"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MUV_737</w:t>
            </w:r>
          </w:p>
        </w:tc>
        <w:tc>
          <w:tcPr>
            <w:tcW w:w="0" w:type="auto"/>
            <w:vAlign w:val="center"/>
            <w:hideMark/>
          </w:tcPr>
          <w:p w14:paraId="6FEB2446"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0.1; 1; 0.1; 0.1; 0.1</w:t>
            </w:r>
          </w:p>
        </w:tc>
        <w:tc>
          <w:tcPr>
            <w:tcW w:w="0" w:type="auto"/>
            <w:vAlign w:val="center"/>
            <w:hideMark/>
          </w:tcPr>
          <w:p w14:paraId="2ADB72C3"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scale; 0.001; 0.001; 0.001; scale</w:t>
            </w:r>
          </w:p>
        </w:tc>
        <w:tc>
          <w:tcPr>
            <w:tcW w:w="0" w:type="auto"/>
            <w:vAlign w:val="center"/>
            <w:hideMark/>
          </w:tcPr>
          <w:p w14:paraId="3FCE7AE2"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0.808 ± 0.052</w:t>
            </w:r>
          </w:p>
        </w:tc>
        <w:tc>
          <w:tcPr>
            <w:tcW w:w="0" w:type="auto"/>
            <w:vAlign w:val="center"/>
            <w:hideMark/>
          </w:tcPr>
          <w:p w14:paraId="6F4CF3FC"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0.00238 [0.00144–0.00300]</w:t>
            </w:r>
          </w:p>
        </w:tc>
      </w:tr>
      <w:tr w:rsidR="004C05D1" w:rsidRPr="004C05D1" w14:paraId="775A896A" w14:textId="77777777" w:rsidTr="004C05D1">
        <w:tc>
          <w:tcPr>
            <w:tcW w:w="0" w:type="auto"/>
            <w:vAlign w:val="center"/>
            <w:hideMark/>
          </w:tcPr>
          <w:p w14:paraId="02E01636"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MUV_810</w:t>
            </w:r>
          </w:p>
        </w:tc>
        <w:tc>
          <w:tcPr>
            <w:tcW w:w="0" w:type="auto"/>
            <w:vAlign w:val="center"/>
            <w:hideMark/>
          </w:tcPr>
          <w:p w14:paraId="69C0C9D7"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0.1; 0.1; 0.1; 0.1; 0.1</w:t>
            </w:r>
          </w:p>
        </w:tc>
        <w:tc>
          <w:tcPr>
            <w:tcW w:w="0" w:type="auto"/>
            <w:vAlign w:val="center"/>
            <w:hideMark/>
          </w:tcPr>
          <w:p w14:paraId="240C2E1A"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0.1; 0.001; 0.001; 0.001; 0.001</w:t>
            </w:r>
          </w:p>
        </w:tc>
        <w:tc>
          <w:tcPr>
            <w:tcW w:w="0" w:type="auto"/>
            <w:vAlign w:val="center"/>
            <w:hideMark/>
          </w:tcPr>
          <w:p w14:paraId="025162A2"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0.713 ± 0.039</w:t>
            </w:r>
          </w:p>
        </w:tc>
        <w:tc>
          <w:tcPr>
            <w:tcW w:w="0" w:type="auto"/>
            <w:vAlign w:val="center"/>
            <w:hideMark/>
          </w:tcPr>
          <w:p w14:paraId="07418366"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0.00197 [0.00125–0.00332]</w:t>
            </w:r>
          </w:p>
        </w:tc>
      </w:tr>
      <w:tr w:rsidR="004C05D1" w:rsidRPr="004C05D1" w14:paraId="12118B1E" w14:textId="77777777" w:rsidTr="004C05D1">
        <w:tc>
          <w:tcPr>
            <w:tcW w:w="0" w:type="auto"/>
            <w:vAlign w:val="center"/>
            <w:hideMark/>
          </w:tcPr>
          <w:p w14:paraId="6756A287"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MUV_832</w:t>
            </w:r>
          </w:p>
        </w:tc>
        <w:tc>
          <w:tcPr>
            <w:tcW w:w="0" w:type="auto"/>
            <w:vAlign w:val="center"/>
            <w:hideMark/>
          </w:tcPr>
          <w:p w14:paraId="01A60FB4"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10; 0.1; 0.1; 0.1; 10</w:t>
            </w:r>
          </w:p>
        </w:tc>
        <w:tc>
          <w:tcPr>
            <w:tcW w:w="0" w:type="auto"/>
            <w:vAlign w:val="center"/>
            <w:hideMark/>
          </w:tcPr>
          <w:p w14:paraId="5AB52D21"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scale; 0.001; 0.001; 0.001; scale</w:t>
            </w:r>
          </w:p>
        </w:tc>
        <w:tc>
          <w:tcPr>
            <w:tcW w:w="0" w:type="auto"/>
            <w:vAlign w:val="center"/>
            <w:hideMark/>
          </w:tcPr>
          <w:p w14:paraId="7391226E"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0.810 ± 0.039</w:t>
            </w:r>
          </w:p>
        </w:tc>
        <w:tc>
          <w:tcPr>
            <w:tcW w:w="0" w:type="auto"/>
            <w:vAlign w:val="center"/>
            <w:hideMark/>
          </w:tcPr>
          <w:p w14:paraId="21E2BA4B"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0.00247 [0.00088–0.00771]</w:t>
            </w:r>
          </w:p>
        </w:tc>
      </w:tr>
      <w:tr w:rsidR="004C05D1" w:rsidRPr="004C05D1" w14:paraId="58F02D9C" w14:textId="77777777" w:rsidTr="004C05D1">
        <w:tc>
          <w:tcPr>
            <w:tcW w:w="0" w:type="auto"/>
            <w:vAlign w:val="center"/>
            <w:hideMark/>
          </w:tcPr>
          <w:p w14:paraId="4612B665"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MUV_846</w:t>
            </w:r>
          </w:p>
        </w:tc>
        <w:tc>
          <w:tcPr>
            <w:tcW w:w="0" w:type="auto"/>
            <w:vAlign w:val="center"/>
            <w:hideMark/>
          </w:tcPr>
          <w:p w14:paraId="56EC18E2"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0.1; 100; 1; 100; 0.1</w:t>
            </w:r>
          </w:p>
        </w:tc>
        <w:tc>
          <w:tcPr>
            <w:tcW w:w="0" w:type="auto"/>
            <w:vAlign w:val="center"/>
            <w:hideMark/>
          </w:tcPr>
          <w:p w14:paraId="3A8367ED"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0.001; 0.001; 0.001; scale; 0.001</w:t>
            </w:r>
          </w:p>
        </w:tc>
        <w:tc>
          <w:tcPr>
            <w:tcW w:w="0" w:type="auto"/>
            <w:vAlign w:val="center"/>
            <w:hideMark/>
          </w:tcPr>
          <w:p w14:paraId="5E36B00F"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0.883 ± 0.028</w:t>
            </w:r>
          </w:p>
        </w:tc>
        <w:tc>
          <w:tcPr>
            <w:tcW w:w="0" w:type="auto"/>
            <w:vAlign w:val="center"/>
            <w:hideMark/>
          </w:tcPr>
          <w:p w14:paraId="730D1BCB"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0.00366 [0.00190–0.00623]</w:t>
            </w:r>
          </w:p>
        </w:tc>
      </w:tr>
      <w:tr w:rsidR="004C05D1" w:rsidRPr="004C05D1" w14:paraId="0365E178" w14:textId="77777777" w:rsidTr="004C05D1">
        <w:tc>
          <w:tcPr>
            <w:tcW w:w="0" w:type="auto"/>
            <w:vAlign w:val="center"/>
            <w:hideMark/>
          </w:tcPr>
          <w:p w14:paraId="1112A50C"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MUV_852</w:t>
            </w:r>
          </w:p>
        </w:tc>
        <w:tc>
          <w:tcPr>
            <w:tcW w:w="0" w:type="auto"/>
            <w:vAlign w:val="center"/>
            <w:hideMark/>
          </w:tcPr>
          <w:p w14:paraId="13527C01"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0.1; 0.1; 0.1; 0.1; 10</w:t>
            </w:r>
          </w:p>
        </w:tc>
        <w:tc>
          <w:tcPr>
            <w:tcW w:w="0" w:type="auto"/>
            <w:vAlign w:val="center"/>
            <w:hideMark/>
          </w:tcPr>
          <w:p w14:paraId="5E6BE025"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0.001; 0.001; 0.001; 0.001; 0.001</w:t>
            </w:r>
          </w:p>
        </w:tc>
        <w:tc>
          <w:tcPr>
            <w:tcW w:w="0" w:type="auto"/>
            <w:vAlign w:val="center"/>
            <w:hideMark/>
          </w:tcPr>
          <w:p w14:paraId="6B82C49B"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0.912 ± 0.018</w:t>
            </w:r>
          </w:p>
        </w:tc>
        <w:tc>
          <w:tcPr>
            <w:tcW w:w="0" w:type="auto"/>
            <w:vAlign w:val="center"/>
            <w:hideMark/>
          </w:tcPr>
          <w:p w14:paraId="12BD4DFF"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0.00252 [0.00231–0.00333]</w:t>
            </w:r>
          </w:p>
        </w:tc>
      </w:tr>
      <w:tr w:rsidR="004C05D1" w:rsidRPr="004C05D1" w14:paraId="52E292F5" w14:textId="77777777" w:rsidTr="004C05D1">
        <w:tc>
          <w:tcPr>
            <w:tcW w:w="0" w:type="auto"/>
            <w:vAlign w:val="center"/>
            <w:hideMark/>
          </w:tcPr>
          <w:p w14:paraId="7687640D"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MUV_858</w:t>
            </w:r>
          </w:p>
        </w:tc>
        <w:tc>
          <w:tcPr>
            <w:tcW w:w="0" w:type="auto"/>
            <w:vAlign w:val="center"/>
            <w:hideMark/>
          </w:tcPr>
          <w:p w14:paraId="43162E0D"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0.1; 1; 1; 1; 10</w:t>
            </w:r>
          </w:p>
        </w:tc>
        <w:tc>
          <w:tcPr>
            <w:tcW w:w="0" w:type="auto"/>
            <w:vAlign w:val="center"/>
            <w:hideMark/>
          </w:tcPr>
          <w:p w14:paraId="44F16EC8"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0.001; 0.001; 0.001; 0.001; 0.001</w:t>
            </w:r>
          </w:p>
        </w:tc>
        <w:tc>
          <w:tcPr>
            <w:tcW w:w="0" w:type="auto"/>
            <w:vAlign w:val="center"/>
            <w:hideMark/>
          </w:tcPr>
          <w:p w14:paraId="7D33C21F"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0.802 ± 0.066</w:t>
            </w:r>
          </w:p>
        </w:tc>
        <w:tc>
          <w:tcPr>
            <w:tcW w:w="0" w:type="auto"/>
            <w:vAlign w:val="center"/>
            <w:hideMark/>
          </w:tcPr>
          <w:p w14:paraId="45AB2CCD"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0.00202 [0.00071–0.00253]</w:t>
            </w:r>
          </w:p>
        </w:tc>
      </w:tr>
      <w:tr w:rsidR="004C05D1" w:rsidRPr="004C05D1" w14:paraId="562A77A2" w14:textId="77777777" w:rsidTr="004C05D1">
        <w:tc>
          <w:tcPr>
            <w:tcW w:w="0" w:type="auto"/>
            <w:vAlign w:val="center"/>
            <w:hideMark/>
          </w:tcPr>
          <w:p w14:paraId="592C9CB7"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MUV_859</w:t>
            </w:r>
          </w:p>
        </w:tc>
        <w:tc>
          <w:tcPr>
            <w:tcW w:w="0" w:type="auto"/>
            <w:vAlign w:val="center"/>
            <w:hideMark/>
          </w:tcPr>
          <w:p w14:paraId="1F84FEE9"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0.1; 0.1; 10; 1; 0.1</w:t>
            </w:r>
          </w:p>
        </w:tc>
        <w:tc>
          <w:tcPr>
            <w:tcW w:w="0" w:type="auto"/>
            <w:vAlign w:val="center"/>
            <w:hideMark/>
          </w:tcPr>
          <w:p w14:paraId="4C33EFBC"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0.01; 0.01; 0.01; 0.1; 0.01</w:t>
            </w:r>
          </w:p>
        </w:tc>
        <w:tc>
          <w:tcPr>
            <w:tcW w:w="0" w:type="auto"/>
            <w:vAlign w:val="center"/>
            <w:hideMark/>
          </w:tcPr>
          <w:p w14:paraId="7F80D6E2" w14:textId="77777777" w:rsidR="004C05D1" w:rsidRPr="004C05D1" w:rsidRDefault="004C05D1" w:rsidP="004C05D1">
            <w:pPr>
              <w:jc w:val="center"/>
              <w:rPr>
                <w:rFonts w:ascii="Arial" w:hAnsi="Arial" w:cs="Arial"/>
                <w:sz w:val="20"/>
                <w:szCs w:val="20"/>
                <w:highlight w:val="yellow"/>
              </w:rPr>
            </w:pPr>
            <w:r w:rsidRPr="004C05D1">
              <w:rPr>
                <w:rFonts w:ascii="Arial" w:hAnsi="Arial" w:cs="Arial"/>
                <w:sz w:val="20"/>
                <w:szCs w:val="20"/>
                <w:highlight w:val="yellow"/>
              </w:rPr>
              <w:t>0.675 ± 0.043</w:t>
            </w:r>
          </w:p>
        </w:tc>
        <w:tc>
          <w:tcPr>
            <w:tcW w:w="0" w:type="auto"/>
            <w:vAlign w:val="center"/>
            <w:hideMark/>
          </w:tcPr>
          <w:p w14:paraId="0CC0A945" w14:textId="77777777" w:rsidR="004C05D1" w:rsidRPr="004C05D1" w:rsidRDefault="004C05D1" w:rsidP="004C05D1">
            <w:pPr>
              <w:jc w:val="center"/>
              <w:rPr>
                <w:rFonts w:ascii="Arial" w:hAnsi="Arial" w:cs="Arial"/>
                <w:sz w:val="20"/>
                <w:szCs w:val="20"/>
              </w:rPr>
            </w:pPr>
            <w:r w:rsidRPr="004C05D1">
              <w:rPr>
                <w:rFonts w:ascii="Arial" w:hAnsi="Arial" w:cs="Arial"/>
                <w:sz w:val="20"/>
                <w:szCs w:val="20"/>
                <w:highlight w:val="yellow"/>
              </w:rPr>
              <w:t>0.00201 [0.00196–0.00202]</w:t>
            </w:r>
          </w:p>
        </w:tc>
      </w:tr>
    </w:tbl>
    <w:p w14:paraId="7FC2BE95" w14:textId="77777777" w:rsidR="006A62A8" w:rsidRDefault="006A62A8" w:rsidP="006A62A8">
      <w:pPr>
        <w:jc w:val="both"/>
        <w:rPr>
          <w:rFonts w:ascii="Arial" w:hAnsi="Arial" w:cs="Arial"/>
          <w:sz w:val="20"/>
          <w:szCs w:val="20"/>
        </w:rPr>
      </w:pPr>
    </w:p>
    <w:p w14:paraId="39248AF8" w14:textId="726AA181" w:rsidR="00581B78" w:rsidRPr="006A62A8" w:rsidRDefault="006A62A8" w:rsidP="006A62A8">
      <w:pPr>
        <w:jc w:val="both"/>
        <w:rPr>
          <w:rFonts w:ascii="Arial" w:hAnsi="Arial" w:cs="Arial"/>
          <w:b/>
          <w:bCs/>
          <w:color w:val="000000" w:themeColor="text1"/>
          <w:sz w:val="20"/>
          <w:szCs w:val="20"/>
        </w:rPr>
      </w:pPr>
      <w:r w:rsidRPr="006A62A8">
        <w:rPr>
          <w:rFonts w:ascii="Arial" w:hAnsi="Arial" w:cs="Arial"/>
          <w:sz w:val="20"/>
          <w:szCs w:val="20"/>
          <w:highlight w:val="yellow"/>
        </w:rPr>
        <w:t>Overall, the leakage-controlled nested cross-validation analysis yielded performance estimates broadly comparable to those obtained with the original Round I workflow. The mean ROC-AUC decreased moderately from 0.759 ± 0.099 to 0.740 ± 0.134, while the target-specific performance pattern was generally retained. In particular, MUV_832, MUV_846, and MUV_852 remained among the best-performing targets, whereas lower or less stable performance was observed for MUV_692, MUV_713, and MUV_859. These findings support the robustness of the overall Round I results under a more conservative, leakage-controlled hyperparameter-optimization and threshold-selection procedure.</w:t>
      </w:r>
      <w:r w:rsidR="00656C2A" w:rsidRPr="006A62A8">
        <w:rPr>
          <w:rFonts w:ascii="Arial" w:hAnsi="Arial" w:cs="Arial"/>
          <w:b/>
          <w:bCs/>
          <w:color w:val="000000" w:themeColor="text1"/>
          <w:sz w:val="20"/>
          <w:szCs w:val="20"/>
        </w:rPr>
        <w:br w:type="page"/>
      </w:r>
    </w:p>
    <w:p w14:paraId="3556F087" w14:textId="61117E81" w:rsidR="00581B78" w:rsidRPr="002E685F" w:rsidRDefault="000E65F1" w:rsidP="006D26C8">
      <w:pPr>
        <w:rPr>
          <w:rFonts w:ascii="Arial" w:hAnsi="Arial" w:cs="Arial"/>
          <w:b/>
          <w:bCs/>
          <w:sz w:val="20"/>
          <w:szCs w:val="20"/>
          <w:lang w:val="en-US"/>
        </w:rPr>
      </w:pPr>
      <w:r w:rsidRPr="002E685F">
        <w:rPr>
          <w:rFonts w:ascii="Arial" w:hAnsi="Arial" w:cs="Arial"/>
          <w:b/>
          <w:bCs/>
          <w:noProof/>
          <w:sz w:val="20"/>
          <w:szCs w:val="20"/>
        </w:rPr>
        <w:lastRenderedPageBreak/>
        <w:drawing>
          <wp:inline distT="0" distB="0" distL="0" distR="0" wp14:anchorId="772F0A21" wp14:editId="0A4F1D30">
            <wp:extent cx="5731510" cy="1318895"/>
            <wp:effectExtent l="0" t="0" r="0" b="1905"/>
            <wp:docPr id="984179810" name="Picture 7"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79810" name="Picture 7" descr="A graph with a blue line&#10;&#10;Description automatically generated"/>
                    <pic:cNvPicPr/>
                  </pic:nvPicPr>
                  <pic:blipFill>
                    <a:blip r:embed="rId6"/>
                    <a:stretch>
                      <a:fillRect/>
                    </a:stretch>
                  </pic:blipFill>
                  <pic:spPr>
                    <a:xfrm>
                      <a:off x="0" y="0"/>
                      <a:ext cx="5731510" cy="1318895"/>
                    </a:xfrm>
                    <a:prstGeom prst="rect">
                      <a:avLst/>
                    </a:prstGeom>
                  </pic:spPr>
                </pic:pic>
              </a:graphicData>
            </a:graphic>
          </wp:inline>
        </w:drawing>
      </w:r>
    </w:p>
    <w:p w14:paraId="348B8894" w14:textId="39413818" w:rsidR="00F6351C" w:rsidRPr="00B96FD6" w:rsidRDefault="000E65F1" w:rsidP="00B96FD6">
      <w:pPr>
        <w:jc w:val="both"/>
        <w:rPr>
          <w:rFonts w:ascii="Arial" w:hAnsi="Arial" w:cs="Arial"/>
          <w:b/>
          <w:bCs/>
          <w:sz w:val="20"/>
          <w:szCs w:val="20"/>
          <w:lang w:val="en-US"/>
        </w:rPr>
      </w:pPr>
      <w:r w:rsidRPr="002E685F">
        <w:rPr>
          <w:rFonts w:ascii="Arial" w:hAnsi="Arial" w:cs="Arial"/>
          <w:b/>
          <w:bCs/>
          <w:sz w:val="20"/>
          <w:szCs w:val="20"/>
          <w:lang w:val="en-US"/>
        </w:rPr>
        <w:t xml:space="preserve">Figure S2. (a) </w:t>
      </w:r>
      <w:r w:rsidRPr="002E685F">
        <w:rPr>
          <w:rFonts w:ascii="Arial" w:hAnsi="Arial" w:cs="Arial"/>
          <w:sz w:val="20"/>
          <w:szCs w:val="20"/>
          <w:lang w:val="en-US"/>
        </w:rPr>
        <w:t xml:space="preserve">ROC-AUC for target MUV_652; </w:t>
      </w:r>
      <w:r w:rsidRPr="002E685F">
        <w:rPr>
          <w:rFonts w:ascii="Arial" w:hAnsi="Arial" w:cs="Arial"/>
          <w:b/>
          <w:bCs/>
          <w:sz w:val="20"/>
          <w:szCs w:val="20"/>
          <w:lang w:val="en-US"/>
        </w:rPr>
        <w:t xml:space="preserve">(b) </w:t>
      </w:r>
      <w:r w:rsidRPr="002E685F">
        <w:rPr>
          <w:rFonts w:ascii="Arial" w:hAnsi="Arial" w:cs="Arial"/>
          <w:sz w:val="20"/>
          <w:szCs w:val="20"/>
          <w:lang w:val="en-US"/>
        </w:rPr>
        <w:t xml:space="preserve">ROC-AUC for target MUV_852; </w:t>
      </w:r>
      <w:r w:rsidRPr="002E685F">
        <w:rPr>
          <w:rFonts w:ascii="Arial" w:hAnsi="Arial" w:cs="Arial"/>
          <w:b/>
          <w:bCs/>
          <w:sz w:val="20"/>
          <w:szCs w:val="20"/>
          <w:lang w:val="en-US"/>
        </w:rPr>
        <w:t xml:space="preserve">(c) </w:t>
      </w:r>
      <w:r w:rsidRPr="002E685F">
        <w:rPr>
          <w:rFonts w:ascii="Arial" w:hAnsi="Arial" w:cs="Arial"/>
          <w:sz w:val="20"/>
          <w:szCs w:val="20"/>
          <w:lang w:val="en-US"/>
        </w:rPr>
        <w:t>ROC-AUC for target MUV_858.</w:t>
      </w:r>
      <w:r w:rsidR="00F6351C">
        <w:rPr>
          <w:rFonts w:ascii="Arial" w:eastAsiaTheme="majorEastAsia" w:hAnsi="Arial" w:cs="Arial"/>
          <w:color w:val="1F3763" w:themeColor="accent1" w:themeShade="7F"/>
          <w:sz w:val="20"/>
          <w:szCs w:val="20"/>
        </w:rPr>
        <w:br w:type="page"/>
      </w:r>
    </w:p>
    <w:p w14:paraId="340829EA" w14:textId="77777777" w:rsidR="00B96FD6" w:rsidRPr="00C46576" w:rsidRDefault="00B96FD6" w:rsidP="00B96FD6">
      <w:pPr>
        <w:pStyle w:val="Heading2"/>
        <w:jc w:val="both"/>
        <w:rPr>
          <w:rFonts w:ascii="Arial" w:hAnsi="Arial" w:cs="Arial"/>
          <w:b/>
          <w:bCs/>
          <w:color w:val="000000" w:themeColor="text1"/>
          <w:sz w:val="20"/>
          <w:szCs w:val="20"/>
          <w:highlight w:val="yellow"/>
        </w:rPr>
      </w:pPr>
      <w:r w:rsidRPr="00C46576">
        <w:rPr>
          <w:rFonts w:ascii="Arial" w:hAnsi="Arial" w:cs="Arial"/>
          <w:b/>
          <w:bCs/>
          <w:color w:val="000000" w:themeColor="text1"/>
          <w:sz w:val="20"/>
          <w:szCs w:val="20"/>
          <w:highlight w:val="yellow"/>
        </w:rPr>
        <w:lastRenderedPageBreak/>
        <w:t>Leakage-controlled SHAP-based feature selection and nested cross-validation analysis of the Round II models</w:t>
      </w:r>
    </w:p>
    <w:p w14:paraId="77810357" w14:textId="77777777" w:rsidR="00B96FD6" w:rsidRPr="00C46576" w:rsidRDefault="00B96FD6" w:rsidP="00C46576">
      <w:pPr>
        <w:pStyle w:val="Heading2"/>
        <w:contextualSpacing/>
        <w:jc w:val="both"/>
        <w:rPr>
          <w:rFonts w:ascii="Arial" w:hAnsi="Arial" w:cs="Arial"/>
          <w:color w:val="000000" w:themeColor="text1"/>
          <w:sz w:val="20"/>
          <w:szCs w:val="20"/>
          <w:highlight w:val="yellow"/>
        </w:rPr>
      </w:pPr>
      <w:r w:rsidRPr="00C46576">
        <w:rPr>
          <w:rFonts w:ascii="Arial" w:hAnsi="Arial" w:cs="Arial"/>
          <w:color w:val="000000" w:themeColor="text1"/>
          <w:sz w:val="20"/>
          <w:szCs w:val="20"/>
          <w:highlight w:val="yellow"/>
        </w:rPr>
        <w:t>To further evaluate the robustness of the original Round II results while preventing potential information leakage during SHAP-based feature selection, an additional leakage-controlled nested stratified cross-validation analysis was performed for each of the 17 MUV targets. The outer-fold assignments generated for the leakage-controlled Round I analysis were reused, allowing a paired comparison between the full-descriptor and SHAP-reduced models on identical held-out samples.</w:t>
      </w:r>
    </w:p>
    <w:p w14:paraId="337A7D73" w14:textId="6FCE9223" w:rsidR="00B96FD6" w:rsidRPr="00C46576" w:rsidRDefault="00B96FD6" w:rsidP="00C46576">
      <w:pPr>
        <w:pStyle w:val="Heading2"/>
        <w:contextualSpacing/>
        <w:jc w:val="both"/>
        <w:rPr>
          <w:rFonts w:ascii="Arial" w:hAnsi="Arial" w:cs="Arial"/>
          <w:color w:val="000000" w:themeColor="text1"/>
          <w:sz w:val="20"/>
          <w:szCs w:val="20"/>
          <w:highlight w:val="yellow"/>
        </w:rPr>
      </w:pPr>
      <w:r w:rsidRPr="00C46576">
        <w:rPr>
          <w:rFonts w:ascii="Arial" w:hAnsi="Arial" w:cs="Arial"/>
          <w:color w:val="000000" w:themeColor="text1"/>
          <w:sz w:val="20"/>
          <w:szCs w:val="20"/>
          <w:highlight w:val="yellow"/>
        </w:rPr>
        <w:t xml:space="preserve">Within each outer fold, the corresponding outer-test partition was excluded from preprocessing, SHAP estimation, descriptor ranking, feature selection, hyperparameter optimization, decision-threshold selection, and model fitting. A zero-variance filter and feature standardization were fitted exclusively on the outer-training partition. A full-descriptor RBF-SVM was subsequently trained on the outer-training data using the fold-specific </w:t>
      </w:r>
      <m:oMath>
        <m:r>
          <w:rPr>
            <w:rFonts w:ascii="Cambria Math" w:hAnsi="Cambria Math" w:cs="Arial"/>
            <w:color w:val="000000" w:themeColor="text1"/>
            <w:sz w:val="20"/>
            <w:szCs w:val="20"/>
            <w:highlight w:val="yellow"/>
          </w:rPr>
          <m:t>C</m:t>
        </m:r>
      </m:oMath>
      <w:r w:rsidR="00C46576" w:rsidRPr="00C46576">
        <w:rPr>
          <w:rFonts w:ascii="Arial" w:hAnsi="Arial" w:cs="Arial"/>
          <w:color w:val="000000" w:themeColor="text1"/>
          <w:sz w:val="20"/>
          <w:szCs w:val="20"/>
          <w:highlight w:val="yellow"/>
        </w:rPr>
        <w:t xml:space="preserve"> </w:t>
      </w:r>
      <w:r w:rsidRPr="00C46576">
        <w:rPr>
          <w:rFonts w:ascii="Arial" w:hAnsi="Arial" w:cs="Arial"/>
          <w:color w:val="000000" w:themeColor="text1"/>
          <w:sz w:val="20"/>
          <w:szCs w:val="20"/>
          <w:highlight w:val="yellow"/>
        </w:rPr>
        <w:t xml:space="preserve">and </w:t>
      </w:r>
      <m:oMath>
        <m:r>
          <w:rPr>
            <w:rFonts w:ascii="Cambria Math" w:hAnsi="Cambria Math" w:cs="Arial"/>
            <w:color w:val="000000" w:themeColor="text1"/>
            <w:sz w:val="20"/>
            <w:szCs w:val="20"/>
            <w:highlight w:val="yellow"/>
          </w:rPr>
          <m:t xml:space="preserve">γ </m:t>
        </m:r>
      </m:oMath>
      <w:r w:rsidRPr="00C46576">
        <w:rPr>
          <w:rFonts w:ascii="Arial" w:hAnsi="Arial" w:cs="Arial"/>
          <w:color w:val="000000" w:themeColor="text1"/>
          <w:sz w:val="20"/>
          <w:szCs w:val="20"/>
          <w:highlight w:val="yellow"/>
        </w:rPr>
        <w:t>values selected during the corresponding Round I analysis.</w:t>
      </w:r>
    </w:p>
    <w:p w14:paraId="29F8ADF9" w14:textId="77777777" w:rsidR="00B96FD6" w:rsidRPr="00C46576" w:rsidRDefault="00B96FD6" w:rsidP="00C46576">
      <w:pPr>
        <w:pStyle w:val="Heading2"/>
        <w:contextualSpacing/>
        <w:jc w:val="both"/>
        <w:rPr>
          <w:rFonts w:ascii="Arial" w:hAnsi="Arial" w:cs="Arial"/>
          <w:color w:val="000000" w:themeColor="text1"/>
          <w:sz w:val="20"/>
          <w:szCs w:val="20"/>
          <w:highlight w:val="yellow"/>
        </w:rPr>
      </w:pPr>
      <w:r w:rsidRPr="00C46576">
        <w:rPr>
          <w:rFonts w:ascii="Arial" w:hAnsi="Arial" w:cs="Arial"/>
          <w:color w:val="000000" w:themeColor="text1"/>
          <w:sz w:val="20"/>
          <w:szCs w:val="20"/>
          <w:highlight w:val="yellow"/>
        </w:rPr>
        <w:t>SHAP importance was estimated exclusively from the outer-training partition using the SVM decision function and a permutation-based SHAP explainer. To maintain computational feasibility while preserving adequate representation of the minority class, a maximum of 60 outer-training compounds was explained in each fold. Active compounds were prioritized up to this limit, and the remaining positions were filled by randomly sampled inactive compounds. A maximum of 40 outer-training compounds was used as the SHAP background set. This sampling procedure was applied only to SHAP estimation; model training, hyperparameter optimization, and performance evaluation were conducted using the complete outer-training and outer-test partitions while preserving the original class distribution.</w:t>
      </w:r>
    </w:p>
    <w:p w14:paraId="71383F48" w14:textId="00B5B0FE" w:rsidR="00B96FD6" w:rsidRPr="00C46576" w:rsidRDefault="00B96FD6" w:rsidP="00C46576">
      <w:pPr>
        <w:pStyle w:val="Heading2"/>
        <w:contextualSpacing/>
        <w:jc w:val="both"/>
        <w:rPr>
          <w:rFonts w:ascii="Arial" w:hAnsi="Arial" w:cs="Arial"/>
          <w:color w:val="000000" w:themeColor="text1"/>
          <w:sz w:val="20"/>
          <w:szCs w:val="20"/>
          <w:highlight w:val="yellow"/>
        </w:rPr>
      </w:pPr>
      <w:r w:rsidRPr="00C46576">
        <w:rPr>
          <w:rFonts w:ascii="Arial" w:hAnsi="Arial" w:cs="Arial"/>
          <w:color w:val="000000" w:themeColor="text1"/>
          <w:sz w:val="20"/>
          <w:szCs w:val="20"/>
          <w:highlight w:val="yellow"/>
        </w:rPr>
        <w:t xml:space="preserve">Descriptors were ranked according to their mean absolute SHAP values, and the top 50 descriptors were selected independently within each outer fold. A reduced RBF-SVM was then trained using the corresponding fold-specific descriptor subset. The regularization parameter </w:t>
      </w:r>
      <m:oMath>
        <m:r>
          <w:rPr>
            <w:rFonts w:ascii="Cambria Math" w:hAnsi="Cambria Math" w:cs="Arial"/>
            <w:color w:val="000000" w:themeColor="text1"/>
            <w:sz w:val="20"/>
            <w:szCs w:val="20"/>
            <w:highlight w:val="yellow"/>
          </w:rPr>
          <m:t>C</m:t>
        </m:r>
      </m:oMath>
      <w:r w:rsidR="00C46576" w:rsidRPr="00C46576">
        <w:rPr>
          <w:rFonts w:ascii="Arial" w:hAnsi="Arial" w:cs="Arial"/>
          <w:color w:val="000000" w:themeColor="text1"/>
          <w:sz w:val="20"/>
          <w:szCs w:val="20"/>
          <w:highlight w:val="yellow"/>
        </w:rPr>
        <w:t xml:space="preserve"> </w:t>
      </w:r>
      <w:r w:rsidRPr="00C46576">
        <w:rPr>
          <w:rFonts w:ascii="Arial" w:hAnsi="Arial" w:cs="Arial"/>
          <w:color w:val="000000" w:themeColor="text1"/>
          <w:sz w:val="20"/>
          <w:szCs w:val="20"/>
          <w:highlight w:val="yellow"/>
        </w:rPr>
        <w:t>was evaluated over</w:t>
      </w:r>
      <w:r w:rsidR="004D7794">
        <w:rPr>
          <w:rFonts w:ascii="Arial" w:hAnsi="Arial" w:cs="Arial"/>
          <w:color w:val="000000" w:themeColor="text1"/>
          <w:sz w:val="20"/>
          <w:szCs w:val="20"/>
          <w:highlight w:val="yellow"/>
        </w:rPr>
        <w:t xml:space="preserve"> 0.1, 1, 10, 100</w:t>
      </w:r>
      <m:oMath>
        <m:r>
          <m:rPr>
            <m:sty m:val="p"/>
          </m:rPr>
          <w:rPr>
            <w:rFonts w:ascii="Cambria Math" w:hAnsi="Cambria Math" w:cs="Arial"/>
            <w:color w:val="000000" w:themeColor="text1"/>
            <w:sz w:val="20"/>
            <w:szCs w:val="20"/>
            <w:highlight w:val="yellow"/>
          </w:rPr>
          <m:t xml:space="preserve">, </m:t>
        </m:r>
      </m:oMath>
      <w:r w:rsidRPr="00C46576">
        <w:rPr>
          <w:rFonts w:ascii="Arial" w:hAnsi="Arial" w:cs="Arial"/>
          <w:color w:val="000000" w:themeColor="text1"/>
          <w:sz w:val="20"/>
          <w:szCs w:val="20"/>
          <w:highlight w:val="yellow"/>
        </w:rPr>
        <w:t xml:space="preserve">while the kernel coefficient </w:t>
      </w:r>
      <m:oMath>
        <m:r>
          <w:rPr>
            <w:rFonts w:ascii="Cambria Math" w:hAnsi="Cambria Math" w:cs="Arial"/>
            <w:color w:val="000000" w:themeColor="text1"/>
            <w:sz w:val="20"/>
            <w:szCs w:val="20"/>
            <w:highlight w:val="yellow"/>
          </w:rPr>
          <m:t>γ</m:t>
        </m:r>
      </m:oMath>
      <w:r w:rsidR="00C46576" w:rsidRPr="00C46576">
        <w:rPr>
          <w:rFonts w:ascii="Arial" w:hAnsi="Arial" w:cs="Arial"/>
          <w:color w:val="000000" w:themeColor="text1"/>
          <w:sz w:val="20"/>
          <w:szCs w:val="20"/>
          <w:highlight w:val="yellow"/>
        </w:rPr>
        <w:t xml:space="preserve"> </w:t>
      </w:r>
      <w:r w:rsidRPr="00C46576">
        <w:rPr>
          <w:rFonts w:ascii="Arial" w:hAnsi="Arial" w:cs="Arial"/>
          <w:color w:val="000000" w:themeColor="text1"/>
          <w:sz w:val="20"/>
          <w:szCs w:val="20"/>
          <w:highlight w:val="yellow"/>
        </w:rPr>
        <w:t>was evaluated over</w:t>
      </w:r>
      <w:r w:rsidR="004D7794">
        <w:rPr>
          <w:rFonts w:ascii="Arial" w:hAnsi="Arial" w:cs="Arial"/>
          <w:color w:val="000000" w:themeColor="text1"/>
          <w:sz w:val="20"/>
          <w:szCs w:val="20"/>
          <w:highlight w:val="yellow"/>
        </w:rPr>
        <w:t xml:space="preserve"> scale, 0.001, 0.01,0.1. </w:t>
      </w:r>
      <w:r w:rsidRPr="00C46576">
        <w:rPr>
          <w:rFonts w:ascii="Arial" w:hAnsi="Arial" w:cs="Arial"/>
          <w:color w:val="000000" w:themeColor="text1"/>
          <w:sz w:val="20"/>
          <w:szCs w:val="20"/>
          <w:highlight w:val="yellow"/>
        </w:rPr>
        <w:t>Hyperparameter optimization was performed through inner stratified three-fold cross-validation within each outer-training partition, and the parameter combination maximizing the mean inner-cross-validation ROC-AUC was selected.</w:t>
      </w:r>
    </w:p>
    <w:p w14:paraId="02C439A0" w14:textId="77777777" w:rsidR="00B96FD6" w:rsidRPr="00C46576" w:rsidRDefault="00B96FD6" w:rsidP="00C46576">
      <w:pPr>
        <w:pStyle w:val="Heading2"/>
        <w:contextualSpacing/>
        <w:jc w:val="both"/>
        <w:rPr>
          <w:rFonts w:ascii="Arial" w:hAnsi="Arial" w:cs="Arial"/>
          <w:color w:val="000000" w:themeColor="text1"/>
          <w:sz w:val="20"/>
          <w:szCs w:val="20"/>
          <w:highlight w:val="yellow"/>
        </w:rPr>
      </w:pPr>
      <w:r w:rsidRPr="00C46576">
        <w:rPr>
          <w:rFonts w:ascii="Arial" w:hAnsi="Arial" w:cs="Arial"/>
          <w:color w:val="000000" w:themeColor="text1"/>
          <w:sz w:val="20"/>
          <w:szCs w:val="20"/>
          <w:highlight w:val="yellow"/>
        </w:rPr>
        <w:t xml:space="preserve">Decision thresholds were optimized exclusively from inner-cross-validation prediction scores generated from the corresponding outer-training data by maximizing Youden’s J statistic. The optimized reduced model was subsequently evaluated once on the unchanged outer-test partition. ROC-AUC and 1%EF were calculated from continuous prediction scores and were therefore independent of the optimized threshold. No oversampling, undersampling, synthetic sample generation, or artificial class balancing was applied; class imbalance was addressed during model training using </w:t>
      </w:r>
      <w:r w:rsidRPr="00C46576">
        <w:rPr>
          <w:rStyle w:val="HTMLCode"/>
          <w:rFonts w:ascii="Arial" w:eastAsiaTheme="majorEastAsia" w:hAnsi="Arial" w:cs="Arial"/>
          <w:color w:val="000000" w:themeColor="text1"/>
          <w:highlight w:val="yellow"/>
        </w:rPr>
        <w:t>class_weight="balanced"</w:t>
      </w:r>
      <w:r w:rsidRPr="00C46576">
        <w:rPr>
          <w:rFonts w:ascii="Arial" w:hAnsi="Arial" w:cs="Arial"/>
          <w:color w:val="000000" w:themeColor="text1"/>
          <w:sz w:val="20"/>
          <w:szCs w:val="20"/>
          <w:highlight w:val="yellow"/>
        </w:rPr>
        <w:t>.</w:t>
      </w:r>
    </w:p>
    <w:p w14:paraId="667F18D5" w14:textId="74B58C27" w:rsidR="00B96FD6" w:rsidRDefault="00B96FD6" w:rsidP="00C46576">
      <w:pPr>
        <w:pStyle w:val="Heading2"/>
        <w:contextualSpacing/>
        <w:jc w:val="both"/>
        <w:rPr>
          <w:rFonts w:ascii="Arial" w:hAnsi="Arial" w:cs="Arial"/>
          <w:color w:val="000000" w:themeColor="text1"/>
          <w:sz w:val="20"/>
          <w:szCs w:val="20"/>
        </w:rPr>
      </w:pPr>
      <w:r w:rsidRPr="00C46576">
        <w:rPr>
          <w:rFonts w:ascii="Arial" w:hAnsi="Arial" w:cs="Arial"/>
          <w:color w:val="000000" w:themeColor="text1"/>
          <w:sz w:val="20"/>
          <w:szCs w:val="20"/>
          <w:highlight w:val="yellow"/>
        </w:rPr>
        <w:t xml:space="preserve">Target-level performance estimates and their comparison with the leakage-controlled Round I models are reported in Table S3. Fold-specific optimal hyperparameters and optimized decision thresholds are </w:t>
      </w:r>
      <w:r w:rsidRPr="00AF2FDE">
        <w:rPr>
          <w:rFonts w:ascii="Arial" w:hAnsi="Arial" w:cs="Arial"/>
          <w:color w:val="000000" w:themeColor="text1"/>
          <w:sz w:val="20"/>
          <w:szCs w:val="20"/>
          <w:highlight w:val="yellow"/>
        </w:rPr>
        <w:t>summarized in Table S4</w:t>
      </w:r>
      <w:r w:rsidR="00C46576" w:rsidRPr="00AF2FDE">
        <w:rPr>
          <w:rFonts w:ascii="Arial" w:hAnsi="Arial" w:cs="Arial"/>
          <w:color w:val="000000" w:themeColor="text1"/>
          <w:sz w:val="20"/>
          <w:szCs w:val="20"/>
          <w:highlight w:val="yellow"/>
        </w:rPr>
        <w:t>.</w:t>
      </w:r>
      <w:r w:rsidRPr="00AF2FDE">
        <w:rPr>
          <w:rFonts w:ascii="Arial" w:hAnsi="Arial" w:cs="Arial"/>
          <w:color w:val="000000" w:themeColor="text1"/>
          <w:sz w:val="20"/>
          <w:szCs w:val="20"/>
          <w:highlight w:val="yellow"/>
        </w:rPr>
        <w:t xml:space="preserve"> </w:t>
      </w:r>
      <w:r w:rsidR="00AF2FDE" w:rsidRPr="00AF2FDE">
        <w:rPr>
          <w:rFonts w:ascii="Arial" w:hAnsi="Arial" w:cs="Arial"/>
          <w:color w:val="000000" w:themeColor="text1"/>
          <w:sz w:val="20"/>
          <w:szCs w:val="20"/>
          <w:highlight w:val="yellow"/>
        </w:rPr>
        <w:t xml:space="preserve">Complete fold-specific SHAP rankings, top 50 descriptor selections, and descriptor-selection frequency outputs were generated independently for each outer-training partition and are provided with Script </w:t>
      </w:r>
      <w:r w:rsidR="00AF2FDE">
        <w:rPr>
          <w:rFonts w:ascii="Arial" w:hAnsi="Arial" w:cs="Arial"/>
          <w:color w:val="000000" w:themeColor="text1"/>
          <w:sz w:val="20"/>
          <w:szCs w:val="20"/>
          <w:highlight w:val="yellow"/>
        </w:rPr>
        <w:t>S</w:t>
      </w:r>
      <w:r w:rsidR="00AF2FDE" w:rsidRPr="00AF2FDE">
        <w:rPr>
          <w:rFonts w:ascii="Arial" w:hAnsi="Arial" w:cs="Arial"/>
          <w:color w:val="000000" w:themeColor="text1"/>
          <w:sz w:val="20"/>
          <w:szCs w:val="20"/>
          <w:highlight w:val="yellow"/>
        </w:rPr>
        <w:t>6 and its corresponding computational output files.</w:t>
      </w:r>
    </w:p>
    <w:p w14:paraId="3836737A" w14:textId="77777777" w:rsidR="00B96FD6" w:rsidRDefault="00B96FD6" w:rsidP="00B96FD6"/>
    <w:p w14:paraId="788CF3A9" w14:textId="3BA21618" w:rsidR="00B96FD6" w:rsidRPr="004D7794" w:rsidRDefault="00B96FD6" w:rsidP="004D7794">
      <w:pPr>
        <w:jc w:val="both"/>
        <w:rPr>
          <w:rFonts w:ascii="Arial" w:hAnsi="Arial" w:cs="Arial"/>
          <w:sz w:val="20"/>
          <w:szCs w:val="20"/>
          <w:highlight w:val="yellow"/>
        </w:rPr>
      </w:pPr>
      <w:r w:rsidRPr="00C46576">
        <w:rPr>
          <w:rStyle w:val="Strong"/>
          <w:rFonts w:ascii="Arial" w:hAnsi="Arial" w:cs="Arial"/>
          <w:sz w:val="20"/>
          <w:szCs w:val="20"/>
          <w:highlight w:val="yellow"/>
        </w:rPr>
        <w:t xml:space="preserve">Table S3. </w:t>
      </w:r>
      <w:r w:rsidRPr="00C46576">
        <w:rPr>
          <w:rStyle w:val="Strong"/>
          <w:rFonts w:ascii="Arial" w:hAnsi="Arial" w:cs="Arial"/>
          <w:b w:val="0"/>
          <w:bCs w:val="0"/>
          <w:sz w:val="20"/>
          <w:szCs w:val="20"/>
          <w:highlight w:val="yellow"/>
        </w:rPr>
        <w:t>Target-level comparison between the leakage-controlled Round I full-descriptor models and the leakage-controlled Round II SHAP-reduced models</w:t>
      </w:r>
      <w:r w:rsidRPr="00AF2FDE">
        <w:rPr>
          <w:rFonts w:ascii="Arial" w:hAnsi="Arial" w:cs="Arial"/>
          <w:sz w:val="20"/>
          <w:szCs w:val="20"/>
          <w:highlight w:val="yellow"/>
        </w:rPr>
        <w:t xml:space="preserve">. </w:t>
      </w:r>
      <w:r w:rsidR="00AF2FDE" w:rsidRPr="00AF2FDE">
        <w:rPr>
          <w:rFonts w:ascii="Arial" w:hAnsi="Arial" w:cs="Arial"/>
          <w:sz w:val="20"/>
          <w:szCs w:val="20"/>
          <w:highlight w:val="yellow"/>
        </w:rPr>
        <w:t>The same outer-fold assignments were used for both analyses, enabling a direct paired comparison.</w:t>
      </w:r>
      <w:r w:rsidR="00AF2FDE">
        <w:rPr>
          <w:rFonts w:ascii="Arial" w:hAnsi="Arial" w:cs="Arial"/>
          <w:sz w:val="20"/>
          <w:szCs w:val="20"/>
          <w:highlight w:val="yellow"/>
        </w:rPr>
        <w:t xml:space="preserve"> </w:t>
      </w:r>
      <w:r w:rsidRPr="00C46576">
        <w:rPr>
          <w:rFonts w:ascii="Arial" w:hAnsi="Arial" w:cs="Arial"/>
          <w:sz w:val="20"/>
          <w:szCs w:val="20"/>
          <w:highlight w:val="yellow"/>
        </w:rPr>
        <w:t>ROC-AUC and 1%EF are reported as mean ± standard deviation across the five outer folds. Differences were calculated as Round II minus Round I.</w:t>
      </w:r>
    </w:p>
    <w:tbl>
      <w:tblPr>
        <w:tblStyle w:val="TableGrid"/>
        <w:tblW w:w="9493" w:type="dxa"/>
        <w:jc w:val="center"/>
        <w:tblLook w:val="04A0" w:firstRow="1" w:lastRow="0" w:firstColumn="1" w:lastColumn="0" w:noHBand="0" w:noVBand="1"/>
      </w:tblPr>
      <w:tblGrid>
        <w:gridCol w:w="1206"/>
        <w:gridCol w:w="1457"/>
        <w:gridCol w:w="1530"/>
        <w:gridCol w:w="1276"/>
        <w:gridCol w:w="1512"/>
        <w:gridCol w:w="1519"/>
        <w:gridCol w:w="993"/>
      </w:tblGrid>
      <w:tr w:rsidR="00B96FD6" w:rsidRPr="004D7794" w14:paraId="73A2103D" w14:textId="77777777" w:rsidTr="004D7794">
        <w:trPr>
          <w:jc w:val="center"/>
        </w:trPr>
        <w:tc>
          <w:tcPr>
            <w:tcW w:w="1206" w:type="dxa"/>
            <w:vAlign w:val="center"/>
            <w:hideMark/>
          </w:tcPr>
          <w:p w14:paraId="10F86D62" w14:textId="6FB8BB9A" w:rsidR="00B96FD6" w:rsidRPr="004D7794" w:rsidRDefault="00B96FD6" w:rsidP="00C46576">
            <w:pPr>
              <w:jc w:val="center"/>
              <w:rPr>
                <w:rFonts w:ascii="Arial" w:hAnsi="Arial" w:cs="Arial"/>
                <w:b/>
                <w:bCs/>
                <w:sz w:val="20"/>
                <w:szCs w:val="20"/>
                <w:highlight w:val="yellow"/>
              </w:rPr>
            </w:pPr>
            <w:r w:rsidRPr="004D7794">
              <w:rPr>
                <w:rFonts w:ascii="Arial" w:hAnsi="Arial" w:cs="Arial"/>
                <w:b/>
                <w:bCs/>
                <w:sz w:val="20"/>
                <w:szCs w:val="20"/>
                <w:highlight w:val="yellow"/>
              </w:rPr>
              <w:t xml:space="preserve">MUV </w:t>
            </w:r>
            <w:r w:rsidR="00C46576" w:rsidRPr="004D7794">
              <w:rPr>
                <w:rFonts w:ascii="Arial" w:hAnsi="Arial" w:cs="Arial"/>
                <w:b/>
                <w:bCs/>
                <w:sz w:val="20"/>
                <w:szCs w:val="20"/>
                <w:highlight w:val="yellow"/>
              </w:rPr>
              <w:t>ID</w:t>
            </w:r>
          </w:p>
        </w:tc>
        <w:tc>
          <w:tcPr>
            <w:tcW w:w="1457" w:type="dxa"/>
            <w:vAlign w:val="center"/>
            <w:hideMark/>
          </w:tcPr>
          <w:p w14:paraId="25890BBD" w14:textId="75F0FA2A" w:rsidR="00B96FD6" w:rsidRPr="004D7794" w:rsidRDefault="00B96FD6" w:rsidP="00C46576">
            <w:pPr>
              <w:jc w:val="center"/>
              <w:rPr>
                <w:rFonts w:ascii="Arial" w:hAnsi="Arial" w:cs="Arial"/>
                <w:b/>
                <w:bCs/>
                <w:sz w:val="20"/>
                <w:szCs w:val="20"/>
                <w:highlight w:val="yellow"/>
              </w:rPr>
            </w:pPr>
            <w:r w:rsidRPr="004D7794">
              <w:rPr>
                <w:rFonts w:ascii="Arial" w:hAnsi="Arial" w:cs="Arial"/>
                <w:b/>
                <w:bCs/>
                <w:sz w:val="20"/>
                <w:szCs w:val="20"/>
                <w:highlight w:val="yellow"/>
              </w:rPr>
              <w:t>Round I ROC-AUC</w:t>
            </w:r>
          </w:p>
        </w:tc>
        <w:tc>
          <w:tcPr>
            <w:tcW w:w="1530" w:type="dxa"/>
            <w:vAlign w:val="center"/>
            <w:hideMark/>
          </w:tcPr>
          <w:p w14:paraId="159421E9" w14:textId="06778D8F" w:rsidR="00B96FD6" w:rsidRPr="004D7794" w:rsidRDefault="00B96FD6" w:rsidP="00C46576">
            <w:pPr>
              <w:jc w:val="center"/>
              <w:rPr>
                <w:rFonts w:ascii="Arial" w:hAnsi="Arial" w:cs="Arial"/>
                <w:b/>
                <w:bCs/>
                <w:sz w:val="20"/>
                <w:szCs w:val="20"/>
                <w:highlight w:val="yellow"/>
              </w:rPr>
            </w:pPr>
            <w:r w:rsidRPr="004D7794">
              <w:rPr>
                <w:rFonts w:ascii="Arial" w:hAnsi="Arial" w:cs="Arial"/>
                <w:b/>
                <w:bCs/>
                <w:sz w:val="20"/>
                <w:szCs w:val="20"/>
                <w:highlight w:val="yellow"/>
              </w:rPr>
              <w:t>Round II ROC-AUC</w:t>
            </w:r>
          </w:p>
        </w:tc>
        <w:tc>
          <w:tcPr>
            <w:tcW w:w="1276" w:type="dxa"/>
            <w:vAlign w:val="center"/>
            <w:hideMark/>
          </w:tcPr>
          <w:p w14:paraId="38D6C4DF" w14:textId="77777777" w:rsidR="00C46576" w:rsidRPr="004D7794" w:rsidRDefault="00B96FD6" w:rsidP="00C46576">
            <w:pPr>
              <w:jc w:val="center"/>
              <w:rPr>
                <w:rFonts w:ascii="Arial" w:hAnsi="Arial" w:cs="Arial"/>
                <w:b/>
                <w:bCs/>
                <w:sz w:val="20"/>
                <w:szCs w:val="20"/>
                <w:highlight w:val="yellow"/>
              </w:rPr>
            </w:pPr>
            <w:r w:rsidRPr="004D7794">
              <w:rPr>
                <w:rFonts w:ascii="Arial" w:hAnsi="Arial" w:cs="Arial"/>
                <w:b/>
                <w:bCs/>
                <w:sz w:val="20"/>
                <w:szCs w:val="20"/>
                <w:highlight w:val="yellow"/>
              </w:rPr>
              <w:t>Δ</w:t>
            </w:r>
          </w:p>
          <w:p w14:paraId="6EE5AFB9" w14:textId="427FB886" w:rsidR="00B96FD6" w:rsidRPr="004D7794" w:rsidRDefault="00B96FD6" w:rsidP="00C46576">
            <w:pPr>
              <w:jc w:val="center"/>
              <w:rPr>
                <w:rFonts w:ascii="Arial" w:hAnsi="Arial" w:cs="Arial"/>
                <w:b/>
                <w:bCs/>
                <w:sz w:val="20"/>
                <w:szCs w:val="20"/>
                <w:highlight w:val="yellow"/>
              </w:rPr>
            </w:pPr>
            <w:r w:rsidRPr="004D7794">
              <w:rPr>
                <w:rFonts w:ascii="Arial" w:hAnsi="Arial" w:cs="Arial"/>
                <w:b/>
                <w:bCs/>
                <w:sz w:val="20"/>
                <w:szCs w:val="20"/>
                <w:highlight w:val="yellow"/>
              </w:rPr>
              <w:t>ROC-AUC</w:t>
            </w:r>
          </w:p>
        </w:tc>
        <w:tc>
          <w:tcPr>
            <w:tcW w:w="1512" w:type="dxa"/>
            <w:vAlign w:val="center"/>
            <w:hideMark/>
          </w:tcPr>
          <w:p w14:paraId="7C93425E" w14:textId="3F26AE2D" w:rsidR="00B96FD6" w:rsidRPr="004D7794" w:rsidRDefault="00B96FD6" w:rsidP="00C46576">
            <w:pPr>
              <w:jc w:val="center"/>
              <w:rPr>
                <w:rFonts w:ascii="Arial" w:hAnsi="Arial" w:cs="Arial"/>
                <w:b/>
                <w:bCs/>
                <w:sz w:val="20"/>
                <w:szCs w:val="20"/>
                <w:highlight w:val="yellow"/>
              </w:rPr>
            </w:pPr>
            <w:r w:rsidRPr="004D7794">
              <w:rPr>
                <w:rFonts w:ascii="Arial" w:hAnsi="Arial" w:cs="Arial"/>
                <w:b/>
                <w:bCs/>
                <w:sz w:val="20"/>
                <w:szCs w:val="20"/>
                <w:highlight w:val="yellow"/>
              </w:rPr>
              <w:t>Round I 1%EF</w:t>
            </w:r>
          </w:p>
        </w:tc>
        <w:tc>
          <w:tcPr>
            <w:tcW w:w="1519" w:type="dxa"/>
            <w:vAlign w:val="center"/>
            <w:hideMark/>
          </w:tcPr>
          <w:p w14:paraId="3865FB39" w14:textId="37F32093" w:rsidR="00B96FD6" w:rsidRPr="004D7794" w:rsidRDefault="00B96FD6" w:rsidP="00C46576">
            <w:pPr>
              <w:jc w:val="center"/>
              <w:rPr>
                <w:rFonts w:ascii="Arial" w:hAnsi="Arial" w:cs="Arial"/>
                <w:b/>
                <w:bCs/>
                <w:sz w:val="20"/>
                <w:szCs w:val="20"/>
                <w:highlight w:val="yellow"/>
              </w:rPr>
            </w:pPr>
            <w:r w:rsidRPr="004D7794">
              <w:rPr>
                <w:rFonts w:ascii="Arial" w:hAnsi="Arial" w:cs="Arial"/>
                <w:b/>
                <w:bCs/>
                <w:sz w:val="20"/>
                <w:szCs w:val="20"/>
                <w:highlight w:val="yellow"/>
              </w:rPr>
              <w:t>Round II 1%EF</w:t>
            </w:r>
          </w:p>
        </w:tc>
        <w:tc>
          <w:tcPr>
            <w:tcW w:w="993" w:type="dxa"/>
            <w:vAlign w:val="center"/>
            <w:hideMark/>
          </w:tcPr>
          <w:p w14:paraId="1EB95041" w14:textId="77777777" w:rsidR="00C46576" w:rsidRPr="004D7794" w:rsidRDefault="00B96FD6" w:rsidP="00C46576">
            <w:pPr>
              <w:jc w:val="center"/>
              <w:rPr>
                <w:rFonts w:ascii="Arial" w:hAnsi="Arial" w:cs="Arial"/>
                <w:b/>
                <w:bCs/>
                <w:sz w:val="20"/>
                <w:szCs w:val="20"/>
                <w:highlight w:val="yellow"/>
              </w:rPr>
            </w:pPr>
            <w:r w:rsidRPr="004D7794">
              <w:rPr>
                <w:rFonts w:ascii="Arial" w:hAnsi="Arial" w:cs="Arial"/>
                <w:b/>
                <w:bCs/>
                <w:sz w:val="20"/>
                <w:szCs w:val="20"/>
                <w:highlight w:val="yellow"/>
              </w:rPr>
              <w:t>Δ</w:t>
            </w:r>
          </w:p>
          <w:p w14:paraId="3B6382EA" w14:textId="686FA928" w:rsidR="00B96FD6" w:rsidRPr="004D7794" w:rsidRDefault="00B96FD6" w:rsidP="00C46576">
            <w:pPr>
              <w:jc w:val="center"/>
              <w:rPr>
                <w:rFonts w:ascii="Arial" w:hAnsi="Arial" w:cs="Arial"/>
                <w:b/>
                <w:bCs/>
                <w:sz w:val="20"/>
                <w:szCs w:val="20"/>
                <w:highlight w:val="yellow"/>
              </w:rPr>
            </w:pPr>
            <w:r w:rsidRPr="004D7794">
              <w:rPr>
                <w:rFonts w:ascii="Arial" w:hAnsi="Arial" w:cs="Arial"/>
                <w:b/>
                <w:bCs/>
                <w:sz w:val="20"/>
                <w:szCs w:val="20"/>
                <w:highlight w:val="yellow"/>
              </w:rPr>
              <w:t>1%EF</w:t>
            </w:r>
          </w:p>
        </w:tc>
      </w:tr>
      <w:tr w:rsidR="004D7794" w:rsidRPr="00226185" w14:paraId="5BD5EEA6" w14:textId="77777777" w:rsidTr="004D7794">
        <w:trPr>
          <w:jc w:val="center"/>
        </w:trPr>
        <w:tc>
          <w:tcPr>
            <w:tcW w:w="1206" w:type="dxa"/>
            <w:vAlign w:val="center"/>
            <w:hideMark/>
          </w:tcPr>
          <w:p w14:paraId="2B55EE12" w14:textId="6A95B6D8"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MUV_466</w:t>
            </w:r>
          </w:p>
        </w:tc>
        <w:tc>
          <w:tcPr>
            <w:tcW w:w="1457" w:type="dxa"/>
            <w:vAlign w:val="center"/>
            <w:hideMark/>
          </w:tcPr>
          <w:p w14:paraId="1A9AF066" w14:textId="345508A1"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0.722 ± 0.050</w:t>
            </w:r>
          </w:p>
        </w:tc>
        <w:tc>
          <w:tcPr>
            <w:tcW w:w="1530" w:type="dxa"/>
            <w:vAlign w:val="center"/>
            <w:hideMark/>
          </w:tcPr>
          <w:p w14:paraId="450533F3" w14:textId="462DB1C8"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0.706 ± 0.138</w:t>
            </w:r>
          </w:p>
        </w:tc>
        <w:tc>
          <w:tcPr>
            <w:tcW w:w="1276" w:type="dxa"/>
            <w:vAlign w:val="center"/>
            <w:hideMark/>
          </w:tcPr>
          <w:p w14:paraId="73A6C246" w14:textId="36A3FCA0"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-0.016</w:t>
            </w:r>
          </w:p>
        </w:tc>
        <w:tc>
          <w:tcPr>
            <w:tcW w:w="1512" w:type="dxa"/>
            <w:vAlign w:val="center"/>
            <w:hideMark/>
          </w:tcPr>
          <w:p w14:paraId="5F77DED4" w14:textId="6752FF33"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16.16 ± 0.00</w:t>
            </w:r>
          </w:p>
        </w:tc>
        <w:tc>
          <w:tcPr>
            <w:tcW w:w="1519" w:type="dxa"/>
            <w:vAlign w:val="center"/>
            <w:hideMark/>
          </w:tcPr>
          <w:p w14:paraId="14AC5E55" w14:textId="24EA1699"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9.70 ± 8.85</w:t>
            </w:r>
          </w:p>
        </w:tc>
        <w:tc>
          <w:tcPr>
            <w:tcW w:w="993" w:type="dxa"/>
            <w:vAlign w:val="center"/>
            <w:hideMark/>
          </w:tcPr>
          <w:p w14:paraId="33ABAB43" w14:textId="79ECC8BD"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-6.46</w:t>
            </w:r>
          </w:p>
        </w:tc>
      </w:tr>
      <w:tr w:rsidR="004D7794" w:rsidRPr="00226185" w14:paraId="5BE19FBF" w14:textId="77777777" w:rsidTr="004D7794">
        <w:trPr>
          <w:jc w:val="center"/>
        </w:trPr>
        <w:tc>
          <w:tcPr>
            <w:tcW w:w="1206" w:type="dxa"/>
            <w:vAlign w:val="center"/>
            <w:hideMark/>
          </w:tcPr>
          <w:p w14:paraId="393130D2" w14:textId="5B41A0CF"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MUV_548</w:t>
            </w:r>
          </w:p>
        </w:tc>
        <w:tc>
          <w:tcPr>
            <w:tcW w:w="1457" w:type="dxa"/>
            <w:vAlign w:val="center"/>
            <w:hideMark/>
          </w:tcPr>
          <w:p w14:paraId="2F2AABF3" w14:textId="7AFAA38C"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0.852 ± 0.099</w:t>
            </w:r>
          </w:p>
        </w:tc>
        <w:tc>
          <w:tcPr>
            <w:tcW w:w="1530" w:type="dxa"/>
            <w:vAlign w:val="center"/>
            <w:hideMark/>
          </w:tcPr>
          <w:p w14:paraId="131363F2" w14:textId="34DF032F"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0.835 ± 0.085</w:t>
            </w:r>
          </w:p>
        </w:tc>
        <w:tc>
          <w:tcPr>
            <w:tcW w:w="1276" w:type="dxa"/>
            <w:vAlign w:val="center"/>
            <w:hideMark/>
          </w:tcPr>
          <w:p w14:paraId="69EDE625" w14:textId="4B278AF4"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-0.017</w:t>
            </w:r>
          </w:p>
        </w:tc>
        <w:tc>
          <w:tcPr>
            <w:tcW w:w="1512" w:type="dxa"/>
            <w:vAlign w:val="center"/>
            <w:hideMark/>
          </w:tcPr>
          <w:p w14:paraId="66A31239" w14:textId="7D0C41B6"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16.16 ± 19.79</w:t>
            </w:r>
          </w:p>
        </w:tc>
        <w:tc>
          <w:tcPr>
            <w:tcW w:w="1519" w:type="dxa"/>
            <w:vAlign w:val="center"/>
            <w:hideMark/>
          </w:tcPr>
          <w:p w14:paraId="18FF0D6B" w14:textId="2BEB9BD9"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25.86 ± 18.43</w:t>
            </w:r>
          </w:p>
        </w:tc>
        <w:tc>
          <w:tcPr>
            <w:tcW w:w="993" w:type="dxa"/>
            <w:vAlign w:val="center"/>
            <w:hideMark/>
          </w:tcPr>
          <w:p w14:paraId="0BB28D41" w14:textId="4874977E"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+9.70</w:t>
            </w:r>
          </w:p>
        </w:tc>
      </w:tr>
      <w:tr w:rsidR="004D7794" w:rsidRPr="00226185" w14:paraId="39B8AF45" w14:textId="77777777" w:rsidTr="004D7794">
        <w:trPr>
          <w:jc w:val="center"/>
        </w:trPr>
        <w:tc>
          <w:tcPr>
            <w:tcW w:w="1206" w:type="dxa"/>
            <w:vAlign w:val="center"/>
            <w:hideMark/>
          </w:tcPr>
          <w:p w14:paraId="79BA57DF" w14:textId="4CE5A606"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MUV_600</w:t>
            </w:r>
          </w:p>
        </w:tc>
        <w:tc>
          <w:tcPr>
            <w:tcW w:w="1457" w:type="dxa"/>
            <w:vAlign w:val="center"/>
            <w:hideMark/>
          </w:tcPr>
          <w:p w14:paraId="7CC9FF04" w14:textId="402A3ED3"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0.619 ± 0.090</w:t>
            </w:r>
          </w:p>
        </w:tc>
        <w:tc>
          <w:tcPr>
            <w:tcW w:w="1530" w:type="dxa"/>
            <w:vAlign w:val="center"/>
            <w:hideMark/>
          </w:tcPr>
          <w:p w14:paraId="6C494A24" w14:textId="65D46748"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0.598 ± 0.094</w:t>
            </w:r>
          </w:p>
        </w:tc>
        <w:tc>
          <w:tcPr>
            <w:tcW w:w="1276" w:type="dxa"/>
            <w:vAlign w:val="center"/>
            <w:hideMark/>
          </w:tcPr>
          <w:p w14:paraId="52AE3380" w14:textId="14911E5E"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-0.021</w:t>
            </w:r>
          </w:p>
        </w:tc>
        <w:tc>
          <w:tcPr>
            <w:tcW w:w="1512" w:type="dxa"/>
            <w:vAlign w:val="center"/>
            <w:hideMark/>
          </w:tcPr>
          <w:p w14:paraId="7FFA890B" w14:textId="1B6A20AB"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9.70 ± 8.85</w:t>
            </w:r>
          </w:p>
        </w:tc>
        <w:tc>
          <w:tcPr>
            <w:tcW w:w="1519" w:type="dxa"/>
            <w:vAlign w:val="center"/>
            <w:hideMark/>
          </w:tcPr>
          <w:p w14:paraId="49685924" w14:textId="6818A8F8"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3.23 ± 7.23</w:t>
            </w:r>
          </w:p>
        </w:tc>
        <w:tc>
          <w:tcPr>
            <w:tcW w:w="993" w:type="dxa"/>
            <w:vAlign w:val="center"/>
            <w:hideMark/>
          </w:tcPr>
          <w:p w14:paraId="4330945E" w14:textId="3198F155"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-6.47</w:t>
            </w:r>
          </w:p>
        </w:tc>
      </w:tr>
      <w:tr w:rsidR="004D7794" w:rsidRPr="00226185" w14:paraId="4A29E146" w14:textId="77777777" w:rsidTr="004D7794">
        <w:trPr>
          <w:jc w:val="center"/>
        </w:trPr>
        <w:tc>
          <w:tcPr>
            <w:tcW w:w="1206" w:type="dxa"/>
            <w:vAlign w:val="center"/>
            <w:hideMark/>
          </w:tcPr>
          <w:p w14:paraId="7D28AABA" w14:textId="6733589D"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MUV_644</w:t>
            </w:r>
          </w:p>
        </w:tc>
        <w:tc>
          <w:tcPr>
            <w:tcW w:w="1457" w:type="dxa"/>
            <w:vAlign w:val="center"/>
            <w:hideMark/>
          </w:tcPr>
          <w:p w14:paraId="1C2A9869" w14:textId="75D63092"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0.739 ± 0.106</w:t>
            </w:r>
          </w:p>
        </w:tc>
        <w:tc>
          <w:tcPr>
            <w:tcW w:w="1530" w:type="dxa"/>
            <w:vAlign w:val="center"/>
            <w:hideMark/>
          </w:tcPr>
          <w:p w14:paraId="2925AAC5" w14:textId="16AA5867"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0.798 ± 0.124</w:t>
            </w:r>
          </w:p>
        </w:tc>
        <w:tc>
          <w:tcPr>
            <w:tcW w:w="1276" w:type="dxa"/>
            <w:vAlign w:val="center"/>
            <w:hideMark/>
          </w:tcPr>
          <w:p w14:paraId="25150B01" w14:textId="594CE7CD"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+0.059</w:t>
            </w:r>
          </w:p>
        </w:tc>
        <w:tc>
          <w:tcPr>
            <w:tcW w:w="1512" w:type="dxa"/>
            <w:vAlign w:val="center"/>
            <w:hideMark/>
          </w:tcPr>
          <w:p w14:paraId="3353EB1F" w14:textId="2F514E8E"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12.93 ± 13.52</w:t>
            </w:r>
          </w:p>
        </w:tc>
        <w:tc>
          <w:tcPr>
            <w:tcW w:w="1519" w:type="dxa"/>
            <w:vAlign w:val="center"/>
            <w:hideMark/>
          </w:tcPr>
          <w:p w14:paraId="356FE239" w14:textId="632C4C6E"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6.46 ± 8.85</w:t>
            </w:r>
          </w:p>
        </w:tc>
        <w:tc>
          <w:tcPr>
            <w:tcW w:w="993" w:type="dxa"/>
            <w:vAlign w:val="center"/>
            <w:hideMark/>
          </w:tcPr>
          <w:p w14:paraId="20467602" w14:textId="156096A1"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-6.47</w:t>
            </w:r>
          </w:p>
        </w:tc>
      </w:tr>
      <w:tr w:rsidR="004D7794" w:rsidRPr="00226185" w14:paraId="5F710835" w14:textId="77777777" w:rsidTr="004D7794">
        <w:trPr>
          <w:jc w:val="center"/>
        </w:trPr>
        <w:tc>
          <w:tcPr>
            <w:tcW w:w="1206" w:type="dxa"/>
            <w:vAlign w:val="center"/>
            <w:hideMark/>
          </w:tcPr>
          <w:p w14:paraId="43B41D43" w14:textId="73AE5D6A"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MUV_652</w:t>
            </w:r>
          </w:p>
        </w:tc>
        <w:tc>
          <w:tcPr>
            <w:tcW w:w="1457" w:type="dxa"/>
            <w:vAlign w:val="center"/>
            <w:hideMark/>
          </w:tcPr>
          <w:p w14:paraId="6FD35D37" w14:textId="2B89677E"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0.808 ± 0.086</w:t>
            </w:r>
          </w:p>
        </w:tc>
        <w:tc>
          <w:tcPr>
            <w:tcW w:w="1530" w:type="dxa"/>
            <w:vAlign w:val="center"/>
            <w:hideMark/>
          </w:tcPr>
          <w:p w14:paraId="1AAC0AEF" w14:textId="21D37ACF"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0.742 ± 0.104</w:t>
            </w:r>
          </w:p>
        </w:tc>
        <w:tc>
          <w:tcPr>
            <w:tcW w:w="1276" w:type="dxa"/>
            <w:vAlign w:val="center"/>
            <w:hideMark/>
          </w:tcPr>
          <w:p w14:paraId="552C215B" w14:textId="32C2237B"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-0.066</w:t>
            </w:r>
          </w:p>
        </w:tc>
        <w:tc>
          <w:tcPr>
            <w:tcW w:w="1512" w:type="dxa"/>
            <w:vAlign w:val="center"/>
            <w:hideMark/>
          </w:tcPr>
          <w:p w14:paraId="1908722F" w14:textId="615678AF"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16.16 ± 11.43</w:t>
            </w:r>
          </w:p>
        </w:tc>
        <w:tc>
          <w:tcPr>
            <w:tcW w:w="1519" w:type="dxa"/>
            <w:vAlign w:val="center"/>
            <w:hideMark/>
          </w:tcPr>
          <w:p w14:paraId="74112B8B" w14:textId="125D3F02"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19.39 ± 17.70</w:t>
            </w:r>
          </w:p>
        </w:tc>
        <w:tc>
          <w:tcPr>
            <w:tcW w:w="993" w:type="dxa"/>
            <w:vAlign w:val="center"/>
            <w:hideMark/>
          </w:tcPr>
          <w:p w14:paraId="51C075B8" w14:textId="21DA444E"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+3.23</w:t>
            </w:r>
          </w:p>
        </w:tc>
      </w:tr>
      <w:tr w:rsidR="004D7794" w:rsidRPr="00226185" w14:paraId="3FE8ABEA" w14:textId="77777777" w:rsidTr="004D7794">
        <w:trPr>
          <w:jc w:val="center"/>
        </w:trPr>
        <w:tc>
          <w:tcPr>
            <w:tcW w:w="1206" w:type="dxa"/>
            <w:vAlign w:val="center"/>
            <w:hideMark/>
          </w:tcPr>
          <w:p w14:paraId="0E54B678" w14:textId="0819438C"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MUV_689</w:t>
            </w:r>
          </w:p>
        </w:tc>
        <w:tc>
          <w:tcPr>
            <w:tcW w:w="1457" w:type="dxa"/>
            <w:vAlign w:val="center"/>
            <w:hideMark/>
          </w:tcPr>
          <w:p w14:paraId="62E8CB92" w14:textId="7451531A"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0.753 ± 0.061</w:t>
            </w:r>
          </w:p>
        </w:tc>
        <w:tc>
          <w:tcPr>
            <w:tcW w:w="1530" w:type="dxa"/>
            <w:vAlign w:val="center"/>
            <w:hideMark/>
          </w:tcPr>
          <w:p w14:paraId="17D67FCD" w14:textId="3D1791AC"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0.806 ± 0.060</w:t>
            </w:r>
          </w:p>
        </w:tc>
        <w:tc>
          <w:tcPr>
            <w:tcW w:w="1276" w:type="dxa"/>
            <w:vAlign w:val="center"/>
            <w:hideMark/>
          </w:tcPr>
          <w:p w14:paraId="1AF19432" w14:textId="4177AEED"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+0.053</w:t>
            </w:r>
          </w:p>
        </w:tc>
        <w:tc>
          <w:tcPr>
            <w:tcW w:w="1512" w:type="dxa"/>
            <w:vAlign w:val="center"/>
            <w:hideMark/>
          </w:tcPr>
          <w:p w14:paraId="40CF08E6" w14:textId="3E9968E0"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12.93 ± 13.52</w:t>
            </w:r>
          </w:p>
        </w:tc>
        <w:tc>
          <w:tcPr>
            <w:tcW w:w="1519" w:type="dxa"/>
            <w:vAlign w:val="center"/>
            <w:hideMark/>
          </w:tcPr>
          <w:p w14:paraId="61952503" w14:textId="60228A3C"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9.70 ± 8.85</w:t>
            </w:r>
          </w:p>
        </w:tc>
        <w:tc>
          <w:tcPr>
            <w:tcW w:w="993" w:type="dxa"/>
            <w:vAlign w:val="center"/>
            <w:hideMark/>
          </w:tcPr>
          <w:p w14:paraId="31B9CC8B" w14:textId="24E14724"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-3.23</w:t>
            </w:r>
          </w:p>
        </w:tc>
      </w:tr>
      <w:tr w:rsidR="004D7794" w:rsidRPr="00226185" w14:paraId="28BC2299" w14:textId="77777777" w:rsidTr="004D7794">
        <w:trPr>
          <w:jc w:val="center"/>
        </w:trPr>
        <w:tc>
          <w:tcPr>
            <w:tcW w:w="1206" w:type="dxa"/>
            <w:vAlign w:val="center"/>
            <w:hideMark/>
          </w:tcPr>
          <w:p w14:paraId="5C180B6B" w14:textId="6447D9F0"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MUV_692</w:t>
            </w:r>
          </w:p>
        </w:tc>
        <w:tc>
          <w:tcPr>
            <w:tcW w:w="1457" w:type="dxa"/>
            <w:vAlign w:val="center"/>
            <w:hideMark/>
          </w:tcPr>
          <w:p w14:paraId="217AF8CA" w14:textId="6E703288"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0.578 ± 0.070</w:t>
            </w:r>
          </w:p>
        </w:tc>
        <w:tc>
          <w:tcPr>
            <w:tcW w:w="1530" w:type="dxa"/>
            <w:vAlign w:val="center"/>
            <w:hideMark/>
          </w:tcPr>
          <w:p w14:paraId="05A72CF6" w14:textId="441EAC3F"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0.554 ± 0.166</w:t>
            </w:r>
          </w:p>
        </w:tc>
        <w:tc>
          <w:tcPr>
            <w:tcW w:w="1276" w:type="dxa"/>
            <w:vAlign w:val="center"/>
            <w:hideMark/>
          </w:tcPr>
          <w:p w14:paraId="79748918" w14:textId="3593C7A6"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-0.024</w:t>
            </w:r>
          </w:p>
        </w:tc>
        <w:tc>
          <w:tcPr>
            <w:tcW w:w="1512" w:type="dxa"/>
            <w:vAlign w:val="center"/>
            <w:hideMark/>
          </w:tcPr>
          <w:p w14:paraId="06BC529C" w14:textId="352A100E"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0.00 ± 0.00</w:t>
            </w:r>
          </w:p>
        </w:tc>
        <w:tc>
          <w:tcPr>
            <w:tcW w:w="1519" w:type="dxa"/>
            <w:vAlign w:val="center"/>
            <w:hideMark/>
          </w:tcPr>
          <w:p w14:paraId="01B9EBF0" w14:textId="611395C8"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0.00 ± 0.00</w:t>
            </w:r>
          </w:p>
        </w:tc>
        <w:tc>
          <w:tcPr>
            <w:tcW w:w="993" w:type="dxa"/>
            <w:vAlign w:val="center"/>
            <w:hideMark/>
          </w:tcPr>
          <w:p w14:paraId="549D11AE" w14:textId="2F7B76EB"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0.00</w:t>
            </w:r>
          </w:p>
        </w:tc>
      </w:tr>
      <w:tr w:rsidR="004D7794" w:rsidRPr="00226185" w14:paraId="288463C5" w14:textId="77777777" w:rsidTr="004D7794">
        <w:trPr>
          <w:jc w:val="center"/>
        </w:trPr>
        <w:tc>
          <w:tcPr>
            <w:tcW w:w="1206" w:type="dxa"/>
            <w:vAlign w:val="center"/>
            <w:hideMark/>
          </w:tcPr>
          <w:p w14:paraId="5487FEA7" w14:textId="137B3AAF"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MUV_712</w:t>
            </w:r>
          </w:p>
        </w:tc>
        <w:tc>
          <w:tcPr>
            <w:tcW w:w="1457" w:type="dxa"/>
            <w:vAlign w:val="center"/>
            <w:hideMark/>
          </w:tcPr>
          <w:p w14:paraId="004139EB" w14:textId="4C497801"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0.832 ± 0.064</w:t>
            </w:r>
          </w:p>
        </w:tc>
        <w:tc>
          <w:tcPr>
            <w:tcW w:w="1530" w:type="dxa"/>
            <w:vAlign w:val="center"/>
            <w:hideMark/>
          </w:tcPr>
          <w:p w14:paraId="61579967" w14:textId="094586DC"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0.812 ± 0.052</w:t>
            </w:r>
          </w:p>
        </w:tc>
        <w:tc>
          <w:tcPr>
            <w:tcW w:w="1276" w:type="dxa"/>
            <w:vAlign w:val="center"/>
            <w:hideMark/>
          </w:tcPr>
          <w:p w14:paraId="78A4E4A0" w14:textId="554F0A1C"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-0.020</w:t>
            </w:r>
          </w:p>
        </w:tc>
        <w:tc>
          <w:tcPr>
            <w:tcW w:w="1512" w:type="dxa"/>
            <w:vAlign w:val="center"/>
            <w:hideMark/>
          </w:tcPr>
          <w:p w14:paraId="68E3BF0A" w14:textId="42E7C13A"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25.85 ± 18.43</w:t>
            </w:r>
          </w:p>
        </w:tc>
        <w:tc>
          <w:tcPr>
            <w:tcW w:w="1519" w:type="dxa"/>
            <w:vAlign w:val="center"/>
            <w:hideMark/>
          </w:tcPr>
          <w:p w14:paraId="0424D8A6" w14:textId="47034F85"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22.62 ± 14.46</w:t>
            </w:r>
          </w:p>
        </w:tc>
        <w:tc>
          <w:tcPr>
            <w:tcW w:w="993" w:type="dxa"/>
            <w:vAlign w:val="center"/>
            <w:hideMark/>
          </w:tcPr>
          <w:p w14:paraId="14980F01" w14:textId="78DF3075"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-3.23</w:t>
            </w:r>
          </w:p>
        </w:tc>
      </w:tr>
      <w:tr w:rsidR="004D7794" w:rsidRPr="00226185" w14:paraId="314470AF" w14:textId="77777777" w:rsidTr="004D7794">
        <w:trPr>
          <w:jc w:val="center"/>
        </w:trPr>
        <w:tc>
          <w:tcPr>
            <w:tcW w:w="1206" w:type="dxa"/>
            <w:vAlign w:val="center"/>
            <w:hideMark/>
          </w:tcPr>
          <w:p w14:paraId="79F43E33" w14:textId="79A09A92"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MUV_713</w:t>
            </w:r>
          </w:p>
        </w:tc>
        <w:tc>
          <w:tcPr>
            <w:tcW w:w="1457" w:type="dxa"/>
            <w:vAlign w:val="center"/>
            <w:hideMark/>
          </w:tcPr>
          <w:p w14:paraId="2A032F3A" w14:textId="17358E43"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0.447 ± 0.215</w:t>
            </w:r>
          </w:p>
        </w:tc>
        <w:tc>
          <w:tcPr>
            <w:tcW w:w="1530" w:type="dxa"/>
            <w:vAlign w:val="center"/>
            <w:hideMark/>
          </w:tcPr>
          <w:p w14:paraId="573791EB" w14:textId="0BBD784B"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0.635 ± 0.061</w:t>
            </w:r>
          </w:p>
        </w:tc>
        <w:tc>
          <w:tcPr>
            <w:tcW w:w="1276" w:type="dxa"/>
            <w:vAlign w:val="center"/>
            <w:hideMark/>
          </w:tcPr>
          <w:p w14:paraId="09E5DA03" w14:textId="2300E56E"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+0.188</w:t>
            </w:r>
          </w:p>
        </w:tc>
        <w:tc>
          <w:tcPr>
            <w:tcW w:w="1512" w:type="dxa"/>
            <w:vAlign w:val="center"/>
            <w:hideMark/>
          </w:tcPr>
          <w:p w14:paraId="51E95F4F" w14:textId="4E28044D"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9.70 ± 14.46</w:t>
            </w:r>
          </w:p>
        </w:tc>
        <w:tc>
          <w:tcPr>
            <w:tcW w:w="1519" w:type="dxa"/>
            <w:vAlign w:val="center"/>
            <w:hideMark/>
          </w:tcPr>
          <w:p w14:paraId="00FA38B6" w14:textId="7697928A"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16.16 ± 0.00</w:t>
            </w:r>
          </w:p>
        </w:tc>
        <w:tc>
          <w:tcPr>
            <w:tcW w:w="993" w:type="dxa"/>
            <w:vAlign w:val="center"/>
            <w:hideMark/>
          </w:tcPr>
          <w:p w14:paraId="1A5E5DE2" w14:textId="6976BBA8"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+6.46</w:t>
            </w:r>
          </w:p>
        </w:tc>
      </w:tr>
      <w:tr w:rsidR="004D7794" w:rsidRPr="00226185" w14:paraId="1681C1AA" w14:textId="77777777" w:rsidTr="004D7794">
        <w:trPr>
          <w:jc w:val="center"/>
        </w:trPr>
        <w:tc>
          <w:tcPr>
            <w:tcW w:w="1206" w:type="dxa"/>
            <w:vAlign w:val="center"/>
            <w:hideMark/>
          </w:tcPr>
          <w:p w14:paraId="29A3B6CA" w14:textId="1C9F6A58"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MUV_733</w:t>
            </w:r>
          </w:p>
        </w:tc>
        <w:tc>
          <w:tcPr>
            <w:tcW w:w="1457" w:type="dxa"/>
            <w:vAlign w:val="center"/>
            <w:hideMark/>
          </w:tcPr>
          <w:p w14:paraId="08A830FA" w14:textId="0D9AA175"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0.769 ± 0.157</w:t>
            </w:r>
          </w:p>
        </w:tc>
        <w:tc>
          <w:tcPr>
            <w:tcW w:w="1530" w:type="dxa"/>
            <w:vAlign w:val="center"/>
            <w:hideMark/>
          </w:tcPr>
          <w:p w14:paraId="376B8A86" w14:textId="694C1A4F"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0.840 ± 0.091</w:t>
            </w:r>
          </w:p>
        </w:tc>
        <w:tc>
          <w:tcPr>
            <w:tcW w:w="1276" w:type="dxa"/>
            <w:vAlign w:val="center"/>
            <w:hideMark/>
          </w:tcPr>
          <w:p w14:paraId="33AE1281" w14:textId="6270628E"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+0.071</w:t>
            </w:r>
          </w:p>
        </w:tc>
        <w:tc>
          <w:tcPr>
            <w:tcW w:w="1512" w:type="dxa"/>
            <w:vAlign w:val="center"/>
            <w:hideMark/>
          </w:tcPr>
          <w:p w14:paraId="3808BC99" w14:textId="6B784E4E"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6.47 ± 8.85</w:t>
            </w:r>
          </w:p>
        </w:tc>
        <w:tc>
          <w:tcPr>
            <w:tcW w:w="1519" w:type="dxa"/>
            <w:vAlign w:val="center"/>
            <w:hideMark/>
          </w:tcPr>
          <w:p w14:paraId="42381C56" w14:textId="0116DB63"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3.23 ± 7.23</w:t>
            </w:r>
          </w:p>
        </w:tc>
        <w:tc>
          <w:tcPr>
            <w:tcW w:w="993" w:type="dxa"/>
            <w:vAlign w:val="center"/>
            <w:hideMark/>
          </w:tcPr>
          <w:p w14:paraId="7DA3F883" w14:textId="2B9F5281"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-3.24</w:t>
            </w:r>
          </w:p>
        </w:tc>
      </w:tr>
      <w:tr w:rsidR="004D7794" w:rsidRPr="00226185" w14:paraId="351125DE" w14:textId="77777777" w:rsidTr="004D7794">
        <w:trPr>
          <w:jc w:val="center"/>
        </w:trPr>
        <w:tc>
          <w:tcPr>
            <w:tcW w:w="1206" w:type="dxa"/>
            <w:vAlign w:val="center"/>
            <w:hideMark/>
          </w:tcPr>
          <w:p w14:paraId="0AEF44D8" w14:textId="4A9E5F71"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MUV_737</w:t>
            </w:r>
          </w:p>
        </w:tc>
        <w:tc>
          <w:tcPr>
            <w:tcW w:w="1457" w:type="dxa"/>
            <w:vAlign w:val="center"/>
            <w:hideMark/>
          </w:tcPr>
          <w:p w14:paraId="1830BAC8" w14:textId="440F7CCB"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0.789 ± 0.099</w:t>
            </w:r>
          </w:p>
        </w:tc>
        <w:tc>
          <w:tcPr>
            <w:tcW w:w="1530" w:type="dxa"/>
            <w:vAlign w:val="center"/>
            <w:hideMark/>
          </w:tcPr>
          <w:p w14:paraId="207A59DC" w14:textId="4929B506"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0.768 ± 0.072</w:t>
            </w:r>
          </w:p>
        </w:tc>
        <w:tc>
          <w:tcPr>
            <w:tcW w:w="1276" w:type="dxa"/>
            <w:vAlign w:val="center"/>
            <w:hideMark/>
          </w:tcPr>
          <w:p w14:paraId="10D6002D" w14:textId="44170A05"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-0.021</w:t>
            </w:r>
          </w:p>
        </w:tc>
        <w:tc>
          <w:tcPr>
            <w:tcW w:w="1512" w:type="dxa"/>
            <w:vAlign w:val="center"/>
            <w:hideMark/>
          </w:tcPr>
          <w:p w14:paraId="7CD17B1C" w14:textId="608501E0"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12.93 ± 13.52</w:t>
            </w:r>
          </w:p>
        </w:tc>
        <w:tc>
          <w:tcPr>
            <w:tcW w:w="1519" w:type="dxa"/>
            <w:vAlign w:val="center"/>
            <w:hideMark/>
          </w:tcPr>
          <w:p w14:paraId="0B6CED4B" w14:textId="1C48C641"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3.23 ± 7.23</w:t>
            </w:r>
          </w:p>
        </w:tc>
        <w:tc>
          <w:tcPr>
            <w:tcW w:w="993" w:type="dxa"/>
            <w:vAlign w:val="center"/>
            <w:hideMark/>
          </w:tcPr>
          <w:p w14:paraId="6CD7FCFB" w14:textId="7009CA21"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-9.70</w:t>
            </w:r>
          </w:p>
        </w:tc>
      </w:tr>
      <w:tr w:rsidR="004D7794" w:rsidRPr="00226185" w14:paraId="301E2330" w14:textId="77777777" w:rsidTr="004D7794">
        <w:trPr>
          <w:jc w:val="center"/>
        </w:trPr>
        <w:tc>
          <w:tcPr>
            <w:tcW w:w="1206" w:type="dxa"/>
            <w:vAlign w:val="center"/>
            <w:hideMark/>
          </w:tcPr>
          <w:p w14:paraId="6DE672B6" w14:textId="7FD88A41"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MUV_810</w:t>
            </w:r>
          </w:p>
        </w:tc>
        <w:tc>
          <w:tcPr>
            <w:tcW w:w="1457" w:type="dxa"/>
            <w:vAlign w:val="center"/>
            <w:hideMark/>
          </w:tcPr>
          <w:p w14:paraId="3CCBB1BE" w14:textId="077D0570"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0.643 ± 0.115</w:t>
            </w:r>
          </w:p>
        </w:tc>
        <w:tc>
          <w:tcPr>
            <w:tcW w:w="1530" w:type="dxa"/>
            <w:vAlign w:val="center"/>
            <w:hideMark/>
          </w:tcPr>
          <w:p w14:paraId="6D6EA900" w14:textId="3E2AB482"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0.713 ± 0.064</w:t>
            </w:r>
          </w:p>
        </w:tc>
        <w:tc>
          <w:tcPr>
            <w:tcW w:w="1276" w:type="dxa"/>
            <w:vAlign w:val="center"/>
            <w:hideMark/>
          </w:tcPr>
          <w:p w14:paraId="4956632E" w14:textId="63BAFFA6"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+0.070</w:t>
            </w:r>
          </w:p>
        </w:tc>
        <w:tc>
          <w:tcPr>
            <w:tcW w:w="1512" w:type="dxa"/>
            <w:vAlign w:val="center"/>
            <w:hideMark/>
          </w:tcPr>
          <w:p w14:paraId="1227B10F" w14:textId="320D1CDC"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3.23 ± 7.23</w:t>
            </w:r>
          </w:p>
        </w:tc>
        <w:tc>
          <w:tcPr>
            <w:tcW w:w="1519" w:type="dxa"/>
            <w:vAlign w:val="center"/>
            <w:hideMark/>
          </w:tcPr>
          <w:p w14:paraId="17C03BA8" w14:textId="2430E602"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16.16 ± 0.00</w:t>
            </w:r>
          </w:p>
        </w:tc>
        <w:tc>
          <w:tcPr>
            <w:tcW w:w="993" w:type="dxa"/>
            <w:vAlign w:val="center"/>
            <w:hideMark/>
          </w:tcPr>
          <w:p w14:paraId="44BD6024" w14:textId="7D02BB69"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+12.93</w:t>
            </w:r>
          </w:p>
        </w:tc>
      </w:tr>
      <w:tr w:rsidR="004D7794" w:rsidRPr="00226185" w14:paraId="3C74A8B2" w14:textId="77777777" w:rsidTr="004D7794">
        <w:trPr>
          <w:jc w:val="center"/>
        </w:trPr>
        <w:tc>
          <w:tcPr>
            <w:tcW w:w="1206" w:type="dxa"/>
            <w:vAlign w:val="center"/>
            <w:hideMark/>
          </w:tcPr>
          <w:p w14:paraId="0F38C7AD" w14:textId="6744CDD6"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MUV_832</w:t>
            </w:r>
          </w:p>
        </w:tc>
        <w:tc>
          <w:tcPr>
            <w:tcW w:w="1457" w:type="dxa"/>
            <w:vAlign w:val="center"/>
            <w:hideMark/>
          </w:tcPr>
          <w:p w14:paraId="1050E628" w14:textId="7D3805CF"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0.875 ± 0.075</w:t>
            </w:r>
          </w:p>
        </w:tc>
        <w:tc>
          <w:tcPr>
            <w:tcW w:w="1530" w:type="dxa"/>
            <w:vAlign w:val="center"/>
            <w:hideMark/>
          </w:tcPr>
          <w:p w14:paraId="0A9A49C0" w14:textId="69658C18"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0.919 ± 0.070</w:t>
            </w:r>
          </w:p>
        </w:tc>
        <w:tc>
          <w:tcPr>
            <w:tcW w:w="1276" w:type="dxa"/>
            <w:vAlign w:val="center"/>
            <w:hideMark/>
          </w:tcPr>
          <w:p w14:paraId="5C0C0D96" w14:textId="135CF93B"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+0.044</w:t>
            </w:r>
          </w:p>
        </w:tc>
        <w:tc>
          <w:tcPr>
            <w:tcW w:w="1512" w:type="dxa"/>
            <w:vAlign w:val="center"/>
            <w:hideMark/>
          </w:tcPr>
          <w:p w14:paraId="55720E3B" w14:textId="4250AAF5"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42.02 ± 18.43</w:t>
            </w:r>
          </w:p>
        </w:tc>
        <w:tc>
          <w:tcPr>
            <w:tcW w:w="1519" w:type="dxa"/>
            <w:vAlign w:val="center"/>
            <w:hideMark/>
          </w:tcPr>
          <w:p w14:paraId="1398C600" w14:textId="4A6C10E7"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29.08 ± 40.23</w:t>
            </w:r>
          </w:p>
        </w:tc>
        <w:tc>
          <w:tcPr>
            <w:tcW w:w="993" w:type="dxa"/>
            <w:vAlign w:val="center"/>
            <w:hideMark/>
          </w:tcPr>
          <w:p w14:paraId="66F0BC4C" w14:textId="2D1F7622" w:rsidR="004D7794" w:rsidRPr="00226185" w:rsidRDefault="004D7794" w:rsidP="004D7794">
            <w:pPr>
              <w:jc w:val="center"/>
              <w:rPr>
                <w:rFonts w:ascii="Arial" w:hAnsi="Arial" w:cs="Arial"/>
                <w:sz w:val="20"/>
                <w:szCs w:val="20"/>
                <w:highlight w:val="yellow"/>
              </w:rPr>
            </w:pPr>
            <w:r w:rsidRPr="00226185">
              <w:rPr>
                <w:rFonts w:ascii="Arial" w:hAnsi="Arial" w:cs="Arial"/>
                <w:sz w:val="20"/>
                <w:szCs w:val="20"/>
                <w:highlight w:val="yellow"/>
              </w:rPr>
              <w:t>-12.94</w:t>
            </w:r>
          </w:p>
        </w:tc>
      </w:tr>
      <w:tr w:rsidR="004D7794" w:rsidRPr="0055001A" w14:paraId="2C9B8F72" w14:textId="77777777" w:rsidTr="004D7794">
        <w:trPr>
          <w:jc w:val="center"/>
        </w:trPr>
        <w:tc>
          <w:tcPr>
            <w:tcW w:w="1206" w:type="dxa"/>
            <w:vAlign w:val="center"/>
            <w:hideMark/>
          </w:tcPr>
          <w:p w14:paraId="62787C85" w14:textId="4B204771" w:rsidR="004D7794" w:rsidRPr="0055001A" w:rsidRDefault="004D7794" w:rsidP="004D7794">
            <w:pPr>
              <w:jc w:val="center"/>
              <w:rPr>
                <w:rFonts w:ascii="Arial" w:hAnsi="Arial" w:cs="Arial"/>
                <w:sz w:val="20"/>
                <w:szCs w:val="20"/>
                <w:highlight w:val="yellow"/>
              </w:rPr>
            </w:pPr>
            <w:r w:rsidRPr="0055001A">
              <w:rPr>
                <w:rFonts w:ascii="Arial" w:hAnsi="Arial" w:cs="Arial"/>
                <w:sz w:val="20"/>
                <w:szCs w:val="20"/>
                <w:highlight w:val="yellow"/>
              </w:rPr>
              <w:lastRenderedPageBreak/>
              <w:t>MUV_846</w:t>
            </w:r>
          </w:p>
        </w:tc>
        <w:tc>
          <w:tcPr>
            <w:tcW w:w="1457" w:type="dxa"/>
            <w:vAlign w:val="center"/>
            <w:hideMark/>
          </w:tcPr>
          <w:p w14:paraId="434DDB93" w14:textId="2817BEA9" w:rsidR="004D7794" w:rsidRPr="0055001A" w:rsidRDefault="004D7794" w:rsidP="004D7794">
            <w:pPr>
              <w:jc w:val="center"/>
              <w:rPr>
                <w:rFonts w:ascii="Arial" w:hAnsi="Arial" w:cs="Arial"/>
                <w:sz w:val="20"/>
                <w:szCs w:val="20"/>
                <w:highlight w:val="yellow"/>
              </w:rPr>
            </w:pPr>
            <w:r w:rsidRPr="0055001A">
              <w:rPr>
                <w:rFonts w:ascii="Arial" w:hAnsi="Arial" w:cs="Arial"/>
                <w:sz w:val="20"/>
                <w:szCs w:val="20"/>
                <w:highlight w:val="yellow"/>
              </w:rPr>
              <w:t>0.879 ± 0.074</w:t>
            </w:r>
          </w:p>
        </w:tc>
        <w:tc>
          <w:tcPr>
            <w:tcW w:w="1530" w:type="dxa"/>
            <w:vAlign w:val="center"/>
            <w:hideMark/>
          </w:tcPr>
          <w:p w14:paraId="1CED6767" w14:textId="63F17478" w:rsidR="004D7794" w:rsidRPr="0055001A" w:rsidRDefault="004D7794" w:rsidP="004D7794">
            <w:pPr>
              <w:jc w:val="center"/>
              <w:rPr>
                <w:rFonts w:ascii="Arial" w:hAnsi="Arial" w:cs="Arial"/>
                <w:sz w:val="20"/>
                <w:szCs w:val="20"/>
                <w:highlight w:val="yellow"/>
              </w:rPr>
            </w:pPr>
            <w:r w:rsidRPr="0055001A">
              <w:rPr>
                <w:rFonts w:ascii="Arial" w:hAnsi="Arial" w:cs="Arial"/>
                <w:sz w:val="20"/>
                <w:szCs w:val="20"/>
                <w:highlight w:val="yellow"/>
              </w:rPr>
              <w:t>0.859 ± 0.058</w:t>
            </w:r>
          </w:p>
        </w:tc>
        <w:tc>
          <w:tcPr>
            <w:tcW w:w="1276" w:type="dxa"/>
            <w:vAlign w:val="center"/>
            <w:hideMark/>
          </w:tcPr>
          <w:p w14:paraId="5AA49B74" w14:textId="55626CBB" w:rsidR="004D7794" w:rsidRPr="0055001A" w:rsidRDefault="004D7794" w:rsidP="004D7794">
            <w:pPr>
              <w:jc w:val="center"/>
              <w:rPr>
                <w:rFonts w:ascii="Arial" w:hAnsi="Arial" w:cs="Arial"/>
                <w:sz w:val="20"/>
                <w:szCs w:val="20"/>
                <w:highlight w:val="yellow"/>
              </w:rPr>
            </w:pPr>
            <w:r w:rsidRPr="0055001A">
              <w:rPr>
                <w:rFonts w:ascii="Arial" w:hAnsi="Arial" w:cs="Arial"/>
                <w:sz w:val="20"/>
                <w:szCs w:val="20"/>
                <w:highlight w:val="yellow"/>
              </w:rPr>
              <w:t>-0.020</w:t>
            </w:r>
          </w:p>
        </w:tc>
        <w:tc>
          <w:tcPr>
            <w:tcW w:w="1512" w:type="dxa"/>
            <w:vAlign w:val="center"/>
            <w:hideMark/>
          </w:tcPr>
          <w:p w14:paraId="77ECA474" w14:textId="51B8D142" w:rsidR="004D7794" w:rsidRPr="0055001A" w:rsidRDefault="004D7794" w:rsidP="004D7794">
            <w:pPr>
              <w:jc w:val="center"/>
              <w:rPr>
                <w:rFonts w:ascii="Arial" w:hAnsi="Arial" w:cs="Arial"/>
                <w:sz w:val="20"/>
                <w:szCs w:val="20"/>
                <w:highlight w:val="yellow"/>
              </w:rPr>
            </w:pPr>
            <w:r w:rsidRPr="0055001A">
              <w:rPr>
                <w:rFonts w:ascii="Arial" w:hAnsi="Arial" w:cs="Arial"/>
                <w:sz w:val="20"/>
                <w:szCs w:val="20"/>
                <w:highlight w:val="yellow"/>
              </w:rPr>
              <w:t>38.79 ± 24.51</w:t>
            </w:r>
          </w:p>
        </w:tc>
        <w:tc>
          <w:tcPr>
            <w:tcW w:w="1519" w:type="dxa"/>
            <w:vAlign w:val="center"/>
            <w:hideMark/>
          </w:tcPr>
          <w:p w14:paraId="4C6DE4E2" w14:textId="5D112F2B" w:rsidR="004D7794" w:rsidRPr="0055001A" w:rsidRDefault="004D7794" w:rsidP="004D7794">
            <w:pPr>
              <w:jc w:val="center"/>
              <w:rPr>
                <w:rFonts w:ascii="Arial" w:hAnsi="Arial" w:cs="Arial"/>
                <w:sz w:val="20"/>
                <w:szCs w:val="20"/>
                <w:highlight w:val="yellow"/>
              </w:rPr>
            </w:pPr>
            <w:r w:rsidRPr="0055001A">
              <w:rPr>
                <w:rFonts w:ascii="Arial" w:hAnsi="Arial" w:cs="Arial"/>
                <w:sz w:val="20"/>
                <w:szCs w:val="20"/>
                <w:highlight w:val="yellow"/>
              </w:rPr>
              <w:t>35.55 ± 13.52</w:t>
            </w:r>
          </w:p>
        </w:tc>
        <w:tc>
          <w:tcPr>
            <w:tcW w:w="993" w:type="dxa"/>
            <w:vAlign w:val="center"/>
            <w:hideMark/>
          </w:tcPr>
          <w:p w14:paraId="2EF29DC6" w14:textId="2117AAAE" w:rsidR="004D7794" w:rsidRPr="0055001A" w:rsidRDefault="004D7794" w:rsidP="004D7794">
            <w:pPr>
              <w:jc w:val="center"/>
              <w:rPr>
                <w:rFonts w:ascii="Arial" w:hAnsi="Arial" w:cs="Arial"/>
                <w:sz w:val="20"/>
                <w:szCs w:val="20"/>
                <w:highlight w:val="yellow"/>
              </w:rPr>
            </w:pPr>
            <w:r w:rsidRPr="0055001A">
              <w:rPr>
                <w:rFonts w:ascii="Arial" w:hAnsi="Arial" w:cs="Arial"/>
                <w:sz w:val="20"/>
                <w:szCs w:val="20"/>
                <w:highlight w:val="yellow"/>
              </w:rPr>
              <w:t>-3.24</w:t>
            </w:r>
          </w:p>
        </w:tc>
      </w:tr>
      <w:tr w:rsidR="004D7794" w:rsidRPr="0055001A" w14:paraId="1BB7BD56" w14:textId="77777777" w:rsidTr="004D7794">
        <w:trPr>
          <w:jc w:val="center"/>
        </w:trPr>
        <w:tc>
          <w:tcPr>
            <w:tcW w:w="1206" w:type="dxa"/>
            <w:vAlign w:val="center"/>
            <w:hideMark/>
          </w:tcPr>
          <w:p w14:paraId="66DACC13" w14:textId="062A3D6C" w:rsidR="004D7794" w:rsidRPr="0055001A" w:rsidRDefault="004D7794" w:rsidP="004D7794">
            <w:pPr>
              <w:jc w:val="center"/>
              <w:rPr>
                <w:rFonts w:ascii="Arial" w:hAnsi="Arial" w:cs="Arial"/>
                <w:sz w:val="20"/>
                <w:szCs w:val="20"/>
                <w:highlight w:val="yellow"/>
              </w:rPr>
            </w:pPr>
            <w:r w:rsidRPr="0055001A">
              <w:rPr>
                <w:rFonts w:ascii="Arial" w:hAnsi="Arial" w:cs="Arial"/>
                <w:sz w:val="20"/>
                <w:szCs w:val="20"/>
                <w:highlight w:val="yellow"/>
              </w:rPr>
              <w:t>MUV_852</w:t>
            </w:r>
          </w:p>
        </w:tc>
        <w:tc>
          <w:tcPr>
            <w:tcW w:w="1457" w:type="dxa"/>
            <w:vAlign w:val="center"/>
            <w:hideMark/>
          </w:tcPr>
          <w:p w14:paraId="72D3CF90" w14:textId="44ECB33E" w:rsidR="004D7794" w:rsidRPr="0055001A" w:rsidRDefault="004D7794" w:rsidP="004D7794">
            <w:pPr>
              <w:jc w:val="center"/>
              <w:rPr>
                <w:rFonts w:ascii="Arial" w:hAnsi="Arial" w:cs="Arial"/>
                <w:sz w:val="20"/>
                <w:szCs w:val="20"/>
                <w:highlight w:val="yellow"/>
              </w:rPr>
            </w:pPr>
            <w:r w:rsidRPr="0055001A">
              <w:rPr>
                <w:rFonts w:ascii="Arial" w:hAnsi="Arial" w:cs="Arial"/>
                <w:sz w:val="20"/>
                <w:szCs w:val="20"/>
                <w:highlight w:val="yellow"/>
              </w:rPr>
              <w:t>0.923 ± 0.026</w:t>
            </w:r>
          </w:p>
        </w:tc>
        <w:tc>
          <w:tcPr>
            <w:tcW w:w="1530" w:type="dxa"/>
            <w:vAlign w:val="center"/>
            <w:hideMark/>
          </w:tcPr>
          <w:p w14:paraId="42CEBF46" w14:textId="244FB98C" w:rsidR="004D7794" w:rsidRPr="0055001A" w:rsidRDefault="004D7794" w:rsidP="004D7794">
            <w:pPr>
              <w:jc w:val="center"/>
              <w:rPr>
                <w:rFonts w:ascii="Arial" w:hAnsi="Arial" w:cs="Arial"/>
                <w:sz w:val="20"/>
                <w:szCs w:val="20"/>
                <w:highlight w:val="yellow"/>
              </w:rPr>
            </w:pPr>
            <w:r w:rsidRPr="0055001A">
              <w:rPr>
                <w:rFonts w:ascii="Arial" w:hAnsi="Arial" w:cs="Arial"/>
                <w:sz w:val="20"/>
                <w:szCs w:val="20"/>
                <w:highlight w:val="yellow"/>
              </w:rPr>
              <w:t>0.920 ± 0.029</w:t>
            </w:r>
          </w:p>
        </w:tc>
        <w:tc>
          <w:tcPr>
            <w:tcW w:w="1276" w:type="dxa"/>
            <w:vAlign w:val="center"/>
            <w:hideMark/>
          </w:tcPr>
          <w:p w14:paraId="108CB2EE" w14:textId="6019F514" w:rsidR="004D7794" w:rsidRPr="0055001A" w:rsidRDefault="004D7794" w:rsidP="004D7794">
            <w:pPr>
              <w:jc w:val="center"/>
              <w:rPr>
                <w:rFonts w:ascii="Arial" w:hAnsi="Arial" w:cs="Arial"/>
                <w:sz w:val="20"/>
                <w:szCs w:val="20"/>
                <w:highlight w:val="yellow"/>
              </w:rPr>
            </w:pPr>
            <w:r w:rsidRPr="0055001A">
              <w:rPr>
                <w:rFonts w:ascii="Arial" w:hAnsi="Arial" w:cs="Arial"/>
                <w:sz w:val="20"/>
                <w:szCs w:val="20"/>
                <w:highlight w:val="yellow"/>
              </w:rPr>
              <w:t>-0.003</w:t>
            </w:r>
          </w:p>
        </w:tc>
        <w:tc>
          <w:tcPr>
            <w:tcW w:w="1512" w:type="dxa"/>
            <w:vAlign w:val="center"/>
            <w:hideMark/>
          </w:tcPr>
          <w:p w14:paraId="00B9076B" w14:textId="35D4B241" w:rsidR="004D7794" w:rsidRPr="0055001A" w:rsidRDefault="004D7794" w:rsidP="004D7794">
            <w:pPr>
              <w:jc w:val="center"/>
              <w:rPr>
                <w:rFonts w:ascii="Arial" w:hAnsi="Arial" w:cs="Arial"/>
                <w:sz w:val="20"/>
                <w:szCs w:val="20"/>
                <w:highlight w:val="yellow"/>
              </w:rPr>
            </w:pPr>
            <w:r w:rsidRPr="0055001A">
              <w:rPr>
                <w:rFonts w:ascii="Arial" w:hAnsi="Arial" w:cs="Arial"/>
                <w:sz w:val="20"/>
                <w:szCs w:val="20"/>
                <w:highlight w:val="yellow"/>
              </w:rPr>
              <w:t>35.55 ± 23.97</w:t>
            </w:r>
          </w:p>
        </w:tc>
        <w:tc>
          <w:tcPr>
            <w:tcW w:w="1519" w:type="dxa"/>
            <w:vAlign w:val="center"/>
            <w:hideMark/>
          </w:tcPr>
          <w:p w14:paraId="555E34C3" w14:textId="647D63F3" w:rsidR="004D7794" w:rsidRPr="0055001A" w:rsidRDefault="004D7794" w:rsidP="004D7794">
            <w:pPr>
              <w:jc w:val="center"/>
              <w:rPr>
                <w:rFonts w:ascii="Arial" w:hAnsi="Arial" w:cs="Arial"/>
                <w:sz w:val="20"/>
                <w:szCs w:val="20"/>
                <w:highlight w:val="yellow"/>
              </w:rPr>
            </w:pPr>
            <w:r w:rsidRPr="0055001A">
              <w:rPr>
                <w:rFonts w:ascii="Arial" w:hAnsi="Arial" w:cs="Arial"/>
                <w:sz w:val="20"/>
                <w:szCs w:val="20"/>
                <w:highlight w:val="yellow"/>
              </w:rPr>
              <w:t>42.02 ± 21.68</w:t>
            </w:r>
          </w:p>
        </w:tc>
        <w:tc>
          <w:tcPr>
            <w:tcW w:w="993" w:type="dxa"/>
            <w:vAlign w:val="center"/>
            <w:hideMark/>
          </w:tcPr>
          <w:p w14:paraId="1A1B1315" w14:textId="26B1C4DC" w:rsidR="004D7794" w:rsidRPr="0055001A" w:rsidRDefault="004D7794" w:rsidP="004D7794">
            <w:pPr>
              <w:jc w:val="center"/>
              <w:rPr>
                <w:rFonts w:ascii="Arial" w:hAnsi="Arial" w:cs="Arial"/>
                <w:sz w:val="20"/>
                <w:szCs w:val="20"/>
                <w:highlight w:val="yellow"/>
              </w:rPr>
            </w:pPr>
            <w:r w:rsidRPr="0055001A">
              <w:rPr>
                <w:rFonts w:ascii="Arial" w:hAnsi="Arial" w:cs="Arial"/>
                <w:sz w:val="20"/>
                <w:szCs w:val="20"/>
                <w:highlight w:val="yellow"/>
              </w:rPr>
              <w:t>+6.47</w:t>
            </w:r>
          </w:p>
        </w:tc>
      </w:tr>
      <w:tr w:rsidR="004D7794" w:rsidRPr="0055001A" w14:paraId="6FA726E2" w14:textId="77777777" w:rsidTr="004D7794">
        <w:trPr>
          <w:jc w:val="center"/>
        </w:trPr>
        <w:tc>
          <w:tcPr>
            <w:tcW w:w="1206" w:type="dxa"/>
            <w:vAlign w:val="center"/>
            <w:hideMark/>
          </w:tcPr>
          <w:p w14:paraId="72E74243" w14:textId="1E9E0F3F" w:rsidR="004D7794" w:rsidRPr="0055001A" w:rsidRDefault="004D7794" w:rsidP="004D7794">
            <w:pPr>
              <w:jc w:val="center"/>
              <w:rPr>
                <w:rFonts w:ascii="Arial" w:hAnsi="Arial" w:cs="Arial"/>
                <w:sz w:val="20"/>
                <w:szCs w:val="20"/>
                <w:highlight w:val="yellow"/>
              </w:rPr>
            </w:pPr>
            <w:r w:rsidRPr="0055001A">
              <w:rPr>
                <w:rFonts w:ascii="Arial" w:hAnsi="Arial" w:cs="Arial"/>
                <w:sz w:val="20"/>
                <w:szCs w:val="20"/>
                <w:highlight w:val="yellow"/>
              </w:rPr>
              <w:t>MUV_858</w:t>
            </w:r>
          </w:p>
        </w:tc>
        <w:tc>
          <w:tcPr>
            <w:tcW w:w="1457" w:type="dxa"/>
            <w:vAlign w:val="center"/>
            <w:hideMark/>
          </w:tcPr>
          <w:p w14:paraId="2CE6031F" w14:textId="276B5F4E" w:rsidR="004D7794" w:rsidRPr="0055001A" w:rsidRDefault="004D7794" w:rsidP="004D7794">
            <w:pPr>
              <w:jc w:val="center"/>
              <w:rPr>
                <w:rFonts w:ascii="Arial" w:hAnsi="Arial" w:cs="Arial"/>
                <w:sz w:val="20"/>
                <w:szCs w:val="20"/>
                <w:highlight w:val="yellow"/>
              </w:rPr>
            </w:pPr>
            <w:r w:rsidRPr="0055001A">
              <w:rPr>
                <w:rFonts w:ascii="Arial" w:hAnsi="Arial" w:cs="Arial"/>
                <w:sz w:val="20"/>
                <w:szCs w:val="20"/>
                <w:highlight w:val="yellow"/>
              </w:rPr>
              <w:t>0.820 ± 0.064</w:t>
            </w:r>
          </w:p>
        </w:tc>
        <w:tc>
          <w:tcPr>
            <w:tcW w:w="1530" w:type="dxa"/>
            <w:vAlign w:val="center"/>
            <w:hideMark/>
          </w:tcPr>
          <w:p w14:paraId="0F127CA1" w14:textId="2D2FF3F5" w:rsidR="004D7794" w:rsidRPr="0055001A" w:rsidRDefault="004D7794" w:rsidP="004D7794">
            <w:pPr>
              <w:jc w:val="center"/>
              <w:rPr>
                <w:rFonts w:ascii="Arial" w:hAnsi="Arial" w:cs="Arial"/>
                <w:sz w:val="20"/>
                <w:szCs w:val="20"/>
                <w:highlight w:val="yellow"/>
              </w:rPr>
            </w:pPr>
            <w:r w:rsidRPr="0055001A">
              <w:rPr>
                <w:rFonts w:ascii="Arial" w:hAnsi="Arial" w:cs="Arial"/>
                <w:sz w:val="20"/>
                <w:szCs w:val="20"/>
                <w:highlight w:val="yellow"/>
              </w:rPr>
              <w:t>0.757 ± 0.093</w:t>
            </w:r>
          </w:p>
        </w:tc>
        <w:tc>
          <w:tcPr>
            <w:tcW w:w="1276" w:type="dxa"/>
            <w:vAlign w:val="center"/>
            <w:hideMark/>
          </w:tcPr>
          <w:p w14:paraId="5343E116" w14:textId="039BA22A" w:rsidR="004D7794" w:rsidRPr="0055001A" w:rsidRDefault="004D7794" w:rsidP="004D7794">
            <w:pPr>
              <w:jc w:val="center"/>
              <w:rPr>
                <w:rFonts w:ascii="Arial" w:hAnsi="Arial" w:cs="Arial"/>
                <w:sz w:val="20"/>
                <w:szCs w:val="20"/>
                <w:highlight w:val="yellow"/>
              </w:rPr>
            </w:pPr>
            <w:r w:rsidRPr="0055001A">
              <w:rPr>
                <w:rFonts w:ascii="Arial" w:hAnsi="Arial" w:cs="Arial"/>
                <w:sz w:val="20"/>
                <w:szCs w:val="20"/>
                <w:highlight w:val="yellow"/>
              </w:rPr>
              <w:t>-0.063</w:t>
            </w:r>
          </w:p>
        </w:tc>
        <w:tc>
          <w:tcPr>
            <w:tcW w:w="1512" w:type="dxa"/>
            <w:vAlign w:val="center"/>
            <w:hideMark/>
          </w:tcPr>
          <w:p w14:paraId="6E1EF676" w14:textId="5D306EBA" w:rsidR="004D7794" w:rsidRPr="0055001A" w:rsidRDefault="004D7794" w:rsidP="004D7794">
            <w:pPr>
              <w:jc w:val="center"/>
              <w:rPr>
                <w:rFonts w:ascii="Arial" w:hAnsi="Arial" w:cs="Arial"/>
                <w:sz w:val="20"/>
                <w:szCs w:val="20"/>
                <w:highlight w:val="yellow"/>
              </w:rPr>
            </w:pPr>
            <w:r w:rsidRPr="0055001A">
              <w:rPr>
                <w:rFonts w:ascii="Arial" w:hAnsi="Arial" w:cs="Arial"/>
                <w:sz w:val="20"/>
                <w:szCs w:val="20"/>
                <w:highlight w:val="yellow"/>
              </w:rPr>
              <w:t>9.70 ± 14.46</w:t>
            </w:r>
          </w:p>
        </w:tc>
        <w:tc>
          <w:tcPr>
            <w:tcW w:w="1519" w:type="dxa"/>
            <w:vAlign w:val="center"/>
            <w:hideMark/>
          </w:tcPr>
          <w:p w14:paraId="34E1F52B" w14:textId="0271E2A2" w:rsidR="004D7794" w:rsidRPr="0055001A" w:rsidRDefault="004D7794" w:rsidP="004D7794">
            <w:pPr>
              <w:jc w:val="center"/>
              <w:rPr>
                <w:rFonts w:ascii="Arial" w:hAnsi="Arial" w:cs="Arial"/>
                <w:sz w:val="20"/>
                <w:szCs w:val="20"/>
                <w:highlight w:val="yellow"/>
              </w:rPr>
            </w:pPr>
            <w:r w:rsidRPr="0055001A">
              <w:rPr>
                <w:rFonts w:ascii="Arial" w:hAnsi="Arial" w:cs="Arial"/>
                <w:sz w:val="20"/>
                <w:szCs w:val="20"/>
                <w:highlight w:val="yellow"/>
              </w:rPr>
              <w:t>9.70 ± 8.85</w:t>
            </w:r>
          </w:p>
        </w:tc>
        <w:tc>
          <w:tcPr>
            <w:tcW w:w="993" w:type="dxa"/>
            <w:vAlign w:val="center"/>
            <w:hideMark/>
          </w:tcPr>
          <w:p w14:paraId="5B874677" w14:textId="0EFD4DD1" w:rsidR="004D7794" w:rsidRPr="0055001A" w:rsidRDefault="004D7794" w:rsidP="004D7794">
            <w:pPr>
              <w:jc w:val="center"/>
              <w:rPr>
                <w:rFonts w:ascii="Arial" w:hAnsi="Arial" w:cs="Arial"/>
                <w:sz w:val="20"/>
                <w:szCs w:val="20"/>
                <w:highlight w:val="yellow"/>
              </w:rPr>
            </w:pPr>
            <w:r w:rsidRPr="0055001A">
              <w:rPr>
                <w:rFonts w:ascii="Arial" w:hAnsi="Arial" w:cs="Arial"/>
                <w:sz w:val="20"/>
                <w:szCs w:val="20"/>
                <w:highlight w:val="yellow"/>
              </w:rPr>
              <w:t>0.00</w:t>
            </w:r>
          </w:p>
        </w:tc>
      </w:tr>
      <w:tr w:rsidR="004D7794" w:rsidRPr="0055001A" w14:paraId="2AF1D753" w14:textId="77777777" w:rsidTr="004D7794">
        <w:trPr>
          <w:jc w:val="center"/>
        </w:trPr>
        <w:tc>
          <w:tcPr>
            <w:tcW w:w="1206" w:type="dxa"/>
            <w:vAlign w:val="center"/>
            <w:hideMark/>
          </w:tcPr>
          <w:p w14:paraId="7A8B9C44" w14:textId="3F8C44D2" w:rsidR="004D7794" w:rsidRPr="0055001A" w:rsidRDefault="004D7794" w:rsidP="004D7794">
            <w:pPr>
              <w:jc w:val="center"/>
              <w:rPr>
                <w:rFonts w:ascii="Arial" w:hAnsi="Arial" w:cs="Arial"/>
                <w:color w:val="000000" w:themeColor="text1"/>
                <w:sz w:val="20"/>
                <w:szCs w:val="20"/>
                <w:highlight w:val="yellow"/>
              </w:rPr>
            </w:pPr>
            <w:r w:rsidRPr="0055001A">
              <w:rPr>
                <w:rFonts w:ascii="Arial" w:hAnsi="Arial" w:cs="Arial"/>
                <w:sz w:val="20"/>
                <w:szCs w:val="20"/>
                <w:highlight w:val="yellow"/>
              </w:rPr>
              <w:t>MUV_859</w:t>
            </w:r>
          </w:p>
        </w:tc>
        <w:tc>
          <w:tcPr>
            <w:tcW w:w="1457" w:type="dxa"/>
            <w:vAlign w:val="center"/>
            <w:hideMark/>
          </w:tcPr>
          <w:p w14:paraId="58F6D9C2" w14:textId="3AECB158" w:rsidR="004D7794" w:rsidRPr="0055001A" w:rsidRDefault="004D7794" w:rsidP="004D7794">
            <w:pPr>
              <w:jc w:val="center"/>
              <w:rPr>
                <w:rFonts w:ascii="Arial" w:hAnsi="Arial" w:cs="Arial"/>
                <w:color w:val="000000" w:themeColor="text1"/>
                <w:sz w:val="20"/>
                <w:szCs w:val="20"/>
                <w:highlight w:val="yellow"/>
              </w:rPr>
            </w:pPr>
            <w:r w:rsidRPr="0055001A">
              <w:rPr>
                <w:rFonts w:ascii="Arial" w:hAnsi="Arial" w:cs="Arial"/>
                <w:sz w:val="20"/>
                <w:szCs w:val="20"/>
                <w:highlight w:val="yellow"/>
              </w:rPr>
              <w:t>0.526 ± 0.173</w:t>
            </w:r>
          </w:p>
        </w:tc>
        <w:tc>
          <w:tcPr>
            <w:tcW w:w="1530" w:type="dxa"/>
            <w:vAlign w:val="center"/>
            <w:hideMark/>
          </w:tcPr>
          <w:p w14:paraId="110CC777" w14:textId="643E7791" w:rsidR="004D7794" w:rsidRPr="0055001A" w:rsidRDefault="004D7794" w:rsidP="004D7794">
            <w:pPr>
              <w:jc w:val="center"/>
              <w:rPr>
                <w:rFonts w:ascii="Arial" w:hAnsi="Arial" w:cs="Arial"/>
                <w:color w:val="000000" w:themeColor="text1"/>
                <w:sz w:val="20"/>
                <w:szCs w:val="20"/>
                <w:highlight w:val="yellow"/>
              </w:rPr>
            </w:pPr>
            <w:r w:rsidRPr="0055001A">
              <w:rPr>
                <w:rFonts w:ascii="Arial" w:hAnsi="Arial" w:cs="Arial"/>
                <w:sz w:val="20"/>
                <w:szCs w:val="20"/>
                <w:highlight w:val="yellow"/>
              </w:rPr>
              <w:t>0.658 ± 0.064</w:t>
            </w:r>
          </w:p>
        </w:tc>
        <w:tc>
          <w:tcPr>
            <w:tcW w:w="1276" w:type="dxa"/>
            <w:vAlign w:val="center"/>
            <w:hideMark/>
          </w:tcPr>
          <w:p w14:paraId="324CC77E" w14:textId="39A7D1E9" w:rsidR="004D7794" w:rsidRPr="0055001A" w:rsidRDefault="004D7794" w:rsidP="004D7794">
            <w:pPr>
              <w:jc w:val="center"/>
              <w:rPr>
                <w:rFonts w:ascii="Arial" w:hAnsi="Arial" w:cs="Arial"/>
                <w:color w:val="000000" w:themeColor="text1"/>
                <w:sz w:val="20"/>
                <w:szCs w:val="20"/>
                <w:highlight w:val="yellow"/>
              </w:rPr>
            </w:pPr>
            <w:r w:rsidRPr="0055001A">
              <w:rPr>
                <w:rFonts w:ascii="Arial" w:hAnsi="Arial" w:cs="Arial"/>
                <w:sz w:val="20"/>
                <w:szCs w:val="20"/>
                <w:highlight w:val="yellow"/>
              </w:rPr>
              <w:t>+0.132</w:t>
            </w:r>
          </w:p>
        </w:tc>
        <w:tc>
          <w:tcPr>
            <w:tcW w:w="1512" w:type="dxa"/>
            <w:vAlign w:val="center"/>
            <w:hideMark/>
          </w:tcPr>
          <w:p w14:paraId="468E0D81" w14:textId="2CE3A53C" w:rsidR="004D7794" w:rsidRPr="0055001A" w:rsidRDefault="004D7794" w:rsidP="004D7794">
            <w:pPr>
              <w:jc w:val="center"/>
              <w:rPr>
                <w:rFonts w:ascii="Arial" w:hAnsi="Arial" w:cs="Arial"/>
                <w:color w:val="000000" w:themeColor="text1"/>
                <w:sz w:val="20"/>
                <w:szCs w:val="20"/>
                <w:highlight w:val="yellow"/>
              </w:rPr>
            </w:pPr>
            <w:r w:rsidRPr="0055001A">
              <w:rPr>
                <w:rFonts w:ascii="Arial" w:hAnsi="Arial" w:cs="Arial"/>
                <w:sz w:val="20"/>
                <w:szCs w:val="20"/>
                <w:highlight w:val="yellow"/>
              </w:rPr>
              <w:t>0.00 ± 0.00</w:t>
            </w:r>
          </w:p>
        </w:tc>
        <w:tc>
          <w:tcPr>
            <w:tcW w:w="1519" w:type="dxa"/>
            <w:vAlign w:val="center"/>
            <w:hideMark/>
          </w:tcPr>
          <w:p w14:paraId="52A8FACF" w14:textId="1A4CA9BC" w:rsidR="004D7794" w:rsidRPr="0055001A" w:rsidRDefault="004D7794" w:rsidP="004D7794">
            <w:pPr>
              <w:jc w:val="center"/>
              <w:rPr>
                <w:rFonts w:ascii="Arial" w:hAnsi="Arial" w:cs="Arial"/>
                <w:color w:val="000000" w:themeColor="text1"/>
                <w:sz w:val="20"/>
                <w:szCs w:val="20"/>
                <w:highlight w:val="yellow"/>
              </w:rPr>
            </w:pPr>
            <w:r w:rsidRPr="0055001A">
              <w:rPr>
                <w:rFonts w:ascii="Arial" w:hAnsi="Arial" w:cs="Arial"/>
                <w:sz w:val="20"/>
                <w:szCs w:val="20"/>
                <w:highlight w:val="yellow"/>
              </w:rPr>
              <w:t>0.00 ± 0.00</w:t>
            </w:r>
          </w:p>
        </w:tc>
        <w:tc>
          <w:tcPr>
            <w:tcW w:w="993" w:type="dxa"/>
            <w:vAlign w:val="center"/>
            <w:hideMark/>
          </w:tcPr>
          <w:p w14:paraId="37AAB516" w14:textId="62189A52" w:rsidR="004D7794" w:rsidRPr="0055001A" w:rsidRDefault="004D7794" w:rsidP="004D7794">
            <w:pPr>
              <w:jc w:val="center"/>
              <w:rPr>
                <w:rFonts w:ascii="Arial" w:hAnsi="Arial" w:cs="Arial"/>
                <w:color w:val="000000" w:themeColor="text1"/>
                <w:sz w:val="20"/>
                <w:szCs w:val="20"/>
                <w:highlight w:val="yellow"/>
              </w:rPr>
            </w:pPr>
            <w:r w:rsidRPr="0055001A">
              <w:rPr>
                <w:rFonts w:ascii="Arial" w:hAnsi="Arial" w:cs="Arial"/>
                <w:sz w:val="20"/>
                <w:szCs w:val="20"/>
                <w:highlight w:val="yellow"/>
              </w:rPr>
              <w:t>0.00</w:t>
            </w:r>
          </w:p>
        </w:tc>
      </w:tr>
      <w:tr w:rsidR="004D7794" w:rsidRPr="0055001A" w14:paraId="62DFD83B" w14:textId="77777777" w:rsidTr="004D7794">
        <w:trPr>
          <w:jc w:val="center"/>
        </w:trPr>
        <w:tc>
          <w:tcPr>
            <w:tcW w:w="1206" w:type="dxa"/>
            <w:vAlign w:val="center"/>
            <w:hideMark/>
          </w:tcPr>
          <w:p w14:paraId="1ADE45D3" w14:textId="473BA7F7" w:rsidR="004D7794" w:rsidRPr="0055001A" w:rsidRDefault="004D7794" w:rsidP="004D7794">
            <w:pPr>
              <w:jc w:val="center"/>
              <w:rPr>
                <w:rFonts w:ascii="Arial" w:hAnsi="Arial" w:cs="Arial"/>
                <w:color w:val="000000" w:themeColor="text1"/>
                <w:sz w:val="20"/>
                <w:szCs w:val="20"/>
                <w:highlight w:val="yellow"/>
              </w:rPr>
            </w:pPr>
            <w:r w:rsidRPr="0055001A">
              <w:rPr>
                <w:rStyle w:val="Strong"/>
                <w:rFonts w:ascii="Arial" w:hAnsi="Arial" w:cs="Arial"/>
                <w:sz w:val="20"/>
                <w:szCs w:val="20"/>
                <w:highlight w:val="yellow"/>
              </w:rPr>
              <w:t>AVERAGE</w:t>
            </w:r>
          </w:p>
        </w:tc>
        <w:tc>
          <w:tcPr>
            <w:tcW w:w="1457" w:type="dxa"/>
            <w:vAlign w:val="center"/>
            <w:hideMark/>
          </w:tcPr>
          <w:p w14:paraId="5C296BBE" w14:textId="74D01377" w:rsidR="004D7794" w:rsidRPr="0055001A" w:rsidRDefault="004D7794" w:rsidP="004D7794">
            <w:pPr>
              <w:jc w:val="center"/>
              <w:rPr>
                <w:rFonts w:ascii="Arial" w:hAnsi="Arial" w:cs="Arial"/>
                <w:color w:val="000000" w:themeColor="text1"/>
                <w:sz w:val="20"/>
                <w:szCs w:val="20"/>
                <w:highlight w:val="yellow"/>
              </w:rPr>
            </w:pPr>
            <w:r w:rsidRPr="0055001A">
              <w:rPr>
                <w:rStyle w:val="Strong"/>
                <w:rFonts w:ascii="Arial" w:hAnsi="Arial" w:cs="Arial"/>
                <w:sz w:val="20"/>
                <w:szCs w:val="20"/>
                <w:highlight w:val="yellow"/>
              </w:rPr>
              <w:t>0.740 ± 0.134</w:t>
            </w:r>
          </w:p>
        </w:tc>
        <w:tc>
          <w:tcPr>
            <w:tcW w:w="1530" w:type="dxa"/>
            <w:vAlign w:val="center"/>
            <w:hideMark/>
          </w:tcPr>
          <w:p w14:paraId="3C174BCA" w14:textId="0B2C81E3" w:rsidR="004D7794" w:rsidRPr="0055001A" w:rsidRDefault="004D7794" w:rsidP="004D7794">
            <w:pPr>
              <w:jc w:val="center"/>
              <w:rPr>
                <w:rFonts w:ascii="Arial" w:hAnsi="Arial" w:cs="Arial"/>
                <w:color w:val="000000" w:themeColor="text1"/>
                <w:sz w:val="20"/>
                <w:szCs w:val="20"/>
                <w:highlight w:val="yellow"/>
              </w:rPr>
            </w:pPr>
            <w:r w:rsidRPr="0055001A">
              <w:rPr>
                <w:rStyle w:val="Strong"/>
                <w:rFonts w:ascii="Arial" w:hAnsi="Arial" w:cs="Arial"/>
                <w:sz w:val="20"/>
                <w:szCs w:val="20"/>
                <w:highlight w:val="yellow"/>
              </w:rPr>
              <w:t>0.760 ± 0.106</w:t>
            </w:r>
          </w:p>
        </w:tc>
        <w:tc>
          <w:tcPr>
            <w:tcW w:w="1276" w:type="dxa"/>
            <w:vAlign w:val="center"/>
            <w:hideMark/>
          </w:tcPr>
          <w:p w14:paraId="64C35035" w14:textId="48A488B1" w:rsidR="004D7794" w:rsidRPr="0055001A" w:rsidRDefault="004D7794" w:rsidP="004D7794">
            <w:pPr>
              <w:jc w:val="center"/>
              <w:rPr>
                <w:rFonts w:ascii="Arial" w:hAnsi="Arial" w:cs="Arial"/>
                <w:color w:val="000000" w:themeColor="text1"/>
                <w:sz w:val="20"/>
                <w:szCs w:val="20"/>
                <w:highlight w:val="yellow"/>
              </w:rPr>
            </w:pPr>
            <w:r w:rsidRPr="0055001A">
              <w:rPr>
                <w:rStyle w:val="Strong"/>
                <w:rFonts w:ascii="Arial" w:hAnsi="Arial" w:cs="Arial"/>
                <w:sz w:val="20"/>
                <w:szCs w:val="20"/>
                <w:highlight w:val="yellow"/>
              </w:rPr>
              <w:t>+0.020</w:t>
            </w:r>
          </w:p>
        </w:tc>
        <w:tc>
          <w:tcPr>
            <w:tcW w:w="1512" w:type="dxa"/>
            <w:vAlign w:val="center"/>
            <w:hideMark/>
          </w:tcPr>
          <w:p w14:paraId="33E8FA90" w14:textId="492E6AA6" w:rsidR="004D7794" w:rsidRPr="0055001A" w:rsidRDefault="004D7794" w:rsidP="004D7794">
            <w:pPr>
              <w:jc w:val="center"/>
              <w:rPr>
                <w:rFonts w:ascii="Arial" w:hAnsi="Arial" w:cs="Arial"/>
                <w:color w:val="000000" w:themeColor="text1"/>
                <w:sz w:val="20"/>
                <w:szCs w:val="20"/>
                <w:highlight w:val="yellow"/>
              </w:rPr>
            </w:pPr>
            <w:r w:rsidRPr="0055001A">
              <w:rPr>
                <w:rStyle w:val="Strong"/>
                <w:rFonts w:ascii="Arial" w:hAnsi="Arial" w:cs="Arial"/>
                <w:sz w:val="20"/>
                <w:szCs w:val="20"/>
                <w:highlight w:val="yellow"/>
              </w:rPr>
              <w:t>15.78 ± 12.72</w:t>
            </w:r>
          </w:p>
        </w:tc>
        <w:tc>
          <w:tcPr>
            <w:tcW w:w="1519" w:type="dxa"/>
            <w:vAlign w:val="center"/>
            <w:hideMark/>
          </w:tcPr>
          <w:p w14:paraId="0BE14314" w14:textId="605871A6" w:rsidR="004D7794" w:rsidRPr="0055001A" w:rsidRDefault="004D7794" w:rsidP="004D7794">
            <w:pPr>
              <w:jc w:val="center"/>
              <w:rPr>
                <w:rFonts w:ascii="Arial" w:hAnsi="Arial" w:cs="Arial"/>
                <w:color w:val="000000" w:themeColor="text1"/>
                <w:sz w:val="20"/>
                <w:szCs w:val="20"/>
                <w:highlight w:val="yellow"/>
              </w:rPr>
            </w:pPr>
            <w:r w:rsidRPr="0055001A">
              <w:rPr>
                <w:rStyle w:val="Strong"/>
                <w:rFonts w:ascii="Arial" w:hAnsi="Arial" w:cs="Arial"/>
                <w:sz w:val="20"/>
                <w:szCs w:val="20"/>
                <w:highlight w:val="yellow"/>
              </w:rPr>
              <w:t>14.83 ± 12.68</w:t>
            </w:r>
          </w:p>
        </w:tc>
        <w:tc>
          <w:tcPr>
            <w:tcW w:w="993" w:type="dxa"/>
            <w:vAlign w:val="center"/>
            <w:hideMark/>
          </w:tcPr>
          <w:p w14:paraId="5BD704CB" w14:textId="51B3A2F1" w:rsidR="004D7794" w:rsidRPr="0055001A" w:rsidRDefault="004D7794" w:rsidP="004D7794">
            <w:pPr>
              <w:jc w:val="center"/>
              <w:rPr>
                <w:rFonts w:ascii="Arial" w:hAnsi="Arial" w:cs="Arial"/>
                <w:color w:val="000000" w:themeColor="text1"/>
                <w:sz w:val="20"/>
                <w:szCs w:val="20"/>
                <w:highlight w:val="yellow"/>
              </w:rPr>
            </w:pPr>
            <w:r w:rsidRPr="0055001A">
              <w:rPr>
                <w:rStyle w:val="Strong"/>
                <w:rFonts w:ascii="Arial" w:hAnsi="Arial" w:cs="Arial"/>
                <w:sz w:val="20"/>
                <w:szCs w:val="20"/>
                <w:highlight w:val="yellow"/>
              </w:rPr>
              <w:t>-0.95</w:t>
            </w:r>
          </w:p>
        </w:tc>
      </w:tr>
    </w:tbl>
    <w:p w14:paraId="4E9A691D" w14:textId="2664E498" w:rsidR="00F523FA" w:rsidRPr="0055001A" w:rsidRDefault="00B96FD6" w:rsidP="00C46576">
      <w:pPr>
        <w:jc w:val="both"/>
        <w:rPr>
          <w:rFonts w:ascii="Arial" w:hAnsi="Arial" w:cs="Arial"/>
          <w:color w:val="000000" w:themeColor="text1"/>
          <w:sz w:val="16"/>
          <w:szCs w:val="16"/>
          <w:highlight w:val="yellow"/>
        </w:rPr>
      </w:pPr>
      <w:r w:rsidRPr="0055001A">
        <w:rPr>
          <w:rFonts w:ascii="Arial" w:hAnsi="Arial" w:cs="Arial"/>
          <w:color w:val="000000" w:themeColor="text1"/>
          <w:sz w:val="16"/>
          <w:szCs w:val="16"/>
          <w:highlight w:val="yellow"/>
        </w:rPr>
        <w:t>Positive Δ values indicate higher performance for the SHAP-reduced Round II model, whereas negative values indicate higher performance for the full-descriptor Round I model. ROC-AUC and 1%EF were calculated from continuous prediction scores.</w:t>
      </w:r>
    </w:p>
    <w:p w14:paraId="0A7C7B94" w14:textId="77777777" w:rsidR="00F523FA" w:rsidRPr="0055001A" w:rsidRDefault="00F523FA" w:rsidP="00C46576">
      <w:pPr>
        <w:jc w:val="both"/>
        <w:rPr>
          <w:rFonts w:ascii="Arial" w:hAnsi="Arial" w:cs="Arial"/>
          <w:color w:val="000000" w:themeColor="text1"/>
          <w:sz w:val="20"/>
          <w:szCs w:val="20"/>
          <w:highlight w:val="yellow"/>
        </w:rPr>
      </w:pPr>
    </w:p>
    <w:p w14:paraId="73660650" w14:textId="4B98EB7D" w:rsidR="004D7794" w:rsidRPr="00F523FA" w:rsidRDefault="00F523FA">
      <w:pPr>
        <w:rPr>
          <w:rFonts w:ascii="Arial" w:hAnsi="Arial" w:cs="Arial"/>
          <w:sz w:val="20"/>
          <w:szCs w:val="20"/>
        </w:rPr>
      </w:pPr>
      <w:r w:rsidRPr="0055001A">
        <w:rPr>
          <w:rFonts w:ascii="Arial" w:hAnsi="Arial" w:cs="Arial"/>
          <w:sz w:val="20"/>
          <w:szCs w:val="20"/>
          <w:highlight w:val="yellow"/>
        </w:rPr>
        <w:t>A paired statistical comparison across the 17 MUV targets was performed using a two-sided Wilcoxon signed-rank test. For ROC-AUC, the mean paired difference between leakage-controlled Round II and Round I was +0.0204 (95% bootstrap CI: −0.0093 to 0.0536), with no statistically significant difference (p = 0.4630). For 1%EF, the mean paired difference was −0.95 (95% bootstrap CI: −4.00 to 2.28), and the difference was likewise not statistically significant (p = 0.5503).</w:t>
      </w:r>
    </w:p>
    <w:p w14:paraId="3AAD5364" w14:textId="77777777" w:rsidR="00F523FA" w:rsidRPr="00F523FA" w:rsidRDefault="00F523FA">
      <w:pPr>
        <w:rPr>
          <w:rFonts w:ascii="Arial" w:hAnsi="Arial" w:cs="Arial"/>
          <w:sz w:val="20"/>
          <w:szCs w:val="20"/>
          <w:highlight w:val="yellow"/>
        </w:rPr>
      </w:pPr>
    </w:p>
    <w:p w14:paraId="3A2E31C6" w14:textId="095B0D56" w:rsidR="00B96FD6" w:rsidRPr="00226185" w:rsidRDefault="00B96FD6" w:rsidP="00C46576">
      <w:pPr>
        <w:jc w:val="both"/>
        <w:rPr>
          <w:rFonts w:ascii="Arial" w:hAnsi="Arial" w:cs="Arial"/>
          <w:sz w:val="20"/>
          <w:szCs w:val="20"/>
          <w:highlight w:val="yellow"/>
        </w:rPr>
      </w:pPr>
      <w:r w:rsidRPr="00226185">
        <w:rPr>
          <w:rStyle w:val="Strong"/>
          <w:rFonts w:ascii="Arial" w:hAnsi="Arial" w:cs="Arial"/>
          <w:sz w:val="20"/>
          <w:szCs w:val="20"/>
          <w:highlight w:val="yellow"/>
        </w:rPr>
        <w:t xml:space="preserve">Table S4. </w:t>
      </w:r>
      <w:r w:rsidRPr="00226185">
        <w:rPr>
          <w:rStyle w:val="Strong"/>
          <w:rFonts w:ascii="Arial" w:hAnsi="Arial" w:cs="Arial"/>
          <w:b w:val="0"/>
          <w:bCs w:val="0"/>
          <w:sz w:val="20"/>
          <w:szCs w:val="20"/>
          <w:highlight w:val="yellow"/>
        </w:rPr>
        <w:t>Target-specific optimal RBF-SVM hyperparameters and optimized decision thresholds for the leakage-controlled Round II models across the five outer folds.</w:t>
      </w:r>
      <w:r w:rsidRPr="00226185">
        <w:rPr>
          <w:rFonts w:ascii="Arial" w:hAnsi="Arial" w:cs="Arial"/>
          <w:b/>
          <w:bCs/>
          <w:sz w:val="20"/>
          <w:szCs w:val="20"/>
          <w:highlight w:val="yellow"/>
        </w:rPr>
        <w:t xml:space="preserve"> </w:t>
      </w:r>
      <w:r w:rsidRPr="00226185">
        <w:rPr>
          <w:rFonts w:ascii="Arial" w:hAnsi="Arial" w:cs="Arial"/>
          <w:sz w:val="20"/>
          <w:szCs w:val="20"/>
          <w:highlight w:val="yellow"/>
        </w:rPr>
        <w:t xml:space="preserve">The top 50 descriptors were selected independently within each outer-training partition. Values of </w:t>
      </w:r>
      <m:oMath>
        <m:r>
          <w:rPr>
            <w:rFonts w:ascii="Cambria Math" w:hAnsi="Cambria Math" w:cs="Arial"/>
            <w:sz w:val="20"/>
            <w:szCs w:val="20"/>
            <w:highlight w:val="yellow"/>
          </w:rPr>
          <m:t xml:space="preserve">C </m:t>
        </m:r>
      </m:oMath>
      <w:r w:rsidRPr="00226185">
        <w:rPr>
          <w:rFonts w:ascii="Arial" w:hAnsi="Arial" w:cs="Arial"/>
          <w:sz w:val="20"/>
          <w:szCs w:val="20"/>
          <w:highlight w:val="yellow"/>
        </w:rPr>
        <w:t xml:space="preserve">and </w:t>
      </w:r>
      <m:oMath>
        <m:r>
          <w:rPr>
            <w:rFonts w:ascii="Cambria Math" w:hAnsi="Cambria Math" w:cs="Arial"/>
            <w:sz w:val="20"/>
            <w:szCs w:val="20"/>
            <w:highlight w:val="yellow"/>
          </w:rPr>
          <m:t xml:space="preserve">γ </m:t>
        </m:r>
      </m:oMath>
      <w:r w:rsidRPr="00226185">
        <w:rPr>
          <w:rFonts w:ascii="Arial" w:hAnsi="Arial" w:cs="Arial"/>
          <w:sz w:val="20"/>
          <w:szCs w:val="20"/>
          <w:highlight w:val="yellow"/>
        </w:rPr>
        <w:t>are listed in outer-fold order from 1 to 5. Inner-cross-validation ROC-AUC is reported as mean ± standard deviation across the five outer folds. Optimized decision thresholds are summarized as median and range.</w:t>
      </w:r>
    </w:p>
    <w:tbl>
      <w:tblPr>
        <w:tblStyle w:val="TableGrid"/>
        <w:tblW w:w="0" w:type="auto"/>
        <w:jc w:val="center"/>
        <w:tblLook w:val="04A0" w:firstRow="1" w:lastRow="0" w:firstColumn="1" w:lastColumn="0" w:noHBand="0" w:noVBand="1"/>
      </w:tblPr>
      <w:tblGrid>
        <w:gridCol w:w="1106"/>
        <w:gridCol w:w="1676"/>
        <w:gridCol w:w="2180"/>
        <w:gridCol w:w="1480"/>
        <w:gridCol w:w="2574"/>
      </w:tblGrid>
      <w:tr w:rsidR="00B96FD6" w:rsidRPr="00226185" w14:paraId="5BA86568" w14:textId="77777777" w:rsidTr="00C46576">
        <w:trPr>
          <w:jc w:val="center"/>
        </w:trPr>
        <w:tc>
          <w:tcPr>
            <w:tcW w:w="0" w:type="auto"/>
            <w:vAlign w:val="center"/>
            <w:hideMark/>
          </w:tcPr>
          <w:p w14:paraId="05E28E12" w14:textId="56B3C8E8" w:rsidR="00B96FD6" w:rsidRPr="00226185" w:rsidRDefault="00B96FD6" w:rsidP="00C46576">
            <w:pPr>
              <w:jc w:val="center"/>
              <w:rPr>
                <w:rFonts w:ascii="Arial" w:hAnsi="Arial" w:cs="Arial"/>
                <w:b/>
                <w:bCs/>
                <w:sz w:val="20"/>
                <w:szCs w:val="20"/>
                <w:highlight w:val="yellow"/>
              </w:rPr>
            </w:pPr>
            <w:r w:rsidRPr="00226185">
              <w:rPr>
                <w:rFonts w:ascii="Arial" w:hAnsi="Arial" w:cs="Arial"/>
                <w:b/>
                <w:bCs/>
                <w:sz w:val="20"/>
                <w:szCs w:val="20"/>
                <w:highlight w:val="yellow"/>
              </w:rPr>
              <w:t xml:space="preserve">MUV </w:t>
            </w:r>
            <w:r w:rsidR="00C46576" w:rsidRPr="00226185">
              <w:rPr>
                <w:rFonts w:ascii="Arial" w:hAnsi="Arial" w:cs="Arial"/>
                <w:b/>
                <w:bCs/>
                <w:sz w:val="20"/>
                <w:szCs w:val="20"/>
                <w:highlight w:val="yellow"/>
              </w:rPr>
              <w:t>ID</w:t>
            </w:r>
          </w:p>
        </w:tc>
        <w:tc>
          <w:tcPr>
            <w:tcW w:w="0" w:type="auto"/>
            <w:vAlign w:val="center"/>
            <w:hideMark/>
          </w:tcPr>
          <w:p w14:paraId="5F71060E" w14:textId="6AF228F2" w:rsidR="00B96FD6" w:rsidRPr="00226185" w:rsidRDefault="00B96FD6" w:rsidP="00C46576">
            <w:pPr>
              <w:jc w:val="center"/>
              <w:rPr>
                <w:rFonts w:ascii="Arial" w:hAnsi="Arial" w:cs="Arial"/>
                <w:b/>
                <w:bCs/>
                <w:sz w:val="20"/>
                <w:szCs w:val="20"/>
                <w:highlight w:val="yellow"/>
              </w:rPr>
            </w:pPr>
            <w:r w:rsidRPr="00226185">
              <w:rPr>
                <w:rFonts w:ascii="Arial" w:hAnsi="Arial" w:cs="Arial"/>
                <w:b/>
                <w:bCs/>
                <w:sz w:val="20"/>
                <w:szCs w:val="20"/>
                <w:highlight w:val="yellow"/>
              </w:rPr>
              <w:t>Optimal (</w:t>
            </w:r>
            <m:oMath>
              <m:r>
                <m:rPr>
                  <m:sty m:val="bi"/>
                </m:rPr>
                <w:rPr>
                  <w:rFonts w:ascii="Cambria Math" w:hAnsi="Cambria Math" w:cs="Arial"/>
                  <w:sz w:val="20"/>
                  <w:szCs w:val="20"/>
                  <w:highlight w:val="yellow"/>
                </w:rPr>
                <m:t>C</m:t>
              </m:r>
            </m:oMath>
            <w:r w:rsidRPr="00226185">
              <w:rPr>
                <w:rFonts w:ascii="Arial" w:hAnsi="Arial" w:cs="Arial"/>
                <w:b/>
                <w:bCs/>
                <w:sz w:val="20"/>
                <w:szCs w:val="20"/>
                <w:highlight w:val="yellow"/>
              </w:rPr>
              <w:t>), folds 1–5</w:t>
            </w:r>
          </w:p>
        </w:tc>
        <w:tc>
          <w:tcPr>
            <w:tcW w:w="0" w:type="auto"/>
            <w:vAlign w:val="center"/>
            <w:hideMark/>
          </w:tcPr>
          <w:p w14:paraId="0E0225CC" w14:textId="278C7EF3" w:rsidR="00B96FD6" w:rsidRPr="00226185" w:rsidRDefault="00B96FD6" w:rsidP="00C46576">
            <w:pPr>
              <w:jc w:val="center"/>
              <w:rPr>
                <w:rFonts w:ascii="Arial" w:hAnsi="Arial" w:cs="Arial"/>
                <w:b/>
                <w:bCs/>
                <w:sz w:val="20"/>
                <w:szCs w:val="20"/>
                <w:highlight w:val="yellow"/>
              </w:rPr>
            </w:pPr>
            <w:r w:rsidRPr="00226185">
              <w:rPr>
                <w:rFonts w:ascii="Arial" w:hAnsi="Arial" w:cs="Arial"/>
                <w:b/>
                <w:bCs/>
                <w:sz w:val="20"/>
                <w:szCs w:val="20"/>
                <w:highlight w:val="yellow"/>
              </w:rPr>
              <w:t>Optimal (</w:t>
            </w:r>
            <m:oMath>
              <m:r>
                <m:rPr>
                  <m:sty m:val="bi"/>
                </m:rPr>
                <w:rPr>
                  <w:rFonts w:ascii="Cambria Math" w:hAnsi="Cambria Math" w:cs="Arial"/>
                  <w:sz w:val="20"/>
                  <w:szCs w:val="20"/>
                  <w:highlight w:val="yellow"/>
                </w:rPr>
                <m:t>γ</m:t>
              </m:r>
            </m:oMath>
            <w:r w:rsidRPr="00226185">
              <w:rPr>
                <w:rFonts w:ascii="Arial" w:hAnsi="Arial" w:cs="Arial"/>
                <w:b/>
                <w:bCs/>
                <w:sz w:val="20"/>
                <w:szCs w:val="20"/>
                <w:highlight w:val="yellow"/>
              </w:rPr>
              <w:t>), folds 1–5</w:t>
            </w:r>
          </w:p>
        </w:tc>
        <w:tc>
          <w:tcPr>
            <w:tcW w:w="0" w:type="auto"/>
            <w:vAlign w:val="center"/>
            <w:hideMark/>
          </w:tcPr>
          <w:p w14:paraId="0370CD5E" w14:textId="42A8C43F" w:rsidR="00B96FD6" w:rsidRPr="00226185" w:rsidRDefault="00B96FD6" w:rsidP="00C46576">
            <w:pPr>
              <w:jc w:val="center"/>
              <w:rPr>
                <w:rFonts w:ascii="Arial" w:hAnsi="Arial" w:cs="Arial"/>
                <w:b/>
                <w:bCs/>
                <w:sz w:val="20"/>
                <w:szCs w:val="20"/>
                <w:highlight w:val="yellow"/>
              </w:rPr>
            </w:pPr>
            <w:r w:rsidRPr="00226185">
              <w:rPr>
                <w:rFonts w:ascii="Arial" w:hAnsi="Arial" w:cs="Arial"/>
                <w:b/>
                <w:bCs/>
                <w:sz w:val="20"/>
                <w:szCs w:val="20"/>
                <w:highlight w:val="yellow"/>
              </w:rPr>
              <w:t>Inner-CV ROC-AUC</w:t>
            </w:r>
          </w:p>
        </w:tc>
        <w:tc>
          <w:tcPr>
            <w:tcW w:w="0" w:type="auto"/>
            <w:vAlign w:val="center"/>
            <w:hideMark/>
          </w:tcPr>
          <w:p w14:paraId="198342DA" w14:textId="77777777" w:rsidR="00B96FD6" w:rsidRPr="00226185" w:rsidRDefault="00B96FD6" w:rsidP="00C46576">
            <w:pPr>
              <w:jc w:val="center"/>
              <w:rPr>
                <w:rFonts w:ascii="Arial" w:hAnsi="Arial" w:cs="Arial"/>
                <w:b/>
                <w:bCs/>
                <w:sz w:val="20"/>
                <w:szCs w:val="20"/>
                <w:highlight w:val="yellow"/>
              </w:rPr>
            </w:pPr>
            <w:r w:rsidRPr="00226185">
              <w:rPr>
                <w:rFonts w:ascii="Arial" w:hAnsi="Arial" w:cs="Arial"/>
                <w:b/>
                <w:bCs/>
                <w:sz w:val="20"/>
                <w:szCs w:val="20"/>
                <w:highlight w:val="yellow"/>
              </w:rPr>
              <w:t>Optimized threshold, median [range]</w:t>
            </w:r>
          </w:p>
        </w:tc>
      </w:tr>
      <w:tr w:rsidR="00226185" w:rsidRPr="00226185" w14:paraId="4475EB2C" w14:textId="77777777" w:rsidTr="00C46576">
        <w:trPr>
          <w:jc w:val="center"/>
        </w:trPr>
        <w:tc>
          <w:tcPr>
            <w:tcW w:w="0" w:type="auto"/>
            <w:vAlign w:val="center"/>
            <w:hideMark/>
          </w:tcPr>
          <w:p w14:paraId="66473A2B" w14:textId="77777777"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MUV_466</w:t>
            </w:r>
          </w:p>
        </w:tc>
        <w:tc>
          <w:tcPr>
            <w:tcW w:w="0" w:type="auto"/>
            <w:vAlign w:val="center"/>
            <w:hideMark/>
          </w:tcPr>
          <w:p w14:paraId="558F7955" w14:textId="58429759"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10; 0.1; 0.1; 0.1; 0.1</w:t>
            </w:r>
          </w:p>
        </w:tc>
        <w:tc>
          <w:tcPr>
            <w:tcW w:w="0" w:type="auto"/>
            <w:vAlign w:val="center"/>
            <w:hideMark/>
          </w:tcPr>
          <w:p w14:paraId="7C2E996D" w14:textId="79659B85"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0.1; 0.001; 0.1; scale; 0.001</w:t>
            </w:r>
          </w:p>
        </w:tc>
        <w:tc>
          <w:tcPr>
            <w:tcW w:w="0" w:type="auto"/>
            <w:vAlign w:val="center"/>
            <w:hideMark/>
          </w:tcPr>
          <w:p w14:paraId="22C0EBDA" w14:textId="4FBE2A39"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0.840 ± 0.061</w:t>
            </w:r>
          </w:p>
        </w:tc>
        <w:tc>
          <w:tcPr>
            <w:tcW w:w="0" w:type="auto"/>
            <w:vAlign w:val="center"/>
            <w:hideMark/>
          </w:tcPr>
          <w:p w14:paraId="5E24CA68" w14:textId="797CD315"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0.00217 [0.00203–0.00280]</w:t>
            </w:r>
          </w:p>
        </w:tc>
      </w:tr>
      <w:tr w:rsidR="00226185" w:rsidRPr="00226185" w14:paraId="122B0F56" w14:textId="77777777" w:rsidTr="00C46576">
        <w:trPr>
          <w:jc w:val="center"/>
        </w:trPr>
        <w:tc>
          <w:tcPr>
            <w:tcW w:w="0" w:type="auto"/>
            <w:vAlign w:val="center"/>
            <w:hideMark/>
          </w:tcPr>
          <w:p w14:paraId="7ACBC655" w14:textId="77777777"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MUV_548</w:t>
            </w:r>
          </w:p>
        </w:tc>
        <w:tc>
          <w:tcPr>
            <w:tcW w:w="0" w:type="auto"/>
            <w:vAlign w:val="center"/>
            <w:hideMark/>
          </w:tcPr>
          <w:p w14:paraId="7684926D" w14:textId="4E9B6A2D"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1; 10; 0.1; 0.1; 0.1</w:t>
            </w:r>
          </w:p>
        </w:tc>
        <w:tc>
          <w:tcPr>
            <w:tcW w:w="0" w:type="auto"/>
            <w:vAlign w:val="center"/>
            <w:hideMark/>
          </w:tcPr>
          <w:p w14:paraId="56F260D9" w14:textId="68B0AB14"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0.001; 0.001; 0.001; 0.01; 0.01</w:t>
            </w:r>
          </w:p>
        </w:tc>
        <w:tc>
          <w:tcPr>
            <w:tcW w:w="0" w:type="auto"/>
            <w:vAlign w:val="center"/>
            <w:hideMark/>
          </w:tcPr>
          <w:p w14:paraId="2B7A4B69" w14:textId="006E1071"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0.934 ± 0.025</w:t>
            </w:r>
          </w:p>
        </w:tc>
        <w:tc>
          <w:tcPr>
            <w:tcW w:w="0" w:type="auto"/>
            <w:vAlign w:val="center"/>
            <w:hideMark/>
          </w:tcPr>
          <w:p w14:paraId="0DABC82D" w14:textId="62036409"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0.00388 [0.00321–0.00692]</w:t>
            </w:r>
          </w:p>
        </w:tc>
      </w:tr>
      <w:tr w:rsidR="00226185" w:rsidRPr="00226185" w14:paraId="3801B471" w14:textId="77777777" w:rsidTr="00C46576">
        <w:trPr>
          <w:jc w:val="center"/>
        </w:trPr>
        <w:tc>
          <w:tcPr>
            <w:tcW w:w="0" w:type="auto"/>
            <w:vAlign w:val="center"/>
            <w:hideMark/>
          </w:tcPr>
          <w:p w14:paraId="18F8176F" w14:textId="77777777"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MUV_600</w:t>
            </w:r>
          </w:p>
        </w:tc>
        <w:tc>
          <w:tcPr>
            <w:tcW w:w="0" w:type="auto"/>
            <w:vAlign w:val="center"/>
            <w:hideMark/>
          </w:tcPr>
          <w:p w14:paraId="00A7B1DA" w14:textId="1E4FE78A"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10; 0.1; 0.1; 0.1; 0.1</w:t>
            </w:r>
          </w:p>
        </w:tc>
        <w:tc>
          <w:tcPr>
            <w:tcW w:w="0" w:type="auto"/>
            <w:vAlign w:val="center"/>
            <w:hideMark/>
          </w:tcPr>
          <w:p w14:paraId="3C5EB856" w14:textId="11E880B2"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0.001; 0.001; 0.001; 0.001; 0.1</w:t>
            </w:r>
          </w:p>
        </w:tc>
        <w:tc>
          <w:tcPr>
            <w:tcW w:w="0" w:type="auto"/>
            <w:vAlign w:val="center"/>
            <w:hideMark/>
          </w:tcPr>
          <w:p w14:paraId="18D2814E" w14:textId="07141219"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0.732 ± 0.089</w:t>
            </w:r>
          </w:p>
        </w:tc>
        <w:tc>
          <w:tcPr>
            <w:tcW w:w="0" w:type="auto"/>
            <w:vAlign w:val="center"/>
            <w:hideMark/>
          </w:tcPr>
          <w:p w14:paraId="5EB745E8" w14:textId="2FC6039B"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0.00226 [0.00178–0.00352]</w:t>
            </w:r>
          </w:p>
        </w:tc>
      </w:tr>
      <w:tr w:rsidR="00226185" w:rsidRPr="00226185" w14:paraId="54229D3D" w14:textId="77777777" w:rsidTr="00C46576">
        <w:trPr>
          <w:jc w:val="center"/>
        </w:trPr>
        <w:tc>
          <w:tcPr>
            <w:tcW w:w="0" w:type="auto"/>
            <w:vAlign w:val="center"/>
            <w:hideMark/>
          </w:tcPr>
          <w:p w14:paraId="347420C1" w14:textId="77777777"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MUV_644</w:t>
            </w:r>
          </w:p>
        </w:tc>
        <w:tc>
          <w:tcPr>
            <w:tcW w:w="0" w:type="auto"/>
            <w:vAlign w:val="center"/>
            <w:hideMark/>
          </w:tcPr>
          <w:p w14:paraId="66194D73" w14:textId="3DF84EF7"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1; 0.1; 0.1; 0.1; 1</w:t>
            </w:r>
          </w:p>
        </w:tc>
        <w:tc>
          <w:tcPr>
            <w:tcW w:w="0" w:type="auto"/>
            <w:vAlign w:val="center"/>
            <w:hideMark/>
          </w:tcPr>
          <w:p w14:paraId="73BD1D99" w14:textId="0E42FD98"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0.001; 0.001; 0.001; 0.001; 0.001</w:t>
            </w:r>
          </w:p>
        </w:tc>
        <w:tc>
          <w:tcPr>
            <w:tcW w:w="0" w:type="auto"/>
            <w:vAlign w:val="center"/>
            <w:hideMark/>
          </w:tcPr>
          <w:p w14:paraId="39257B35" w14:textId="26BEE75F"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0.885 ± 0.030</w:t>
            </w:r>
          </w:p>
        </w:tc>
        <w:tc>
          <w:tcPr>
            <w:tcW w:w="0" w:type="auto"/>
            <w:vAlign w:val="center"/>
            <w:hideMark/>
          </w:tcPr>
          <w:p w14:paraId="6DF4670F" w14:textId="2B1D13FA"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0.00222 [0.00161–0.00294]</w:t>
            </w:r>
          </w:p>
        </w:tc>
      </w:tr>
      <w:tr w:rsidR="00226185" w:rsidRPr="00226185" w14:paraId="296470CC" w14:textId="77777777" w:rsidTr="00C46576">
        <w:trPr>
          <w:jc w:val="center"/>
        </w:trPr>
        <w:tc>
          <w:tcPr>
            <w:tcW w:w="0" w:type="auto"/>
            <w:vAlign w:val="center"/>
            <w:hideMark/>
          </w:tcPr>
          <w:p w14:paraId="4EF7117D" w14:textId="77777777"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MUV_652</w:t>
            </w:r>
          </w:p>
        </w:tc>
        <w:tc>
          <w:tcPr>
            <w:tcW w:w="0" w:type="auto"/>
            <w:vAlign w:val="center"/>
            <w:hideMark/>
          </w:tcPr>
          <w:p w14:paraId="7766CA90" w14:textId="708A32B0"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0.1; 0.1; 0.1; 1; 10</w:t>
            </w:r>
          </w:p>
        </w:tc>
        <w:tc>
          <w:tcPr>
            <w:tcW w:w="0" w:type="auto"/>
            <w:vAlign w:val="center"/>
            <w:hideMark/>
          </w:tcPr>
          <w:p w14:paraId="3D75F491" w14:textId="7EEC3CC6"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0.001; 0.01; 0.01; 0.01; scale</w:t>
            </w:r>
          </w:p>
        </w:tc>
        <w:tc>
          <w:tcPr>
            <w:tcW w:w="0" w:type="auto"/>
            <w:vAlign w:val="center"/>
            <w:hideMark/>
          </w:tcPr>
          <w:p w14:paraId="71343B0F" w14:textId="23126B5E"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0.894 ± 0.032</w:t>
            </w:r>
          </w:p>
        </w:tc>
        <w:tc>
          <w:tcPr>
            <w:tcW w:w="0" w:type="auto"/>
            <w:vAlign w:val="center"/>
            <w:hideMark/>
          </w:tcPr>
          <w:p w14:paraId="7BCAAD39" w14:textId="65F12ADF"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0.00256 [0.00184–0.00272]</w:t>
            </w:r>
          </w:p>
        </w:tc>
      </w:tr>
      <w:tr w:rsidR="00226185" w:rsidRPr="00226185" w14:paraId="56327779" w14:textId="77777777" w:rsidTr="00C46576">
        <w:trPr>
          <w:jc w:val="center"/>
        </w:trPr>
        <w:tc>
          <w:tcPr>
            <w:tcW w:w="0" w:type="auto"/>
            <w:vAlign w:val="center"/>
            <w:hideMark/>
          </w:tcPr>
          <w:p w14:paraId="0D481D27" w14:textId="77777777"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MUV_689</w:t>
            </w:r>
          </w:p>
        </w:tc>
        <w:tc>
          <w:tcPr>
            <w:tcW w:w="0" w:type="auto"/>
            <w:vAlign w:val="center"/>
            <w:hideMark/>
          </w:tcPr>
          <w:p w14:paraId="229308E2" w14:textId="48C024B7"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0.1; 0.1; 0.1; 0.1; 10</w:t>
            </w:r>
          </w:p>
        </w:tc>
        <w:tc>
          <w:tcPr>
            <w:tcW w:w="0" w:type="auto"/>
            <w:vAlign w:val="center"/>
            <w:hideMark/>
          </w:tcPr>
          <w:p w14:paraId="7DC883EA" w14:textId="4A49798B"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0.001; 0.001; 0.001; 0.001; scale</w:t>
            </w:r>
          </w:p>
        </w:tc>
        <w:tc>
          <w:tcPr>
            <w:tcW w:w="0" w:type="auto"/>
            <w:vAlign w:val="center"/>
            <w:hideMark/>
          </w:tcPr>
          <w:p w14:paraId="1079A298" w14:textId="51BE4E6D"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0.862 ± 0.025</w:t>
            </w:r>
          </w:p>
        </w:tc>
        <w:tc>
          <w:tcPr>
            <w:tcW w:w="0" w:type="auto"/>
            <w:vAlign w:val="center"/>
            <w:hideMark/>
          </w:tcPr>
          <w:p w14:paraId="255F5AFE" w14:textId="2C8D0A83"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0.00284 [0.00163–0.00412]</w:t>
            </w:r>
          </w:p>
        </w:tc>
      </w:tr>
      <w:tr w:rsidR="00226185" w:rsidRPr="00226185" w14:paraId="5209CB9F" w14:textId="77777777" w:rsidTr="00C46576">
        <w:trPr>
          <w:jc w:val="center"/>
        </w:trPr>
        <w:tc>
          <w:tcPr>
            <w:tcW w:w="0" w:type="auto"/>
            <w:vAlign w:val="center"/>
            <w:hideMark/>
          </w:tcPr>
          <w:p w14:paraId="691E3572" w14:textId="77777777"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MUV_692</w:t>
            </w:r>
          </w:p>
        </w:tc>
        <w:tc>
          <w:tcPr>
            <w:tcW w:w="0" w:type="auto"/>
            <w:vAlign w:val="center"/>
            <w:hideMark/>
          </w:tcPr>
          <w:p w14:paraId="46F5441C" w14:textId="5795EA4A"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100; 10; 0.1; 0.1; 0.1</w:t>
            </w:r>
          </w:p>
        </w:tc>
        <w:tc>
          <w:tcPr>
            <w:tcW w:w="0" w:type="auto"/>
            <w:vAlign w:val="center"/>
            <w:hideMark/>
          </w:tcPr>
          <w:p w14:paraId="4A42BD03" w14:textId="0AC31FEF"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scale; 0.001; 0.001; 0.1; 0.001</w:t>
            </w:r>
          </w:p>
        </w:tc>
        <w:tc>
          <w:tcPr>
            <w:tcW w:w="0" w:type="auto"/>
            <w:vAlign w:val="center"/>
            <w:hideMark/>
          </w:tcPr>
          <w:p w14:paraId="7D5A09EE" w14:textId="4F054210"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0.736 ± 0.118</w:t>
            </w:r>
          </w:p>
        </w:tc>
        <w:tc>
          <w:tcPr>
            <w:tcW w:w="0" w:type="auto"/>
            <w:vAlign w:val="center"/>
            <w:hideMark/>
          </w:tcPr>
          <w:p w14:paraId="023BFA9B" w14:textId="5C85DD1E"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0.00195 [0.00176–0.00237]</w:t>
            </w:r>
          </w:p>
        </w:tc>
      </w:tr>
      <w:tr w:rsidR="00226185" w:rsidRPr="00226185" w14:paraId="53B7F18F" w14:textId="77777777" w:rsidTr="00C46576">
        <w:trPr>
          <w:jc w:val="center"/>
        </w:trPr>
        <w:tc>
          <w:tcPr>
            <w:tcW w:w="0" w:type="auto"/>
            <w:vAlign w:val="center"/>
            <w:hideMark/>
          </w:tcPr>
          <w:p w14:paraId="5CD57F42" w14:textId="77777777"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MUV_712</w:t>
            </w:r>
          </w:p>
        </w:tc>
        <w:tc>
          <w:tcPr>
            <w:tcW w:w="0" w:type="auto"/>
            <w:vAlign w:val="center"/>
            <w:hideMark/>
          </w:tcPr>
          <w:p w14:paraId="057FF86C" w14:textId="60539B1F"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100; 0.1; 0.1; 0.1; 0.1</w:t>
            </w:r>
          </w:p>
        </w:tc>
        <w:tc>
          <w:tcPr>
            <w:tcW w:w="0" w:type="auto"/>
            <w:vAlign w:val="center"/>
            <w:hideMark/>
          </w:tcPr>
          <w:p w14:paraId="1969FADD" w14:textId="0E221607"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scale; 0.001; scale; 0.001; 0.001</w:t>
            </w:r>
          </w:p>
        </w:tc>
        <w:tc>
          <w:tcPr>
            <w:tcW w:w="0" w:type="auto"/>
            <w:vAlign w:val="center"/>
            <w:hideMark/>
          </w:tcPr>
          <w:p w14:paraId="11C9A989" w14:textId="27DB1F7E"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0.910 ± 0.021</w:t>
            </w:r>
          </w:p>
        </w:tc>
        <w:tc>
          <w:tcPr>
            <w:tcW w:w="0" w:type="auto"/>
            <w:vAlign w:val="center"/>
            <w:hideMark/>
          </w:tcPr>
          <w:p w14:paraId="0079978F" w14:textId="59482DA7"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0.00223 [0.00136–0.00473]</w:t>
            </w:r>
          </w:p>
        </w:tc>
      </w:tr>
      <w:tr w:rsidR="00226185" w:rsidRPr="00226185" w14:paraId="15E436F5" w14:textId="77777777" w:rsidTr="00C46576">
        <w:trPr>
          <w:jc w:val="center"/>
        </w:trPr>
        <w:tc>
          <w:tcPr>
            <w:tcW w:w="0" w:type="auto"/>
            <w:vAlign w:val="center"/>
            <w:hideMark/>
          </w:tcPr>
          <w:p w14:paraId="52BAE606" w14:textId="77777777"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MUV_713</w:t>
            </w:r>
          </w:p>
        </w:tc>
        <w:tc>
          <w:tcPr>
            <w:tcW w:w="0" w:type="auto"/>
            <w:vAlign w:val="center"/>
            <w:hideMark/>
          </w:tcPr>
          <w:p w14:paraId="671748C6" w14:textId="0CED2311"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0.1; 1; 1; 0.1; 10</w:t>
            </w:r>
          </w:p>
        </w:tc>
        <w:tc>
          <w:tcPr>
            <w:tcW w:w="0" w:type="auto"/>
            <w:vAlign w:val="center"/>
            <w:hideMark/>
          </w:tcPr>
          <w:p w14:paraId="034FB08C" w14:textId="08CF1951"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0.1; 0.1; 0.1; 0.001; 0.1</w:t>
            </w:r>
          </w:p>
        </w:tc>
        <w:tc>
          <w:tcPr>
            <w:tcW w:w="0" w:type="auto"/>
            <w:vAlign w:val="center"/>
            <w:hideMark/>
          </w:tcPr>
          <w:p w14:paraId="23348B75" w14:textId="1CAC5E94"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0.694 ± 0.112</w:t>
            </w:r>
          </w:p>
        </w:tc>
        <w:tc>
          <w:tcPr>
            <w:tcW w:w="0" w:type="auto"/>
            <w:vAlign w:val="center"/>
            <w:hideMark/>
          </w:tcPr>
          <w:p w14:paraId="31D6BB82" w14:textId="0C298C8C"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0.00214 [0.00143–0.00259]</w:t>
            </w:r>
          </w:p>
        </w:tc>
      </w:tr>
      <w:tr w:rsidR="00226185" w:rsidRPr="00226185" w14:paraId="0C1122F4" w14:textId="77777777" w:rsidTr="00C46576">
        <w:trPr>
          <w:jc w:val="center"/>
        </w:trPr>
        <w:tc>
          <w:tcPr>
            <w:tcW w:w="0" w:type="auto"/>
            <w:vAlign w:val="center"/>
            <w:hideMark/>
          </w:tcPr>
          <w:p w14:paraId="6F1D087A" w14:textId="77777777"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MUV_733</w:t>
            </w:r>
          </w:p>
        </w:tc>
        <w:tc>
          <w:tcPr>
            <w:tcW w:w="0" w:type="auto"/>
            <w:vAlign w:val="center"/>
            <w:hideMark/>
          </w:tcPr>
          <w:p w14:paraId="47DB285B" w14:textId="222DA20A"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0.1; 0.1; 0.1; 0.1; 0.1</w:t>
            </w:r>
          </w:p>
        </w:tc>
        <w:tc>
          <w:tcPr>
            <w:tcW w:w="0" w:type="auto"/>
            <w:vAlign w:val="center"/>
            <w:hideMark/>
          </w:tcPr>
          <w:p w14:paraId="3DA80473" w14:textId="70872DD7"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scale; 0.001; 0.001; 0.001; 0.001</w:t>
            </w:r>
          </w:p>
        </w:tc>
        <w:tc>
          <w:tcPr>
            <w:tcW w:w="0" w:type="auto"/>
            <w:vAlign w:val="center"/>
            <w:hideMark/>
          </w:tcPr>
          <w:p w14:paraId="71BF7E00" w14:textId="6779B4BE"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0.874 ± 0.032</w:t>
            </w:r>
          </w:p>
        </w:tc>
        <w:tc>
          <w:tcPr>
            <w:tcW w:w="0" w:type="auto"/>
            <w:vAlign w:val="center"/>
            <w:hideMark/>
          </w:tcPr>
          <w:p w14:paraId="5A51B81D" w14:textId="00C362F8"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0.00268 [0.00200–0.00362]</w:t>
            </w:r>
          </w:p>
        </w:tc>
      </w:tr>
      <w:tr w:rsidR="00226185" w:rsidRPr="00226185" w14:paraId="48613E48" w14:textId="77777777" w:rsidTr="00C46576">
        <w:trPr>
          <w:jc w:val="center"/>
        </w:trPr>
        <w:tc>
          <w:tcPr>
            <w:tcW w:w="0" w:type="auto"/>
            <w:vAlign w:val="center"/>
            <w:hideMark/>
          </w:tcPr>
          <w:p w14:paraId="0876AC22" w14:textId="77777777"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MUV_737</w:t>
            </w:r>
          </w:p>
        </w:tc>
        <w:tc>
          <w:tcPr>
            <w:tcW w:w="0" w:type="auto"/>
            <w:vAlign w:val="center"/>
            <w:hideMark/>
          </w:tcPr>
          <w:p w14:paraId="4BB63E63" w14:textId="58FE1727"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0.1; 0.1; 0.1; 1; 0.1</w:t>
            </w:r>
          </w:p>
        </w:tc>
        <w:tc>
          <w:tcPr>
            <w:tcW w:w="0" w:type="auto"/>
            <w:vAlign w:val="center"/>
            <w:hideMark/>
          </w:tcPr>
          <w:p w14:paraId="298431FC" w14:textId="577C8EDD"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scale; 0.001; 0.001; 0.001; 0.001</w:t>
            </w:r>
          </w:p>
        </w:tc>
        <w:tc>
          <w:tcPr>
            <w:tcW w:w="0" w:type="auto"/>
            <w:vAlign w:val="center"/>
            <w:hideMark/>
          </w:tcPr>
          <w:p w14:paraId="4F7E581A" w14:textId="64A0BA05"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0.911 ± 0.011</w:t>
            </w:r>
          </w:p>
        </w:tc>
        <w:tc>
          <w:tcPr>
            <w:tcW w:w="0" w:type="auto"/>
            <w:vAlign w:val="center"/>
            <w:hideMark/>
          </w:tcPr>
          <w:p w14:paraId="3D06C931" w14:textId="689DB7AE"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0.00221 [0.00155–0.00365]</w:t>
            </w:r>
          </w:p>
        </w:tc>
      </w:tr>
      <w:tr w:rsidR="00226185" w:rsidRPr="00226185" w14:paraId="572F2E04" w14:textId="77777777" w:rsidTr="00C46576">
        <w:trPr>
          <w:jc w:val="center"/>
        </w:trPr>
        <w:tc>
          <w:tcPr>
            <w:tcW w:w="0" w:type="auto"/>
            <w:vAlign w:val="center"/>
            <w:hideMark/>
          </w:tcPr>
          <w:p w14:paraId="559F360F" w14:textId="77777777"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MUV_810</w:t>
            </w:r>
          </w:p>
        </w:tc>
        <w:tc>
          <w:tcPr>
            <w:tcW w:w="0" w:type="auto"/>
            <w:vAlign w:val="center"/>
            <w:hideMark/>
          </w:tcPr>
          <w:p w14:paraId="57E9B87C" w14:textId="5EA6717E"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10; 0.1; 0.1; 0.1; 0.1</w:t>
            </w:r>
          </w:p>
        </w:tc>
        <w:tc>
          <w:tcPr>
            <w:tcW w:w="0" w:type="auto"/>
            <w:vAlign w:val="center"/>
            <w:hideMark/>
          </w:tcPr>
          <w:p w14:paraId="3C57617C" w14:textId="303D9608"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0.001; 0.001; 0.001; 0.001; 0.001</w:t>
            </w:r>
          </w:p>
        </w:tc>
        <w:tc>
          <w:tcPr>
            <w:tcW w:w="0" w:type="auto"/>
            <w:vAlign w:val="center"/>
            <w:hideMark/>
          </w:tcPr>
          <w:p w14:paraId="7F43B639" w14:textId="447E3194"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0.802 ± 0.103</w:t>
            </w:r>
          </w:p>
        </w:tc>
        <w:tc>
          <w:tcPr>
            <w:tcW w:w="0" w:type="auto"/>
            <w:vAlign w:val="center"/>
            <w:hideMark/>
          </w:tcPr>
          <w:p w14:paraId="63B2A34A" w14:textId="2C1D397B"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0.00215 [0.00154–0.00303]</w:t>
            </w:r>
          </w:p>
        </w:tc>
      </w:tr>
      <w:tr w:rsidR="00226185" w:rsidRPr="00226185" w14:paraId="71A04649" w14:textId="77777777" w:rsidTr="00C46576">
        <w:trPr>
          <w:jc w:val="center"/>
        </w:trPr>
        <w:tc>
          <w:tcPr>
            <w:tcW w:w="0" w:type="auto"/>
            <w:vAlign w:val="center"/>
            <w:hideMark/>
          </w:tcPr>
          <w:p w14:paraId="48052B04" w14:textId="77777777"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MUV_832</w:t>
            </w:r>
          </w:p>
        </w:tc>
        <w:tc>
          <w:tcPr>
            <w:tcW w:w="0" w:type="auto"/>
            <w:vAlign w:val="center"/>
            <w:hideMark/>
          </w:tcPr>
          <w:p w14:paraId="095010F2" w14:textId="5329FDE8"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0.1; 0.1; 0.1; 0.1; 0.1</w:t>
            </w:r>
          </w:p>
        </w:tc>
        <w:tc>
          <w:tcPr>
            <w:tcW w:w="0" w:type="auto"/>
            <w:vAlign w:val="center"/>
            <w:hideMark/>
          </w:tcPr>
          <w:p w14:paraId="5FA6DB3F" w14:textId="1F5E1639"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0.001; scale; 0.001; 0.001; scale</w:t>
            </w:r>
          </w:p>
        </w:tc>
        <w:tc>
          <w:tcPr>
            <w:tcW w:w="0" w:type="auto"/>
            <w:vAlign w:val="center"/>
            <w:hideMark/>
          </w:tcPr>
          <w:p w14:paraId="1F35D6BB" w14:textId="1E04FBBE"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0.923 ± 0.028</w:t>
            </w:r>
          </w:p>
        </w:tc>
        <w:tc>
          <w:tcPr>
            <w:tcW w:w="0" w:type="auto"/>
            <w:vAlign w:val="center"/>
            <w:hideMark/>
          </w:tcPr>
          <w:p w14:paraId="6F7B8B6A" w14:textId="1D502715"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0.00290 [0.00129–0.00636]</w:t>
            </w:r>
          </w:p>
        </w:tc>
      </w:tr>
      <w:tr w:rsidR="00226185" w:rsidRPr="00226185" w14:paraId="36CAD4C4" w14:textId="77777777" w:rsidTr="00C46576">
        <w:trPr>
          <w:jc w:val="center"/>
        </w:trPr>
        <w:tc>
          <w:tcPr>
            <w:tcW w:w="0" w:type="auto"/>
            <w:vAlign w:val="center"/>
            <w:hideMark/>
          </w:tcPr>
          <w:p w14:paraId="2CB54433" w14:textId="77777777"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MUV_846</w:t>
            </w:r>
          </w:p>
        </w:tc>
        <w:tc>
          <w:tcPr>
            <w:tcW w:w="0" w:type="auto"/>
            <w:vAlign w:val="center"/>
            <w:hideMark/>
          </w:tcPr>
          <w:p w14:paraId="41061EBC" w14:textId="17B623F6"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0.1; 10; 100; 0.1; 0.1</w:t>
            </w:r>
          </w:p>
        </w:tc>
        <w:tc>
          <w:tcPr>
            <w:tcW w:w="0" w:type="auto"/>
            <w:vAlign w:val="center"/>
            <w:hideMark/>
          </w:tcPr>
          <w:p w14:paraId="22D5F3B5" w14:textId="0B69AF81"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0.001; 0.001; scale; scale; scale</w:t>
            </w:r>
          </w:p>
        </w:tc>
        <w:tc>
          <w:tcPr>
            <w:tcW w:w="0" w:type="auto"/>
            <w:vAlign w:val="center"/>
            <w:hideMark/>
          </w:tcPr>
          <w:p w14:paraId="04F31F54" w14:textId="45F19511"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0.948 ± 0.019</w:t>
            </w:r>
          </w:p>
        </w:tc>
        <w:tc>
          <w:tcPr>
            <w:tcW w:w="0" w:type="auto"/>
            <w:vAlign w:val="center"/>
            <w:hideMark/>
          </w:tcPr>
          <w:p w14:paraId="7E05924F" w14:textId="2B9A9D8E"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0.00250 [0.00152–0.00279]</w:t>
            </w:r>
          </w:p>
        </w:tc>
      </w:tr>
      <w:tr w:rsidR="00226185" w:rsidRPr="00226185" w14:paraId="2DA658B1" w14:textId="77777777" w:rsidTr="00C46576">
        <w:trPr>
          <w:jc w:val="center"/>
        </w:trPr>
        <w:tc>
          <w:tcPr>
            <w:tcW w:w="0" w:type="auto"/>
            <w:vAlign w:val="center"/>
            <w:hideMark/>
          </w:tcPr>
          <w:p w14:paraId="1E51249E" w14:textId="77777777"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MUV_852</w:t>
            </w:r>
          </w:p>
        </w:tc>
        <w:tc>
          <w:tcPr>
            <w:tcW w:w="0" w:type="auto"/>
            <w:vAlign w:val="center"/>
            <w:hideMark/>
          </w:tcPr>
          <w:p w14:paraId="29F68AD4" w14:textId="0A4A8535"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0.1; 0.1; 0.1; 0.1; 1</w:t>
            </w:r>
          </w:p>
        </w:tc>
        <w:tc>
          <w:tcPr>
            <w:tcW w:w="0" w:type="auto"/>
            <w:vAlign w:val="center"/>
            <w:hideMark/>
          </w:tcPr>
          <w:p w14:paraId="7238C127" w14:textId="56CD8BEE"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0.01; 0.001; 0.001; 0.001; 0.01</w:t>
            </w:r>
          </w:p>
        </w:tc>
        <w:tc>
          <w:tcPr>
            <w:tcW w:w="0" w:type="auto"/>
            <w:vAlign w:val="center"/>
            <w:hideMark/>
          </w:tcPr>
          <w:p w14:paraId="0656E2B8" w14:textId="4DF7D420"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0.963 ± 0.011</w:t>
            </w:r>
          </w:p>
        </w:tc>
        <w:tc>
          <w:tcPr>
            <w:tcW w:w="0" w:type="auto"/>
            <w:vAlign w:val="center"/>
            <w:hideMark/>
          </w:tcPr>
          <w:p w14:paraId="4E444F63" w14:textId="680863F4"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0.00274 [0.00145–0.00464]</w:t>
            </w:r>
          </w:p>
        </w:tc>
      </w:tr>
      <w:tr w:rsidR="00226185" w:rsidRPr="00226185" w14:paraId="666EB982" w14:textId="77777777" w:rsidTr="00C46576">
        <w:trPr>
          <w:jc w:val="center"/>
        </w:trPr>
        <w:tc>
          <w:tcPr>
            <w:tcW w:w="0" w:type="auto"/>
            <w:vAlign w:val="center"/>
            <w:hideMark/>
          </w:tcPr>
          <w:p w14:paraId="61A53BF7" w14:textId="77777777"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MUV_858</w:t>
            </w:r>
          </w:p>
        </w:tc>
        <w:tc>
          <w:tcPr>
            <w:tcW w:w="0" w:type="auto"/>
            <w:vAlign w:val="center"/>
            <w:hideMark/>
          </w:tcPr>
          <w:p w14:paraId="1AFA5F61" w14:textId="140D3D36"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0.1; 0.1; 10; 1; 1</w:t>
            </w:r>
          </w:p>
        </w:tc>
        <w:tc>
          <w:tcPr>
            <w:tcW w:w="0" w:type="auto"/>
            <w:vAlign w:val="center"/>
            <w:hideMark/>
          </w:tcPr>
          <w:p w14:paraId="1229CE41" w14:textId="133E9F94"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0.001; scale; 0.01; 0.01; 0.001</w:t>
            </w:r>
          </w:p>
        </w:tc>
        <w:tc>
          <w:tcPr>
            <w:tcW w:w="0" w:type="auto"/>
            <w:vAlign w:val="center"/>
            <w:hideMark/>
          </w:tcPr>
          <w:p w14:paraId="68DA4810" w14:textId="1D4B2979"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0.860 ± 0.035</w:t>
            </w:r>
          </w:p>
        </w:tc>
        <w:tc>
          <w:tcPr>
            <w:tcW w:w="0" w:type="auto"/>
            <w:vAlign w:val="center"/>
            <w:hideMark/>
          </w:tcPr>
          <w:p w14:paraId="190B6D59" w14:textId="1F872B5B"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0.00245 [0.00095–0.00474]</w:t>
            </w:r>
          </w:p>
        </w:tc>
      </w:tr>
      <w:tr w:rsidR="00226185" w:rsidRPr="00C46576" w14:paraId="3649F727" w14:textId="77777777" w:rsidTr="00C46576">
        <w:trPr>
          <w:jc w:val="center"/>
        </w:trPr>
        <w:tc>
          <w:tcPr>
            <w:tcW w:w="0" w:type="auto"/>
            <w:vAlign w:val="center"/>
            <w:hideMark/>
          </w:tcPr>
          <w:p w14:paraId="40CFA9B0" w14:textId="77777777"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MUV_859</w:t>
            </w:r>
          </w:p>
        </w:tc>
        <w:tc>
          <w:tcPr>
            <w:tcW w:w="0" w:type="auto"/>
            <w:vAlign w:val="center"/>
            <w:hideMark/>
          </w:tcPr>
          <w:p w14:paraId="79AD8945" w14:textId="0247218B"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0.1; 0.1; 0.1; 0.1; 0.1</w:t>
            </w:r>
          </w:p>
        </w:tc>
        <w:tc>
          <w:tcPr>
            <w:tcW w:w="0" w:type="auto"/>
            <w:vAlign w:val="center"/>
            <w:hideMark/>
          </w:tcPr>
          <w:p w14:paraId="11780F16" w14:textId="5B07E87F"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0.1; scale; 0.1; 0.1; 0.1</w:t>
            </w:r>
          </w:p>
        </w:tc>
        <w:tc>
          <w:tcPr>
            <w:tcW w:w="0" w:type="auto"/>
            <w:vAlign w:val="center"/>
            <w:hideMark/>
          </w:tcPr>
          <w:p w14:paraId="45E76B93" w14:textId="17BE781A"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0.679 ± 0.052</w:t>
            </w:r>
          </w:p>
        </w:tc>
        <w:tc>
          <w:tcPr>
            <w:tcW w:w="0" w:type="auto"/>
            <w:vAlign w:val="center"/>
            <w:hideMark/>
          </w:tcPr>
          <w:p w14:paraId="5A16C32A" w14:textId="30C0ACDB" w:rsidR="00226185" w:rsidRPr="00226185" w:rsidRDefault="00226185" w:rsidP="00226185">
            <w:pPr>
              <w:jc w:val="center"/>
              <w:rPr>
                <w:rFonts w:ascii="Arial" w:hAnsi="Arial" w:cs="Arial"/>
                <w:sz w:val="20"/>
                <w:szCs w:val="20"/>
                <w:highlight w:val="yellow"/>
              </w:rPr>
            </w:pPr>
            <w:r w:rsidRPr="00226185">
              <w:rPr>
                <w:rFonts w:ascii="Arial" w:hAnsi="Arial" w:cs="Arial"/>
                <w:sz w:val="20"/>
                <w:szCs w:val="20"/>
                <w:highlight w:val="yellow"/>
              </w:rPr>
              <w:t>0.00198 [0.00194–0.00206]</w:t>
            </w:r>
          </w:p>
        </w:tc>
      </w:tr>
    </w:tbl>
    <w:p w14:paraId="493CD84A" w14:textId="53F31957" w:rsidR="00226185" w:rsidRPr="00AF2FDE" w:rsidRDefault="00AF2FDE" w:rsidP="00AF2FDE">
      <w:pPr>
        <w:jc w:val="both"/>
        <w:rPr>
          <w:rFonts w:ascii="Arial" w:hAnsi="Arial" w:cs="Arial"/>
          <w:sz w:val="16"/>
          <w:szCs w:val="16"/>
          <w:highlight w:val="yellow"/>
        </w:rPr>
      </w:pPr>
      <w:r w:rsidRPr="00AF2FDE">
        <w:rPr>
          <w:rFonts w:ascii="Arial" w:hAnsi="Arial" w:cs="Arial"/>
          <w:sz w:val="16"/>
          <w:szCs w:val="16"/>
          <w:highlight w:val="yellow"/>
        </w:rPr>
        <w:t xml:space="preserve">The evaluated hyperparameter grid was </w:t>
      </w:r>
      <m:oMath>
        <m:r>
          <w:rPr>
            <w:rFonts w:ascii="Cambria Math" w:hAnsi="Cambria Math" w:cs="Arial"/>
            <w:sz w:val="16"/>
            <w:szCs w:val="16"/>
            <w:highlight w:val="yellow"/>
          </w:rPr>
          <m:t>C</m:t>
        </m:r>
      </m:oMath>
      <w:r w:rsidR="00806B67">
        <w:rPr>
          <w:rFonts w:ascii="Arial" w:hAnsi="Arial" w:cs="Arial"/>
          <w:sz w:val="16"/>
          <w:szCs w:val="16"/>
          <w:highlight w:val="yellow"/>
        </w:rPr>
        <w:t xml:space="preserve"> =</w:t>
      </w:r>
      <w:r w:rsidRPr="00AF2FDE">
        <w:rPr>
          <w:rFonts w:ascii="Arial" w:hAnsi="Arial" w:cs="Arial"/>
          <w:sz w:val="16"/>
          <w:szCs w:val="16"/>
          <w:highlight w:val="yellow"/>
        </w:rPr>
        <w:t xml:space="preserve"> </w:t>
      </w:r>
      <w:r w:rsidR="00806B67">
        <w:rPr>
          <w:rFonts w:ascii="Arial" w:hAnsi="Arial" w:cs="Arial"/>
          <w:sz w:val="16"/>
          <w:szCs w:val="16"/>
          <w:highlight w:val="yellow"/>
        </w:rPr>
        <w:t xml:space="preserve">0.1, 1, 10, 100 </w:t>
      </w:r>
      <w:r w:rsidRPr="00AF2FDE">
        <w:rPr>
          <w:rFonts w:ascii="Arial" w:hAnsi="Arial" w:cs="Arial"/>
          <w:sz w:val="16"/>
          <w:szCs w:val="16"/>
          <w:highlight w:val="yellow"/>
        </w:rPr>
        <w:t xml:space="preserve">and </w:t>
      </w:r>
      <m:oMath>
        <m:r>
          <w:rPr>
            <w:rFonts w:ascii="Cambria Math" w:hAnsi="Cambria Math" w:cs="Arial"/>
            <w:sz w:val="16"/>
            <w:szCs w:val="16"/>
            <w:highlight w:val="yellow"/>
          </w:rPr>
          <m:t>γ=</m:t>
        </m:r>
        <m:r>
          <m:rPr>
            <m:sty m:val="p"/>
          </m:rPr>
          <w:rPr>
            <w:rFonts w:ascii="Cambria Math" w:hAnsi="Cambria Math" w:cs="Arial"/>
            <w:sz w:val="16"/>
            <w:szCs w:val="16"/>
            <w:highlight w:val="yellow"/>
          </w:rPr>
          <m:t xml:space="preserve"> </m:t>
        </m:r>
      </m:oMath>
      <w:r w:rsidR="00806B67">
        <w:rPr>
          <w:rFonts w:ascii="Arial" w:hAnsi="Arial" w:cs="Arial"/>
          <w:sz w:val="16"/>
          <w:szCs w:val="16"/>
          <w:highlight w:val="yellow"/>
        </w:rPr>
        <w:t xml:space="preserve">scale, 0.001, 0.01, 0.1. </w:t>
      </w:r>
      <w:r w:rsidRPr="00AF2FDE">
        <w:rPr>
          <w:rFonts w:ascii="Arial" w:hAnsi="Arial" w:cs="Arial"/>
          <w:sz w:val="16"/>
          <w:szCs w:val="16"/>
          <w:highlight w:val="yellow"/>
        </w:rPr>
        <w:t>Decision thresholds were selected exclusively from inner-cross-validation predictions generated from the corresponding outer-training partition by maximizing Youden’s J statistic.</w:t>
      </w:r>
      <w:r w:rsidR="00B96FD6" w:rsidRPr="00AF2FDE">
        <w:rPr>
          <w:rFonts w:ascii="Arial" w:hAnsi="Arial" w:cs="Arial"/>
          <w:sz w:val="16"/>
          <w:szCs w:val="16"/>
          <w:highlight w:val="yellow"/>
        </w:rPr>
        <w:br w:type="page"/>
      </w:r>
    </w:p>
    <w:p w14:paraId="22C17467" w14:textId="19703A72" w:rsidR="004920E9" w:rsidRPr="002E685F" w:rsidRDefault="00966A8A" w:rsidP="00D0414B">
      <w:pPr>
        <w:jc w:val="both"/>
        <w:rPr>
          <w:rFonts w:ascii="Arial" w:eastAsia="Calibri" w:hAnsi="Arial" w:cs="Arial"/>
          <w:sz w:val="20"/>
          <w:szCs w:val="20"/>
          <w:lang w:val="en-US"/>
        </w:rPr>
      </w:pPr>
      <w:r w:rsidRPr="00D0414B">
        <w:rPr>
          <w:rFonts w:ascii="Arial" w:hAnsi="Arial" w:cs="Arial"/>
          <w:b/>
          <w:bCs/>
          <w:sz w:val="20"/>
          <w:szCs w:val="20"/>
          <w:highlight w:val="yellow"/>
          <w:lang w:val="en-US"/>
        </w:rPr>
        <w:lastRenderedPageBreak/>
        <w:t xml:space="preserve">Table </w:t>
      </w:r>
      <w:r w:rsidRPr="00AF2FDE">
        <w:rPr>
          <w:rFonts w:ascii="Arial" w:hAnsi="Arial" w:cs="Arial"/>
          <w:b/>
          <w:bCs/>
          <w:sz w:val="20"/>
          <w:szCs w:val="20"/>
          <w:highlight w:val="yellow"/>
          <w:lang w:val="en-US"/>
        </w:rPr>
        <w:t>S</w:t>
      </w:r>
      <w:r w:rsidR="00B96FD6" w:rsidRPr="00AF2FDE">
        <w:rPr>
          <w:rFonts w:ascii="Arial" w:hAnsi="Arial" w:cs="Arial"/>
          <w:b/>
          <w:bCs/>
          <w:sz w:val="20"/>
          <w:szCs w:val="20"/>
          <w:highlight w:val="yellow"/>
          <w:lang w:val="en-US"/>
        </w:rPr>
        <w:t>5</w:t>
      </w:r>
      <w:r w:rsidR="004920E9" w:rsidRPr="00AF2FDE">
        <w:rPr>
          <w:rFonts w:ascii="Arial" w:hAnsi="Arial" w:cs="Arial"/>
          <w:b/>
          <w:bCs/>
          <w:sz w:val="20"/>
          <w:szCs w:val="20"/>
          <w:highlight w:val="yellow"/>
          <w:lang w:val="en-US"/>
        </w:rPr>
        <w:t xml:space="preserve">. </w:t>
      </w:r>
      <w:r w:rsidR="00AF2FDE" w:rsidRPr="00AF2FDE">
        <w:rPr>
          <w:rFonts w:ascii="Arial" w:eastAsia="Calibri" w:hAnsi="Arial" w:cs="Arial"/>
          <w:sz w:val="20"/>
          <w:szCs w:val="20"/>
          <w:highlight w:val="yellow"/>
        </w:rPr>
        <w:t>Top 50 molecular descriptors selected for each MUV target using the original SHAP-based feature-selection workflow.</w:t>
      </w:r>
    </w:p>
    <w:p w14:paraId="145A4083" w14:textId="77777777" w:rsidR="00966A8A" w:rsidRPr="002E685F" w:rsidRDefault="00966A8A" w:rsidP="006D26C8">
      <w:pPr>
        <w:rPr>
          <w:rFonts w:ascii="Arial" w:hAnsi="Arial" w:cs="Arial"/>
          <w:sz w:val="20"/>
          <w:szCs w:val="20"/>
          <w:lang w:val="en-US"/>
        </w:rPr>
      </w:pPr>
    </w:p>
    <w:tbl>
      <w:tblPr>
        <w:tblW w:w="10227" w:type="dxa"/>
        <w:tblLook w:val="04A0" w:firstRow="1" w:lastRow="0" w:firstColumn="1" w:lastColumn="0" w:noHBand="0" w:noVBand="1"/>
      </w:tblPr>
      <w:tblGrid>
        <w:gridCol w:w="1127"/>
        <w:gridCol w:w="1127"/>
        <w:gridCol w:w="1126"/>
        <w:gridCol w:w="1126"/>
        <w:gridCol w:w="1126"/>
        <w:gridCol w:w="1126"/>
        <w:gridCol w:w="1126"/>
        <w:gridCol w:w="1126"/>
        <w:gridCol w:w="1217"/>
      </w:tblGrid>
      <w:tr w:rsidR="006772E1" w:rsidRPr="002E685F" w14:paraId="7112E999" w14:textId="77777777" w:rsidTr="006772E1">
        <w:trPr>
          <w:trHeight w:val="380"/>
        </w:trPr>
        <w:tc>
          <w:tcPr>
            <w:tcW w:w="10227" w:type="dxa"/>
            <w:gridSpan w:val="9"/>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39363EC5" w14:textId="24BA05F1" w:rsidR="006772E1" w:rsidRPr="002E685F" w:rsidRDefault="006772E1" w:rsidP="006D26C8">
            <w:pPr>
              <w:jc w:val="center"/>
              <w:rPr>
                <w:rFonts w:ascii="Arial" w:hAnsi="Arial" w:cs="Arial"/>
                <w:b/>
                <w:bCs/>
                <w:color w:val="000000"/>
                <w:sz w:val="16"/>
                <w:szCs w:val="16"/>
                <w:lang w:val="en-US"/>
              </w:rPr>
            </w:pPr>
            <w:r w:rsidRPr="002E685F">
              <w:rPr>
                <w:rFonts w:ascii="Arial" w:hAnsi="Arial" w:cs="Arial"/>
                <w:b/>
                <w:bCs/>
                <w:color w:val="000000"/>
                <w:sz w:val="16"/>
                <w:szCs w:val="16"/>
                <w:lang w:val="en-US"/>
              </w:rPr>
              <w:t>Targets from 466 to 713</w:t>
            </w:r>
          </w:p>
        </w:tc>
      </w:tr>
      <w:tr w:rsidR="004F41BA" w:rsidRPr="002E685F" w14:paraId="1086A964"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1240882" w14:textId="77777777" w:rsidR="004F41BA" w:rsidRPr="002E685F" w:rsidRDefault="004F41BA" w:rsidP="006D26C8">
            <w:pPr>
              <w:jc w:val="center"/>
              <w:rPr>
                <w:rFonts w:ascii="Arial" w:hAnsi="Arial" w:cs="Arial"/>
                <w:b/>
                <w:bCs/>
                <w:color w:val="000000"/>
                <w:sz w:val="16"/>
                <w:szCs w:val="16"/>
              </w:rPr>
            </w:pPr>
            <w:r w:rsidRPr="002E685F">
              <w:rPr>
                <w:rFonts w:ascii="Arial" w:hAnsi="Arial" w:cs="Arial"/>
                <w:b/>
                <w:bCs/>
                <w:color w:val="000000"/>
                <w:sz w:val="16"/>
                <w:szCs w:val="16"/>
              </w:rPr>
              <w:t>466</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E671EF1" w14:textId="77777777" w:rsidR="004F41BA" w:rsidRPr="002E685F" w:rsidRDefault="004F41BA" w:rsidP="006D26C8">
            <w:pPr>
              <w:jc w:val="center"/>
              <w:rPr>
                <w:rFonts w:ascii="Arial" w:hAnsi="Arial" w:cs="Arial"/>
                <w:b/>
                <w:bCs/>
                <w:color w:val="000000"/>
                <w:sz w:val="16"/>
                <w:szCs w:val="16"/>
              </w:rPr>
            </w:pPr>
            <w:r w:rsidRPr="002E685F">
              <w:rPr>
                <w:rFonts w:ascii="Arial" w:hAnsi="Arial" w:cs="Arial"/>
                <w:b/>
                <w:bCs/>
                <w:color w:val="000000"/>
                <w:sz w:val="16"/>
                <w:szCs w:val="16"/>
              </w:rPr>
              <w:t>548</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51AFAD6" w14:textId="77777777" w:rsidR="004F41BA" w:rsidRPr="002E685F" w:rsidRDefault="004F41BA" w:rsidP="006D26C8">
            <w:pPr>
              <w:jc w:val="center"/>
              <w:rPr>
                <w:rFonts w:ascii="Arial" w:hAnsi="Arial" w:cs="Arial"/>
                <w:b/>
                <w:bCs/>
                <w:color w:val="000000"/>
                <w:sz w:val="16"/>
                <w:szCs w:val="16"/>
              </w:rPr>
            </w:pPr>
            <w:r w:rsidRPr="002E685F">
              <w:rPr>
                <w:rFonts w:ascii="Arial" w:hAnsi="Arial" w:cs="Arial"/>
                <w:b/>
                <w:bCs/>
                <w:color w:val="000000"/>
                <w:sz w:val="16"/>
                <w:szCs w:val="16"/>
              </w:rPr>
              <w:t>600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715C42E" w14:textId="77777777" w:rsidR="004F41BA" w:rsidRPr="002E685F" w:rsidRDefault="004F41BA" w:rsidP="006D26C8">
            <w:pPr>
              <w:jc w:val="center"/>
              <w:rPr>
                <w:rFonts w:ascii="Arial" w:hAnsi="Arial" w:cs="Arial"/>
                <w:b/>
                <w:bCs/>
                <w:color w:val="000000"/>
                <w:sz w:val="16"/>
                <w:szCs w:val="16"/>
              </w:rPr>
            </w:pPr>
            <w:r w:rsidRPr="002E685F">
              <w:rPr>
                <w:rFonts w:ascii="Arial" w:hAnsi="Arial" w:cs="Arial"/>
                <w:b/>
                <w:bCs/>
                <w:color w:val="000000"/>
                <w:sz w:val="16"/>
                <w:szCs w:val="16"/>
              </w:rPr>
              <w:t>644</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913C36B" w14:textId="77777777" w:rsidR="004F41BA" w:rsidRPr="002E685F" w:rsidRDefault="004F41BA" w:rsidP="006D26C8">
            <w:pPr>
              <w:jc w:val="center"/>
              <w:rPr>
                <w:rFonts w:ascii="Arial" w:hAnsi="Arial" w:cs="Arial"/>
                <w:b/>
                <w:bCs/>
                <w:color w:val="000000"/>
                <w:sz w:val="16"/>
                <w:szCs w:val="16"/>
              </w:rPr>
            </w:pPr>
            <w:r w:rsidRPr="002E685F">
              <w:rPr>
                <w:rFonts w:ascii="Arial" w:hAnsi="Arial" w:cs="Arial"/>
                <w:b/>
                <w:bCs/>
                <w:color w:val="000000"/>
                <w:sz w:val="16"/>
                <w:szCs w:val="16"/>
              </w:rPr>
              <w:t>652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63CCE3E" w14:textId="77777777" w:rsidR="004F41BA" w:rsidRPr="002E685F" w:rsidRDefault="004F41BA" w:rsidP="006D26C8">
            <w:pPr>
              <w:jc w:val="center"/>
              <w:rPr>
                <w:rFonts w:ascii="Arial" w:hAnsi="Arial" w:cs="Arial"/>
                <w:b/>
                <w:bCs/>
                <w:color w:val="000000"/>
                <w:sz w:val="16"/>
                <w:szCs w:val="16"/>
              </w:rPr>
            </w:pPr>
            <w:r w:rsidRPr="002E685F">
              <w:rPr>
                <w:rFonts w:ascii="Arial" w:hAnsi="Arial" w:cs="Arial"/>
                <w:b/>
                <w:bCs/>
                <w:color w:val="000000"/>
                <w:sz w:val="16"/>
                <w:szCs w:val="16"/>
              </w:rPr>
              <w:t>689</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5C0E95A" w14:textId="77777777" w:rsidR="004F41BA" w:rsidRPr="002E685F" w:rsidRDefault="004F41BA" w:rsidP="006D26C8">
            <w:pPr>
              <w:jc w:val="center"/>
              <w:rPr>
                <w:rFonts w:ascii="Arial" w:hAnsi="Arial" w:cs="Arial"/>
                <w:b/>
                <w:bCs/>
                <w:color w:val="000000"/>
                <w:sz w:val="16"/>
                <w:szCs w:val="16"/>
              </w:rPr>
            </w:pPr>
            <w:r w:rsidRPr="002E685F">
              <w:rPr>
                <w:rFonts w:ascii="Arial" w:hAnsi="Arial" w:cs="Arial"/>
                <w:b/>
                <w:bCs/>
                <w:color w:val="000000"/>
                <w:sz w:val="16"/>
                <w:szCs w:val="16"/>
              </w:rPr>
              <w:t>692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4C510D0" w14:textId="77777777" w:rsidR="004F41BA" w:rsidRPr="002E685F" w:rsidRDefault="004F41BA" w:rsidP="006D26C8">
            <w:pPr>
              <w:jc w:val="center"/>
              <w:rPr>
                <w:rFonts w:ascii="Arial" w:hAnsi="Arial" w:cs="Arial"/>
                <w:b/>
                <w:bCs/>
                <w:color w:val="000000"/>
                <w:sz w:val="16"/>
                <w:szCs w:val="16"/>
              </w:rPr>
            </w:pPr>
            <w:r w:rsidRPr="002E685F">
              <w:rPr>
                <w:rFonts w:ascii="Arial" w:hAnsi="Arial" w:cs="Arial"/>
                <w:b/>
                <w:bCs/>
                <w:color w:val="000000"/>
                <w:sz w:val="16"/>
                <w:szCs w:val="16"/>
              </w:rPr>
              <w:t>712</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7722E3B6" w14:textId="77777777" w:rsidR="004F41BA" w:rsidRPr="002E685F" w:rsidRDefault="004F41BA" w:rsidP="006D26C8">
            <w:pPr>
              <w:jc w:val="center"/>
              <w:rPr>
                <w:rFonts w:ascii="Arial" w:hAnsi="Arial" w:cs="Arial"/>
                <w:b/>
                <w:bCs/>
                <w:color w:val="000000"/>
                <w:sz w:val="16"/>
                <w:szCs w:val="16"/>
              </w:rPr>
            </w:pPr>
            <w:r w:rsidRPr="002E685F">
              <w:rPr>
                <w:rFonts w:ascii="Arial" w:hAnsi="Arial" w:cs="Arial"/>
                <w:b/>
                <w:bCs/>
                <w:color w:val="000000"/>
                <w:sz w:val="16"/>
                <w:szCs w:val="16"/>
              </w:rPr>
              <w:t>713</w:t>
            </w:r>
          </w:p>
        </w:tc>
      </w:tr>
      <w:tr w:rsidR="004F41BA" w:rsidRPr="002E685F" w14:paraId="7F6DEFAD"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91D26F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646000000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E6B953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048122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7ED64B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93CC42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B3EBF2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1365000000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137F59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D6559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1365000000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7B9E354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933000000</w:t>
            </w:r>
          </w:p>
        </w:tc>
      </w:tr>
      <w:tr w:rsidR="004F41BA" w:rsidRPr="002E685F" w14:paraId="17AF5755"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790C3C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1372000000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7B43E0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8BB7E7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F037E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624000000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99CB4F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BD735E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659000000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3AE3E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0454B9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643000000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D70B3D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137000000</w:t>
            </w:r>
          </w:p>
        </w:tc>
      </w:tr>
      <w:tr w:rsidR="004F41BA" w:rsidRPr="002E685F" w14:paraId="7ECCA0B2"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CB61BD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1365000000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156D74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B8DA64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721000000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43078F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29E462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635000000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CF6CBA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1368000000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2F0361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690000000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458CBF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716000000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1D952C2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130000000</w:t>
            </w:r>
          </w:p>
        </w:tc>
      </w:tr>
      <w:tr w:rsidR="004F41BA" w:rsidRPr="002E685F" w14:paraId="06919880"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B3DD18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D9B6A6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638000000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E4CD24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639000000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42B826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1170000000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4365B0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44EB21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1375000000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A13366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1253000000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E1B1F0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690000000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7181406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646000000</w:t>
            </w:r>
          </w:p>
        </w:tc>
      </w:tr>
      <w:tr w:rsidR="004F41BA" w:rsidRPr="002E685F" w14:paraId="69F04405"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A94269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1121000000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09847C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641000000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D0601C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A7FAF8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F7E6FC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639000000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09381B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5E4CBC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1126000000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569AFB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1253000000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4287AC7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716000000</w:t>
            </w:r>
          </w:p>
        </w:tc>
      </w:tr>
      <w:tr w:rsidR="004F41BA" w:rsidRPr="002E685F" w14:paraId="1AAF7D91"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16E582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38659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1171000000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B9E767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933DC4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630000000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596148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29000000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99DD08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655132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8CC5F7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1122000000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537716B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715000000</w:t>
            </w:r>
          </w:p>
        </w:tc>
      </w:tr>
      <w:tr w:rsidR="004F41BA" w:rsidRPr="002E685F" w14:paraId="5850A71B"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970ECA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709000000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C33BFB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84EFC1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92AD18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AB6197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641000000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FACA4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923000000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E2E276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698000000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A9B98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1403000000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393F9C0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140000000</w:t>
            </w:r>
          </w:p>
        </w:tc>
      </w:tr>
      <w:tr w:rsidR="004F41BA" w:rsidRPr="002E685F" w14:paraId="37B0325B"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927A15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641000000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066052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1252000000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4DFEAD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1402000000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D409C0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2AFCB8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626000000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D1F0EF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1171000000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8E2AA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806BAA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58000000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55339A3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128000000</w:t>
            </w:r>
          </w:p>
        </w:tc>
      </w:tr>
      <w:tr w:rsidR="004F41BA" w:rsidRPr="002E685F" w14:paraId="2893BA2A"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D88A8F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690000000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EC8139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CA4FA8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1424000000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02CB39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706000000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DF25C7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949000000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5D1BB9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A1737F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897000000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7CB1F4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633000000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767CB0B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714000000</w:t>
            </w:r>
          </w:p>
        </w:tc>
      </w:tr>
      <w:tr w:rsidR="004F41BA" w:rsidRPr="002E685F" w14:paraId="08B1607F"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659AFE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1136000000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9BE182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1402000000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CB20F0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996000000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5F643B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1107000000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38FF58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4CC260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DB7B2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1247000000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D0FC82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1425000000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217E633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141000000</w:t>
            </w:r>
          </w:p>
        </w:tc>
      </w:tr>
      <w:tr w:rsidR="004F41BA" w:rsidRPr="002E685F" w14:paraId="08515A77"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7CF930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1368000000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147169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1141000000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F3A12B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58000000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1ECE65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1005000000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84DC58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A9F22F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914000000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60DE2B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1122000000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DBF066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991000000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446596A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1040000000</w:t>
            </w:r>
          </w:p>
        </w:tc>
      </w:tr>
      <w:tr w:rsidR="004F41BA" w:rsidRPr="002E685F" w14:paraId="3D97DC13"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40839E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1086000000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AA164D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1008000000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CA6B93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31B56E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693000000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AE1CE6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693000000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3B85A9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646000000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278A93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936000000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A00E36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172000000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1F2084E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139000000</w:t>
            </w:r>
          </w:p>
        </w:tc>
      </w:tr>
      <w:tr w:rsidR="004F41BA" w:rsidRPr="002E685F" w14:paraId="7C283980"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5E2A14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2526C4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646000000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F11865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1182000000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E5B6C3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996000000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452F45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1417000000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D7555B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9666E0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1368000000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998CC7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1110000000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45E84EE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1113000000</w:t>
            </w:r>
          </w:p>
        </w:tc>
      </w:tr>
      <w:tr w:rsidR="004F41BA" w:rsidRPr="002E685F" w14:paraId="13102C6C"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E32E32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1429000000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14222F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634000000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14453F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5561CD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1181000000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39D7CC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BC9F21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D58E42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6355B7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18000000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480215E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634000000</w:t>
            </w:r>
          </w:p>
        </w:tc>
      </w:tr>
      <w:tr w:rsidR="004F41BA" w:rsidRPr="002E685F" w14:paraId="39857628"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E84E05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1173000000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A9FFAF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1424000000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6AE15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697000000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D54A9B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1050000000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3FEBD4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EAFF55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F637B9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1138000000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8A500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1171000000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32C675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639000000</w:t>
            </w:r>
          </w:p>
        </w:tc>
      </w:tr>
      <w:tr w:rsidR="004F41BA" w:rsidRPr="002E685F" w14:paraId="7654B610"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012B88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1384000000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93E886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F04DF4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1127000000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8F7197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1256000000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9990C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053D6E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645000000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B67D64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1180000000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99509E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60000000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55AA037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1146000000</w:t>
            </w:r>
          </w:p>
        </w:tc>
      </w:tr>
      <w:tr w:rsidR="004F41BA" w:rsidRPr="002E685F" w14:paraId="41810600"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AD973F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1418000000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3433AD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1069000000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536834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7574E2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58000000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5EF94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1086000000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58DE5F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1142000000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FBC388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1365000000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2D1804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65000000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1A336A4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693000000</w:t>
            </w:r>
          </w:p>
        </w:tc>
      </w:tr>
      <w:tr w:rsidR="004F41BA" w:rsidRPr="002E685F" w14:paraId="1A1493F5"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DD0108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707000000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21705C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8456B0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1370000000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26B25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707000000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993E40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707000000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99FE47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60D8A9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08AB46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1049000000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436818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1130000000</w:t>
            </w:r>
          </w:p>
        </w:tc>
      </w:tr>
      <w:tr w:rsidR="004F41BA" w:rsidRPr="002E685F" w14:paraId="4ED1438E"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27CD08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1395000000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957CF0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8AE74D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870000000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7C6585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36000000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F38E15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428D21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1120000000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D10AB4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606000000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386897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1166000000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B559F6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914000000</w:t>
            </w:r>
          </w:p>
        </w:tc>
      </w:tr>
      <w:tr w:rsidR="004F41BA" w:rsidRPr="002E685F" w14:paraId="3A165AEA"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D19724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1120000000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44209D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945000000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481A86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D270D1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E2E7E6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633000000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8B50F9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1180000000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523CE3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639000000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9AB4DA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1106000000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2BCEDD8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1239000000</w:t>
            </w:r>
          </w:p>
        </w:tc>
      </w:tr>
      <w:tr w:rsidR="004F41BA" w:rsidRPr="002E685F" w14:paraId="66AE5EA4"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6AAA40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B63F61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1085000000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4E49DC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184E74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2AA6E4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1369000000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F559CF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274982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1072000000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DFD44B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1109000000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0841FDB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1101000000</w:t>
            </w:r>
          </w:p>
        </w:tc>
      </w:tr>
      <w:tr w:rsidR="004F41BA" w:rsidRPr="002E685F" w14:paraId="73C3A941"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A71B6A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77844C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BF2B38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605000000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8DCF3F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F891D7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1394000000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A3CD91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639000000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B61264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906C41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1054000000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039E879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895000000</w:t>
            </w:r>
          </w:p>
        </w:tc>
      </w:tr>
      <w:tr w:rsidR="004F41BA" w:rsidRPr="002E685F" w14:paraId="5F4A0A8E"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4410BD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E6F054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42B338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852000000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865036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1142000000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418C0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1383000000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A6703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1202000000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B2BCF3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945000000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ABA284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1042000000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72A92DA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696000000</w:t>
            </w:r>
          </w:p>
        </w:tc>
      </w:tr>
      <w:tr w:rsidR="004F41BA" w:rsidRPr="002E685F" w14:paraId="5EFEDAEC"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683D92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1126000000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2E98C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58000000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5A76AC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2B70F9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620000000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3DE8E9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1245000000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C1021A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1253000000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1E8AAE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82000000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5F0936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1120000000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954384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950000000</w:t>
            </w:r>
          </w:p>
        </w:tc>
      </w:tr>
      <w:tr w:rsidR="004F41BA" w:rsidRPr="002E685F" w14:paraId="3F7906A8"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2216A3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1152000000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6F5DCE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706000000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128B16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706000000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129D52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1248000000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CE3A0E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700000000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3A1507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E98605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915000000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6B58AA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169000000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3D96063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712000000</w:t>
            </w:r>
          </w:p>
        </w:tc>
      </w:tr>
      <w:tr w:rsidR="004F41BA" w:rsidRPr="002E685F" w14:paraId="7F412BCA"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10127F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467B6E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E18DC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861000000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D08991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1263000000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DE57E4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1144000000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82AB78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D0477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689000000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65225E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130000000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3885C77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994000000</w:t>
            </w:r>
          </w:p>
        </w:tc>
      </w:tr>
      <w:tr w:rsidR="004F41BA" w:rsidRPr="002E685F" w14:paraId="406EA84A"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239DA4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609000000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076721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1254000000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B038F9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2A9277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659000000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E5ABD4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1181000000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A1BC1C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896000000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5E5D49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D19BB3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1048000000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F30DBD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1261000000</w:t>
            </w:r>
          </w:p>
        </w:tc>
      </w:tr>
      <w:tr w:rsidR="004F41BA" w:rsidRPr="002E685F" w14:paraId="7FFCE32B"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03AE8F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1122000000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F08FE0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1189000000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7068E1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646000000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185D4A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3B213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634000000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57731E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1061000000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8C301E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C2BD1B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1370000000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2819C73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1059000000</w:t>
            </w:r>
          </w:p>
        </w:tc>
      </w:tr>
      <w:tr w:rsidR="004F41BA" w:rsidRPr="002E685F" w14:paraId="1E98A24A"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3A3E66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1CBBC8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00CC4E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1398000000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4EB031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6E3AC5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824000000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757EEB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1154000000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36D72D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646000000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8DA865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1118000000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2602C8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1157000000</w:t>
            </w:r>
          </w:p>
        </w:tc>
      </w:tr>
      <w:tr w:rsidR="004F41BA" w:rsidRPr="002E685F" w14:paraId="377C967E"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096BEA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921000000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21D21B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1046000000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2A2B4B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6FC489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778CC5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978000000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043815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1196000000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8C5C3B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1417000000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5F3216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149000000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B5503B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645000000</w:t>
            </w:r>
          </w:p>
        </w:tc>
      </w:tr>
      <w:tr w:rsidR="004F41BA" w:rsidRPr="002E685F" w14:paraId="4FAC481B"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1A621E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974000000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D70B69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1398000000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818FCB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A3039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1070000000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5CDAA4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E0A00E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168000000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0D207C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480E69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1369000000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701AD00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702000000</w:t>
            </w:r>
          </w:p>
        </w:tc>
      </w:tr>
      <w:tr w:rsidR="004F41BA" w:rsidRPr="002E685F" w14:paraId="4922A33C"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F57157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lastRenderedPageBreak/>
              <w:t>964000000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ADE5D8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FB6D6D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1146000000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45CC50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1251000000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5FE9B8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1213000000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3A1F7B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911000000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7A9079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1021000000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A95ED9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1368000000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24C8DF1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1013000000</w:t>
            </w:r>
          </w:p>
        </w:tc>
      </w:tr>
      <w:tr w:rsidR="004F41BA" w:rsidRPr="002E685F" w14:paraId="3D46AF66"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0DD0BA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1070000000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B145A0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1221000000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CFD63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645000000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E5A54A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1197000000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A6F300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1125000000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691C1A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641000000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0BEE02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1263000000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5A9689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62000000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2F1E6CF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1069000000</w:t>
            </w:r>
          </w:p>
        </w:tc>
      </w:tr>
      <w:tr w:rsidR="004F41BA" w:rsidRPr="002E685F" w14:paraId="089F742D"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BC39EF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1095000000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AB64B6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E78DC2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1152000000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DA1D31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42C629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964000000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5CFF68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1234000000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6317C8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383E91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186000000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691F63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1238000000</w:t>
            </w:r>
          </w:p>
        </w:tc>
      </w:tr>
      <w:tr w:rsidR="004F41BA" w:rsidRPr="002E685F" w14:paraId="77274DD5"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8388DC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CA4FF2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624000000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0DDB43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843000000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4587B0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174807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643000000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D71A65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C07C95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1183000000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1C34DF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647000000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2C91F9C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987000000</w:t>
            </w:r>
          </w:p>
        </w:tc>
      </w:tr>
      <w:tr w:rsidR="004F41BA" w:rsidRPr="002E685F" w14:paraId="096251FE"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9E1D3B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962000000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784370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640B53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B7470A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1144000000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D1335B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1073000000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500DFB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920000000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D940DD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1081000000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3E46D6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1D455F3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1054000000</w:t>
            </w:r>
          </w:p>
        </w:tc>
      </w:tr>
      <w:tr w:rsidR="004F41BA" w:rsidRPr="002E685F" w14:paraId="4B2A71E8"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BF039A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1159000000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9E1180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1106000000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63CC9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EAD777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1055000000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FCD786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892107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68F874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1178000000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B451F3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1167000000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35CB167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964000000</w:t>
            </w:r>
          </w:p>
        </w:tc>
      </w:tr>
      <w:tr w:rsidR="004F41BA" w:rsidRPr="002E685F" w14:paraId="249DB85B"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660A97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55258C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324B19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1185000000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1BEE6B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1121000000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3A6F9E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663000000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7CD64C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910000000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D9F6AE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1196000000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7D3EBA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1398000000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5803CB5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660000000</w:t>
            </w:r>
          </w:p>
        </w:tc>
      </w:tr>
      <w:tr w:rsidR="004F41BA" w:rsidRPr="002E685F" w14:paraId="61FB1743"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1B6416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996000000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7F86ED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663000000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0C177E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9211F5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1009000000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6BD6C8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1012000000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F9824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1224000000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E070A8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974000000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F2C7E5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158000000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48F7B58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1067000000</w:t>
            </w:r>
          </w:p>
        </w:tc>
      </w:tr>
      <w:tr w:rsidR="004F41BA" w:rsidRPr="002E685F" w14:paraId="451C62FB"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8B859C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1061000000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3590B7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932000000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A19F54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180000000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0E27F5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1198000000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C3C772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1139000000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6B352A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876C1C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EF606D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1053000000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1F70CAA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707000000</w:t>
            </w:r>
          </w:p>
        </w:tc>
      </w:tr>
      <w:tr w:rsidR="004F41BA" w:rsidRPr="002E685F" w14:paraId="6CD893E8"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D0E14F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695000000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0483DF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165000000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E7F44D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1188000000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381BB5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1152000000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2FC9F3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1027000000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074099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1152000000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EA1E50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1005000000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3DC870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1272000000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1E34DB9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1207000000</w:t>
            </w:r>
          </w:p>
        </w:tc>
      </w:tr>
      <w:tr w:rsidR="004F41BA" w:rsidRPr="002E685F" w14:paraId="7EF778C8"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BAF0EA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5D157A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B1CBD1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945000000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88E2AB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1229000000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0A6E4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1149000000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835568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1009000000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4691B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B50737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610000000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86B7F1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700000000</w:t>
            </w:r>
          </w:p>
        </w:tc>
      </w:tr>
      <w:tr w:rsidR="004F41BA" w:rsidRPr="002E685F" w14:paraId="27D255A7"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6E1924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6B5B74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445515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1382000000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24E976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1059000000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C131C9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702000000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43D96D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D08DD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0DE8C3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1032000000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4B5A6F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1226000000</w:t>
            </w:r>
          </w:p>
        </w:tc>
      </w:tr>
      <w:tr w:rsidR="004F41BA" w:rsidRPr="002E685F" w14:paraId="21EC8914"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B2CA2F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1075000000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A739EA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1184000000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09AB28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1393000000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9C0C06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1183000000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2A2594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696000000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947F08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1008000000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7E34EE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1109000000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657928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1402000000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289CC98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1106000000</w:t>
            </w:r>
          </w:p>
        </w:tc>
      </w:tr>
      <w:tr w:rsidR="004F41BA" w:rsidRPr="002E685F" w14:paraId="5549A68D"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A5384D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1C8F1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FA939E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A1FD5C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259BC7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1234000000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79FF46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162000000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E6FDEB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921000000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4C027B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183000000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2AC150E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1229000000</w:t>
            </w:r>
          </w:p>
        </w:tc>
      </w:tr>
      <w:tr w:rsidR="004F41BA" w:rsidRPr="002E685F" w14:paraId="4A924EB1"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5875A0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1054000000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4945F4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1183000000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B1735B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166000000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474F6B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62A862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86969A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1038000000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F07CDB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695000000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96BC46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171000000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65AF5B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1005000000</w:t>
            </w:r>
          </w:p>
        </w:tc>
      </w:tr>
      <w:tr w:rsidR="004F41BA" w:rsidRPr="002E685F" w14:paraId="0DA37A10"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9E1BFE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1123000000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48B03F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1122000000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422E8E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690000000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A4EA4A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1402000000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60FDC0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1069000000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79FE2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690000000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818A5D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999000000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49F0A5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170000000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045D62C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1151000000</w:t>
            </w:r>
          </w:p>
        </w:tc>
      </w:tr>
      <w:tr w:rsidR="004F41BA" w:rsidRPr="002E685F" w14:paraId="005D460B"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38E5E6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624000000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7C85DC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CC346C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1427000000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A7F412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987000000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EF3F8A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1152000000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096AC9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1070000000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F6887E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991000000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832A1B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188000000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097248B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1110000000</w:t>
            </w:r>
          </w:p>
        </w:tc>
      </w:tr>
      <w:tr w:rsidR="004F41BA" w:rsidRPr="002E685F" w14:paraId="78939219"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554BD2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1009000000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EE8907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1103000000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AFB795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C6A9C3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942000000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0F7472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58000000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970F82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1175000000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DED0CB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624000000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0CCD4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1424000000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482CC52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824000000</w:t>
            </w:r>
          </w:p>
        </w:tc>
      </w:tr>
      <w:tr w:rsidR="004F41BA" w:rsidRPr="002E685F" w14:paraId="1C70F5DD"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058C6B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1096000000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8CD0BA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986000000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D454BC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1184000000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678F50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1105000000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95CB80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30000000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50CBE0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991000000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4E227E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1082000000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322505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1061000000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4671F28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1027000000</w:t>
            </w:r>
          </w:p>
        </w:tc>
      </w:tr>
      <w:tr w:rsidR="006772E1" w:rsidRPr="002E685F" w14:paraId="041A5C8E" w14:textId="77777777" w:rsidTr="006772E1">
        <w:trPr>
          <w:trHeight w:val="380"/>
        </w:trPr>
        <w:tc>
          <w:tcPr>
            <w:tcW w:w="0" w:type="auto"/>
            <w:gridSpan w:val="8"/>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5FD9C5A3" w14:textId="67259ED4" w:rsidR="006772E1" w:rsidRPr="002E685F" w:rsidRDefault="006772E1" w:rsidP="006D26C8">
            <w:pPr>
              <w:jc w:val="center"/>
              <w:rPr>
                <w:rFonts w:ascii="Arial" w:hAnsi="Arial" w:cs="Arial"/>
                <w:color w:val="000000"/>
                <w:sz w:val="16"/>
                <w:szCs w:val="16"/>
              </w:rPr>
            </w:pPr>
            <w:r w:rsidRPr="002E685F">
              <w:rPr>
                <w:rFonts w:ascii="Arial" w:hAnsi="Arial" w:cs="Arial"/>
                <w:color w:val="000000"/>
                <w:sz w:val="16"/>
                <w:szCs w:val="16"/>
              </w:rPr>
              <w:t>  </w:t>
            </w:r>
            <w:r w:rsidRPr="002E685F">
              <w:rPr>
                <w:rFonts w:ascii="Arial" w:hAnsi="Arial" w:cs="Arial"/>
                <w:b/>
                <w:bCs/>
                <w:color w:val="000000"/>
                <w:sz w:val="16"/>
                <w:szCs w:val="16"/>
                <w:lang w:val="en-US"/>
              </w:rPr>
              <w:t>Targets from 733 to 859</w:t>
            </w:r>
          </w:p>
        </w:tc>
        <w:tc>
          <w:tcPr>
            <w:tcW w:w="1195" w:type="dxa"/>
            <w:tcBorders>
              <w:top w:val="single" w:sz="4" w:space="0" w:color="auto"/>
              <w:left w:val="nil"/>
              <w:bottom w:val="nil"/>
              <w:right w:val="nil"/>
            </w:tcBorders>
            <w:noWrap/>
            <w:vAlign w:val="center"/>
            <w:hideMark/>
          </w:tcPr>
          <w:p w14:paraId="407FDBA7" w14:textId="77777777" w:rsidR="006772E1" w:rsidRPr="002E685F" w:rsidRDefault="006772E1" w:rsidP="006D26C8">
            <w:pPr>
              <w:jc w:val="center"/>
              <w:rPr>
                <w:rFonts w:ascii="Arial" w:hAnsi="Arial" w:cs="Arial"/>
                <w:color w:val="000000"/>
                <w:sz w:val="16"/>
                <w:szCs w:val="16"/>
              </w:rPr>
            </w:pPr>
          </w:p>
        </w:tc>
      </w:tr>
      <w:tr w:rsidR="004F41BA" w:rsidRPr="002E685F" w14:paraId="22A6E606"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25D609F" w14:textId="77777777" w:rsidR="004F41BA" w:rsidRPr="002E685F" w:rsidRDefault="004F41BA" w:rsidP="006D26C8">
            <w:pPr>
              <w:jc w:val="center"/>
              <w:rPr>
                <w:rFonts w:ascii="Arial" w:hAnsi="Arial" w:cs="Arial"/>
                <w:b/>
                <w:bCs/>
                <w:color w:val="000000"/>
                <w:sz w:val="16"/>
                <w:szCs w:val="16"/>
              </w:rPr>
            </w:pPr>
            <w:r w:rsidRPr="002E685F">
              <w:rPr>
                <w:rFonts w:ascii="Arial" w:hAnsi="Arial" w:cs="Arial"/>
                <w:b/>
                <w:bCs/>
                <w:color w:val="000000"/>
                <w:sz w:val="16"/>
                <w:szCs w:val="16"/>
              </w:rPr>
              <w:t>733</w:t>
            </w:r>
          </w:p>
        </w:tc>
        <w:tc>
          <w:tcPr>
            <w:tcW w:w="0" w:type="auto"/>
            <w:tcBorders>
              <w:top w:val="single" w:sz="4" w:space="0" w:color="auto"/>
              <w:left w:val="nil"/>
              <w:bottom w:val="single" w:sz="4" w:space="0" w:color="auto"/>
              <w:right w:val="single" w:sz="4" w:space="0" w:color="auto"/>
            </w:tcBorders>
            <w:noWrap/>
            <w:vAlign w:val="center"/>
            <w:hideMark/>
          </w:tcPr>
          <w:p w14:paraId="53506D9B" w14:textId="77777777" w:rsidR="004F41BA" w:rsidRPr="002E685F" w:rsidRDefault="004F41BA" w:rsidP="006D26C8">
            <w:pPr>
              <w:jc w:val="center"/>
              <w:rPr>
                <w:rFonts w:ascii="Arial" w:hAnsi="Arial" w:cs="Arial"/>
                <w:b/>
                <w:bCs/>
                <w:color w:val="000000"/>
                <w:sz w:val="16"/>
                <w:szCs w:val="16"/>
              </w:rPr>
            </w:pPr>
            <w:r w:rsidRPr="002E685F">
              <w:rPr>
                <w:rFonts w:ascii="Arial" w:hAnsi="Arial" w:cs="Arial"/>
                <w:b/>
                <w:bCs/>
                <w:color w:val="000000"/>
                <w:sz w:val="16"/>
                <w:szCs w:val="16"/>
              </w:rPr>
              <w:t>737</w:t>
            </w:r>
          </w:p>
        </w:tc>
        <w:tc>
          <w:tcPr>
            <w:tcW w:w="0" w:type="auto"/>
            <w:tcBorders>
              <w:top w:val="single" w:sz="4" w:space="0" w:color="auto"/>
              <w:left w:val="nil"/>
              <w:bottom w:val="single" w:sz="4" w:space="0" w:color="auto"/>
              <w:right w:val="single" w:sz="4" w:space="0" w:color="auto"/>
            </w:tcBorders>
            <w:noWrap/>
            <w:vAlign w:val="center"/>
            <w:hideMark/>
          </w:tcPr>
          <w:p w14:paraId="4F89B5D7" w14:textId="77777777" w:rsidR="004F41BA" w:rsidRPr="002E685F" w:rsidRDefault="004F41BA" w:rsidP="006D26C8">
            <w:pPr>
              <w:jc w:val="center"/>
              <w:rPr>
                <w:rFonts w:ascii="Arial" w:hAnsi="Arial" w:cs="Arial"/>
                <w:b/>
                <w:bCs/>
                <w:color w:val="000000"/>
                <w:sz w:val="16"/>
                <w:szCs w:val="16"/>
              </w:rPr>
            </w:pPr>
            <w:r w:rsidRPr="002E685F">
              <w:rPr>
                <w:rFonts w:ascii="Arial" w:hAnsi="Arial" w:cs="Arial"/>
                <w:b/>
                <w:bCs/>
                <w:color w:val="000000"/>
                <w:sz w:val="16"/>
                <w:szCs w:val="16"/>
              </w:rPr>
              <w:t>810</w:t>
            </w:r>
          </w:p>
        </w:tc>
        <w:tc>
          <w:tcPr>
            <w:tcW w:w="0" w:type="auto"/>
            <w:tcBorders>
              <w:top w:val="single" w:sz="4" w:space="0" w:color="auto"/>
              <w:left w:val="nil"/>
              <w:bottom w:val="single" w:sz="4" w:space="0" w:color="auto"/>
              <w:right w:val="single" w:sz="4" w:space="0" w:color="auto"/>
            </w:tcBorders>
            <w:noWrap/>
            <w:vAlign w:val="center"/>
            <w:hideMark/>
          </w:tcPr>
          <w:p w14:paraId="7111E47A" w14:textId="77777777" w:rsidR="004F41BA" w:rsidRPr="002E685F" w:rsidRDefault="004F41BA" w:rsidP="006D26C8">
            <w:pPr>
              <w:jc w:val="center"/>
              <w:rPr>
                <w:rFonts w:ascii="Arial" w:hAnsi="Arial" w:cs="Arial"/>
                <w:b/>
                <w:bCs/>
                <w:color w:val="000000"/>
                <w:sz w:val="16"/>
                <w:szCs w:val="16"/>
              </w:rPr>
            </w:pPr>
            <w:r w:rsidRPr="002E685F">
              <w:rPr>
                <w:rFonts w:ascii="Arial" w:hAnsi="Arial" w:cs="Arial"/>
                <w:b/>
                <w:bCs/>
                <w:color w:val="000000"/>
                <w:sz w:val="16"/>
                <w:szCs w:val="16"/>
              </w:rPr>
              <w:t>832</w:t>
            </w:r>
          </w:p>
        </w:tc>
        <w:tc>
          <w:tcPr>
            <w:tcW w:w="0" w:type="auto"/>
            <w:tcBorders>
              <w:top w:val="single" w:sz="4" w:space="0" w:color="auto"/>
              <w:left w:val="nil"/>
              <w:bottom w:val="single" w:sz="4" w:space="0" w:color="auto"/>
              <w:right w:val="single" w:sz="4" w:space="0" w:color="auto"/>
            </w:tcBorders>
            <w:noWrap/>
            <w:vAlign w:val="center"/>
            <w:hideMark/>
          </w:tcPr>
          <w:p w14:paraId="56770153" w14:textId="77777777" w:rsidR="004F41BA" w:rsidRPr="002E685F" w:rsidRDefault="004F41BA" w:rsidP="006D26C8">
            <w:pPr>
              <w:jc w:val="center"/>
              <w:rPr>
                <w:rFonts w:ascii="Arial" w:hAnsi="Arial" w:cs="Arial"/>
                <w:b/>
                <w:bCs/>
                <w:color w:val="000000"/>
                <w:sz w:val="16"/>
                <w:szCs w:val="16"/>
              </w:rPr>
            </w:pPr>
            <w:r w:rsidRPr="002E685F">
              <w:rPr>
                <w:rFonts w:ascii="Arial" w:hAnsi="Arial" w:cs="Arial"/>
                <w:b/>
                <w:bCs/>
                <w:color w:val="000000"/>
                <w:sz w:val="16"/>
                <w:szCs w:val="16"/>
              </w:rPr>
              <w:t>846</w:t>
            </w:r>
          </w:p>
        </w:tc>
        <w:tc>
          <w:tcPr>
            <w:tcW w:w="0" w:type="auto"/>
            <w:tcBorders>
              <w:top w:val="single" w:sz="4" w:space="0" w:color="auto"/>
              <w:left w:val="nil"/>
              <w:bottom w:val="single" w:sz="4" w:space="0" w:color="auto"/>
              <w:right w:val="single" w:sz="4" w:space="0" w:color="auto"/>
            </w:tcBorders>
            <w:noWrap/>
            <w:vAlign w:val="center"/>
            <w:hideMark/>
          </w:tcPr>
          <w:p w14:paraId="2E7AA14C" w14:textId="77777777" w:rsidR="004F41BA" w:rsidRPr="002E685F" w:rsidRDefault="004F41BA" w:rsidP="006D26C8">
            <w:pPr>
              <w:jc w:val="center"/>
              <w:rPr>
                <w:rFonts w:ascii="Arial" w:hAnsi="Arial" w:cs="Arial"/>
                <w:b/>
                <w:bCs/>
                <w:color w:val="000000"/>
                <w:sz w:val="16"/>
                <w:szCs w:val="16"/>
              </w:rPr>
            </w:pPr>
            <w:r w:rsidRPr="002E685F">
              <w:rPr>
                <w:rFonts w:ascii="Arial" w:hAnsi="Arial" w:cs="Arial"/>
                <w:b/>
                <w:bCs/>
                <w:color w:val="000000"/>
                <w:sz w:val="16"/>
                <w:szCs w:val="16"/>
              </w:rPr>
              <w:t>852</w:t>
            </w:r>
          </w:p>
        </w:tc>
        <w:tc>
          <w:tcPr>
            <w:tcW w:w="0" w:type="auto"/>
            <w:tcBorders>
              <w:top w:val="single" w:sz="4" w:space="0" w:color="auto"/>
              <w:left w:val="nil"/>
              <w:bottom w:val="single" w:sz="4" w:space="0" w:color="auto"/>
              <w:right w:val="single" w:sz="4" w:space="0" w:color="auto"/>
            </w:tcBorders>
            <w:noWrap/>
            <w:vAlign w:val="center"/>
            <w:hideMark/>
          </w:tcPr>
          <w:p w14:paraId="318AB9C6" w14:textId="77777777" w:rsidR="004F41BA" w:rsidRPr="002E685F" w:rsidRDefault="004F41BA" w:rsidP="006D26C8">
            <w:pPr>
              <w:jc w:val="center"/>
              <w:rPr>
                <w:rFonts w:ascii="Arial" w:hAnsi="Arial" w:cs="Arial"/>
                <w:b/>
                <w:bCs/>
                <w:color w:val="000000"/>
                <w:sz w:val="16"/>
                <w:szCs w:val="16"/>
              </w:rPr>
            </w:pPr>
            <w:r w:rsidRPr="002E685F">
              <w:rPr>
                <w:rFonts w:ascii="Arial" w:hAnsi="Arial" w:cs="Arial"/>
                <w:b/>
                <w:bCs/>
                <w:color w:val="000000"/>
                <w:sz w:val="16"/>
                <w:szCs w:val="16"/>
              </w:rPr>
              <w:t>858</w:t>
            </w:r>
          </w:p>
        </w:tc>
        <w:tc>
          <w:tcPr>
            <w:tcW w:w="0" w:type="auto"/>
            <w:tcBorders>
              <w:top w:val="single" w:sz="4" w:space="0" w:color="auto"/>
              <w:left w:val="nil"/>
              <w:bottom w:val="single" w:sz="4" w:space="0" w:color="auto"/>
              <w:right w:val="single" w:sz="4" w:space="0" w:color="auto"/>
            </w:tcBorders>
            <w:noWrap/>
            <w:vAlign w:val="center"/>
            <w:hideMark/>
          </w:tcPr>
          <w:p w14:paraId="3205C09D" w14:textId="77777777" w:rsidR="004F41BA" w:rsidRPr="002E685F" w:rsidRDefault="004F41BA" w:rsidP="006D26C8">
            <w:pPr>
              <w:jc w:val="center"/>
              <w:rPr>
                <w:rFonts w:ascii="Arial" w:hAnsi="Arial" w:cs="Arial"/>
                <w:b/>
                <w:bCs/>
                <w:color w:val="000000"/>
                <w:sz w:val="16"/>
                <w:szCs w:val="16"/>
              </w:rPr>
            </w:pPr>
            <w:r w:rsidRPr="002E685F">
              <w:rPr>
                <w:rFonts w:ascii="Arial" w:hAnsi="Arial" w:cs="Arial"/>
                <w:b/>
                <w:bCs/>
                <w:color w:val="000000"/>
                <w:sz w:val="16"/>
                <w:szCs w:val="16"/>
              </w:rPr>
              <w:t>859</w:t>
            </w:r>
          </w:p>
        </w:tc>
        <w:tc>
          <w:tcPr>
            <w:tcW w:w="1195" w:type="dxa"/>
            <w:tcBorders>
              <w:top w:val="nil"/>
              <w:left w:val="nil"/>
              <w:bottom w:val="nil"/>
              <w:right w:val="nil"/>
            </w:tcBorders>
            <w:noWrap/>
            <w:vAlign w:val="bottom"/>
            <w:hideMark/>
          </w:tcPr>
          <w:p w14:paraId="21BB1F27" w14:textId="77777777" w:rsidR="004F41BA" w:rsidRPr="002E685F" w:rsidRDefault="004F41BA" w:rsidP="006D26C8">
            <w:pPr>
              <w:jc w:val="center"/>
              <w:rPr>
                <w:rFonts w:ascii="Arial" w:hAnsi="Arial" w:cs="Arial"/>
                <w:b/>
                <w:bCs/>
                <w:color w:val="000000"/>
                <w:sz w:val="16"/>
                <w:szCs w:val="16"/>
              </w:rPr>
            </w:pPr>
          </w:p>
        </w:tc>
      </w:tr>
      <w:tr w:rsidR="004F41BA" w:rsidRPr="002E685F" w14:paraId="1E37A274"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7D3394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646000000</w:t>
            </w:r>
          </w:p>
        </w:tc>
        <w:tc>
          <w:tcPr>
            <w:tcW w:w="0" w:type="auto"/>
            <w:tcBorders>
              <w:top w:val="single" w:sz="4" w:space="0" w:color="auto"/>
              <w:left w:val="nil"/>
              <w:bottom w:val="single" w:sz="4" w:space="0" w:color="auto"/>
              <w:right w:val="single" w:sz="4" w:space="0" w:color="auto"/>
            </w:tcBorders>
            <w:noWrap/>
            <w:vAlign w:val="center"/>
            <w:hideMark/>
          </w:tcPr>
          <w:p w14:paraId="7D48AB4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715000000</w:t>
            </w:r>
          </w:p>
        </w:tc>
        <w:tc>
          <w:tcPr>
            <w:tcW w:w="0" w:type="auto"/>
            <w:tcBorders>
              <w:top w:val="single" w:sz="4" w:space="0" w:color="auto"/>
              <w:left w:val="nil"/>
              <w:bottom w:val="single" w:sz="4" w:space="0" w:color="auto"/>
              <w:right w:val="single" w:sz="4" w:space="0" w:color="auto"/>
            </w:tcBorders>
            <w:noWrap/>
            <w:vAlign w:val="center"/>
            <w:hideMark/>
          </w:tcPr>
          <w:p w14:paraId="67E0EC2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1375000000</w:t>
            </w:r>
          </w:p>
        </w:tc>
        <w:tc>
          <w:tcPr>
            <w:tcW w:w="0" w:type="auto"/>
            <w:tcBorders>
              <w:top w:val="single" w:sz="4" w:space="0" w:color="auto"/>
              <w:left w:val="nil"/>
              <w:bottom w:val="single" w:sz="4" w:space="0" w:color="auto"/>
              <w:right w:val="single" w:sz="4" w:space="0" w:color="auto"/>
            </w:tcBorders>
            <w:noWrap/>
            <w:vAlign w:val="center"/>
            <w:hideMark/>
          </w:tcPr>
          <w:p w14:paraId="3AD0C17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646000000</w:t>
            </w:r>
          </w:p>
        </w:tc>
        <w:tc>
          <w:tcPr>
            <w:tcW w:w="0" w:type="auto"/>
            <w:tcBorders>
              <w:top w:val="single" w:sz="4" w:space="0" w:color="auto"/>
              <w:left w:val="nil"/>
              <w:bottom w:val="single" w:sz="4" w:space="0" w:color="auto"/>
              <w:right w:val="single" w:sz="4" w:space="0" w:color="auto"/>
            </w:tcBorders>
            <w:noWrap/>
            <w:vAlign w:val="center"/>
            <w:hideMark/>
          </w:tcPr>
          <w:p w14:paraId="759B445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641000000</w:t>
            </w:r>
          </w:p>
        </w:tc>
        <w:tc>
          <w:tcPr>
            <w:tcW w:w="0" w:type="auto"/>
            <w:tcBorders>
              <w:top w:val="single" w:sz="4" w:space="0" w:color="auto"/>
              <w:left w:val="nil"/>
              <w:bottom w:val="single" w:sz="4" w:space="0" w:color="auto"/>
              <w:right w:val="single" w:sz="4" w:space="0" w:color="auto"/>
            </w:tcBorders>
            <w:noWrap/>
            <w:vAlign w:val="center"/>
            <w:hideMark/>
          </w:tcPr>
          <w:p w14:paraId="609930A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902000000</w:t>
            </w:r>
          </w:p>
        </w:tc>
        <w:tc>
          <w:tcPr>
            <w:tcW w:w="0" w:type="auto"/>
            <w:tcBorders>
              <w:top w:val="single" w:sz="4" w:space="0" w:color="auto"/>
              <w:left w:val="nil"/>
              <w:bottom w:val="single" w:sz="4" w:space="0" w:color="auto"/>
              <w:right w:val="single" w:sz="4" w:space="0" w:color="auto"/>
            </w:tcBorders>
            <w:noWrap/>
            <w:vAlign w:val="center"/>
            <w:hideMark/>
          </w:tcPr>
          <w:p w14:paraId="6FEBF39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1372000000</w:t>
            </w:r>
          </w:p>
        </w:tc>
        <w:tc>
          <w:tcPr>
            <w:tcW w:w="0" w:type="auto"/>
            <w:tcBorders>
              <w:top w:val="single" w:sz="4" w:space="0" w:color="auto"/>
              <w:left w:val="nil"/>
              <w:bottom w:val="single" w:sz="4" w:space="0" w:color="auto"/>
              <w:right w:val="single" w:sz="4" w:space="0" w:color="auto"/>
            </w:tcBorders>
            <w:noWrap/>
            <w:vAlign w:val="center"/>
            <w:hideMark/>
          </w:tcPr>
          <w:p w14:paraId="49ECFD4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706000000</w:t>
            </w:r>
          </w:p>
        </w:tc>
        <w:tc>
          <w:tcPr>
            <w:tcW w:w="1195" w:type="dxa"/>
            <w:tcBorders>
              <w:top w:val="nil"/>
              <w:left w:val="nil"/>
              <w:bottom w:val="nil"/>
              <w:right w:val="nil"/>
            </w:tcBorders>
            <w:noWrap/>
            <w:vAlign w:val="bottom"/>
            <w:hideMark/>
          </w:tcPr>
          <w:p w14:paraId="23BCD4AC" w14:textId="77777777" w:rsidR="004F41BA" w:rsidRPr="002E685F" w:rsidRDefault="004F41BA" w:rsidP="006D26C8">
            <w:pPr>
              <w:jc w:val="center"/>
              <w:rPr>
                <w:rFonts w:ascii="Arial" w:hAnsi="Arial" w:cs="Arial"/>
                <w:color w:val="000000"/>
                <w:sz w:val="16"/>
                <w:szCs w:val="16"/>
              </w:rPr>
            </w:pPr>
          </w:p>
        </w:tc>
      </w:tr>
      <w:tr w:rsidR="004F41BA" w:rsidRPr="002E685F" w14:paraId="24B4C8BA"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75FF90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708000000</w:t>
            </w:r>
          </w:p>
        </w:tc>
        <w:tc>
          <w:tcPr>
            <w:tcW w:w="0" w:type="auto"/>
            <w:tcBorders>
              <w:top w:val="single" w:sz="4" w:space="0" w:color="auto"/>
              <w:left w:val="nil"/>
              <w:bottom w:val="single" w:sz="4" w:space="0" w:color="auto"/>
              <w:right w:val="single" w:sz="4" w:space="0" w:color="auto"/>
            </w:tcBorders>
            <w:noWrap/>
            <w:vAlign w:val="center"/>
            <w:hideMark/>
          </w:tcPr>
          <w:p w14:paraId="17E281C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714000000</w:t>
            </w:r>
          </w:p>
        </w:tc>
        <w:tc>
          <w:tcPr>
            <w:tcW w:w="0" w:type="auto"/>
            <w:tcBorders>
              <w:top w:val="single" w:sz="4" w:space="0" w:color="auto"/>
              <w:left w:val="nil"/>
              <w:bottom w:val="single" w:sz="4" w:space="0" w:color="auto"/>
              <w:right w:val="single" w:sz="4" w:space="0" w:color="auto"/>
            </w:tcBorders>
            <w:noWrap/>
            <w:vAlign w:val="center"/>
            <w:hideMark/>
          </w:tcPr>
          <w:p w14:paraId="6799742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174000000</w:t>
            </w:r>
          </w:p>
        </w:tc>
        <w:tc>
          <w:tcPr>
            <w:tcW w:w="0" w:type="auto"/>
            <w:tcBorders>
              <w:top w:val="single" w:sz="4" w:space="0" w:color="auto"/>
              <w:left w:val="nil"/>
              <w:bottom w:val="single" w:sz="4" w:space="0" w:color="auto"/>
              <w:right w:val="single" w:sz="4" w:space="0" w:color="auto"/>
            </w:tcBorders>
            <w:noWrap/>
            <w:vAlign w:val="center"/>
            <w:hideMark/>
          </w:tcPr>
          <w:p w14:paraId="0509D33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690000000</w:t>
            </w:r>
          </w:p>
        </w:tc>
        <w:tc>
          <w:tcPr>
            <w:tcW w:w="0" w:type="auto"/>
            <w:tcBorders>
              <w:top w:val="single" w:sz="4" w:space="0" w:color="auto"/>
              <w:left w:val="nil"/>
              <w:bottom w:val="single" w:sz="4" w:space="0" w:color="auto"/>
              <w:right w:val="single" w:sz="4" w:space="0" w:color="auto"/>
            </w:tcBorders>
            <w:noWrap/>
            <w:vAlign w:val="center"/>
            <w:hideMark/>
          </w:tcPr>
          <w:p w14:paraId="64F9812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712000000</w:t>
            </w:r>
          </w:p>
        </w:tc>
        <w:tc>
          <w:tcPr>
            <w:tcW w:w="0" w:type="auto"/>
            <w:tcBorders>
              <w:top w:val="single" w:sz="4" w:space="0" w:color="auto"/>
              <w:left w:val="nil"/>
              <w:bottom w:val="single" w:sz="4" w:space="0" w:color="auto"/>
              <w:right w:val="single" w:sz="4" w:space="0" w:color="auto"/>
            </w:tcBorders>
            <w:noWrap/>
            <w:vAlign w:val="center"/>
            <w:hideMark/>
          </w:tcPr>
          <w:p w14:paraId="52DDC07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1236000000</w:t>
            </w:r>
          </w:p>
        </w:tc>
        <w:tc>
          <w:tcPr>
            <w:tcW w:w="0" w:type="auto"/>
            <w:tcBorders>
              <w:top w:val="single" w:sz="4" w:space="0" w:color="auto"/>
              <w:left w:val="nil"/>
              <w:bottom w:val="single" w:sz="4" w:space="0" w:color="auto"/>
              <w:right w:val="single" w:sz="4" w:space="0" w:color="auto"/>
            </w:tcBorders>
            <w:noWrap/>
            <w:vAlign w:val="center"/>
            <w:hideMark/>
          </w:tcPr>
          <w:p w14:paraId="202E622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1364000000</w:t>
            </w:r>
          </w:p>
        </w:tc>
        <w:tc>
          <w:tcPr>
            <w:tcW w:w="0" w:type="auto"/>
            <w:tcBorders>
              <w:top w:val="single" w:sz="4" w:space="0" w:color="auto"/>
              <w:left w:val="nil"/>
              <w:bottom w:val="single" w:sz="4" w:space="0" w:color="auto"/>
              <w:right w:val="single" w:sz="4" w:space="0" w:color="auto"/>
            </w:tcBorders>
            <w:noWrap/>
            <w:vAlign w:val="center"/>
            <w:hideMark/>
          </w:tcPr>
          <w:p w14:paraId="2E77B3A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128000000</w:t>
            </w:r>
          </w:p>
        </w:tc>
        <w:tc>
          <w:tcPr>
            <w:tcW w:w="1195" w:type="dxa"/>
            <w:tcBorders>
              <w:top w:val="nil"/>
              <w:left w:val="nil"/>
              <w:bottom w:val="nil"/>
              <w:right w:val="nil"/>
            </w:tcBorders>
            <w:noWrap/>
            <w:vAlign w:val="bottom"/>
            <w:hideMark/>
          </w:tcPr>
          <w:p w14:paraId="4134E151" w14:textId="77777777" w:rsidR="004F41BA" w:rsidRPr="002E685F" w:rsidRDefault="004F41BA" w:rsidP="006D26C8">
            <w:pPr>
              <w:jc w:val="center"/>
              <w:rPr>
                <w:rFonts w:ascii="Arial" w:hAnsi="Arial" w:cs="Arial"/>
                <w:color w:val="000000"/>
                <w:sz w:val="16"/>
                <w:szCs w:val="16"/>
              </w:rPr>
            </w:pPr>
          </w:p>
        </w:tc>
      </w:tr>
      <w:tr w:rsidR="004F41BA" w:rsidRPr="002E685F" w14:paraId="39A856EA"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6855B6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1198000000</w:t>
            </w:r>
          </w:p>
        </w:tc>
        <w:tc>
          <w:tcPr>
            <w:tcW w:w="0" w:type="auto"/>
            <w:tcBorders>
              <w:top w:val="single" w:sz="4" w:space="0" w:color="auto"/>
              <w:left w:val="nil"/>
              <w:bottom w:val="single" w:sz="4" w:space="0" w:color="auto"/>
              <w:right w:val="single" w:sz="4" w:space="0" w:color="auto"/>
            </w:tcBorders>
            <w:noWrap/>
            <w:vAlign w:val="center"/>
            <w:hideMark/>
          </w:tcPr>
          <w:p w14:paraId="0510D52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1370000000</w:t>
            </w:r>
          </w:p>
        </w:tc>
        <w:tc>
          <w:tcPr>
            <w:tcW w:w="0" w:type="auto"/>
            <w:tcBorders>
              <w:top w:val="single" w:sz="4" w:space="0" w:color="auto"/>
              <w:left w:val="nil"/>
              <w:bottom w:val="single" w:sz="4" w:space="0" w:color="auto"/>
              <w:right w:val="single" w:sz="4" w:space="0" w:color="auto"/>
            </w:tcBorders>
            <w:noWrap/>
            <w:vAlign w:val="center"/>
            <w:hideMark/>
          </w:tcPr>
          <w:p w14:paraId="71CE760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690000000</w:t>
            </w:r>
          </w:p>
        </w:tc>
        <w:tc>
          <w:tcPr>
            <w:tcW w:w="0" w:type="auto"/>
            <w:tcBorders>
              <w:top w:val="single" w:sz="4" w:space="0" w:color="auto"/>
              <w:left w:val="nil"/>
              <w:bottom w:val="single" w:sz="4" w:space="0" w:color="auto"/>
              <w:right w:val="single" w:sz="4" w:space="0" w:color="auto"/>
            </w:tcBorders>
            <w:noWrap/>
            <w:vAlign w:val="center"/>
            <w:hideMark/>
          </w:tcPr>
          <w:p w14:paraId="18941A6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1369000000</w:t>
            </w:r>
          </w:p>
        </w:tc>
        <w:tc>
          <w:tcPr>
            <w:tcW w:w="0" w:type="auto"/>
            <w:tcBorders>
              <w:top w:val="single" w:sz="4" w:space="0" w:color="auto"/>
              <w:left w:val="nil"/>
              <w:bottom w:val="single" w:sz="4" w:space="0" w:color="auto"/>
              <w:right w:val="single" w:sz="4" w:space="0" w:color="auto"/>
            </w:tcBorders>
            <w:noWrap/>
            <w:vAlign w:val="center"/>
            <w:hideMark/>
          </w:tcPr>
          <w:p w14:paraId="04C6C6E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646000000</w:t>
            </w:r>
          </w:p>
        </w:tc>
        <w:tc>
          <w:tcPr>
            <w:tcW w:w="0" w:type="auto"/>
            <w:tcBorders>
              <w:top w:val="single" w:sz="4" w:space="0" w:color="auto"/>
              <w:left w:val="nil"/>
              <w:bottom w:val="single" w:sz="4" w:space="0" w:color="auto"/>
              <w:right w:val="single" w:sz="4" w:space="0" w:color="auto"/>
            </w:tcBorders>
            <w:noWrap/>
            <w:vAlign w:val="center"/>
            <w:hideMark/>
          </w:tcPr>
          <w:p w14:paraId="58C956B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165000000</w:t>
            </w:r>
          </w:p>
        </w:tc>
        <w:tc>
          <w:tcPr>
            <w:tcW w:w="0" w:type="auto"/>
            <w:tcBorders>
              <w:top w:val="single" w:sz="4" w:space="0" w:color="auto"/>
              <w:left w:val="nil"/>
              <w:bottom w:val="single" w:sz="4" w:space="0" w:color="auto"/>
              <w:right w:val="single" w:sz="4" w:space="0" w:color="auto"/>
            </w:tcBorders>
            <w:noWrap/>
            <w:vAlign w:val="center"/>
            <w:hideMark/>
          </w:tcPr>
          <w:p w14:paraId="3F0FCF2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690000000</w:t>
            </w:r>
          </w:p>
        </w:tc>
        <w:tc>
          <w:tcPr>
            <w:tcW w:w="0" w:type="auto"/>
            <w:tcBorders>
              <w:top w:val="single" w:sz="4" w:space="0" w:color="auto"/>
              <w:left w:val="nil"/>
              <w:bottom w:val="single" w:sz="4" w:space="0" w:color="auto"/>
              <w:right w:val="single" w:sz="4" w:space="0" w:color="auto"/>
            </w:tcBorders>
            <w:noWrap/>
            <w:vAlign w:val="center"/>
            <w:hideMark/>
          </w:tcPr>
          <w:p w14:paraId="5C8A882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177000000</w:t>
            </w:r>
          </w:p>
        </w:tc>
        <w:tc>
          <w:tcPr>
            <w:tcW w:w="1195" w:type="dxa"/>
            <w:tcBorders>
              <w:top w:val="nil"/>
              <w:left w:val="nil"/>
              <w:bottom w:val="nil"/>
              <w:right w:val="nil"/>
            </w:tcBorders>
            <w:noWrap/>
            <w:vAlign w:val="bottom"/>
            <w:hideMark/>
          </w:tcPr>
          <w:p w14:paraId="4996CFA2" w14:textId="77777777" w:rsidR="004F41BA" w:rsidRPr="002E685F" w:rsidRDefault="004F41BA" w:rsidP="006D26C8">
            <w:pPr>
              <w:jc w:val="center"/>
              <w:rPr>
                <w:rFonts w:ascii="Arial" w:hAnsi="Arial" w:cs="Arial"/>
                <w:color w:val="000000"/>
                <w:sz w:val="16"/>
                <w:szCs w:val="16"/>
              </w:rPr>
            </w:pPr>
          </w:p>
        </w:tc>
      </w:tr>
      <w:tr w:rsidR="004F41BA" w:rsidRPr="002E685F" w14:paraId="1E776C12"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A1B196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1230000000</w:t>
            </w:r>
          </w:p>
        </w:tc>
        <w:tc>
          <w:tcPr>
            <w:tcW w:w="0" w:type="auto"/>
            <w:tcBorders>
              <w:top w:val="single" w:sz="4" w:space="0" w:color="auto"/>
              <w:left w:val="nil"/>
              <w:bottom w:val="single" w:sz="4" w:space="0" w:color="auto"/>
              <w:right w:val="single" w:sz="4" w:space="0" w:color="auto"/>
            </w:tcBorders>
            <w:noWrap/>
            <w:vAlign w:val="center"/>
            <w:hideMark/>
          </w:tcPr>
          <w:p w14:paraId="4CAAB92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174000000</w:t>
            </w:r>
          </w:p>
        </w:tc>
        <w:tc>
          <w:tcPr>
            <w:tcW w:w="0" w:type="auto"/>
            <w:tcBorders>
              <w:top w:val="single" w:sz="4" w:space="0" w:color="auto"/>
              <w:left w:val="nil"/>
              <w:bottom w:val="single" w:sz="4" w:space="0" w:color="auto"/>
              <w:right w:val="single" w:sz="4" w:space="0" w:color="auto"/>
            </w:tcBorders>
            <w:noWrap/>
            <w:vAlign w:val="center"/>
            <w:hideMark/>
          </w:tcPr>
          <w:p w14:paraId="4C8D9EC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1428000000</w:t>
            </w:r>
          </w:p>
        </w:tc>
        <w:tc>
          <w:tcPr>
            <w:tcW w:w="0" w:type="auto"/>
            <w:tcBorders>
              <w:top w:val="single" w:sz="4" w:space="0" w:color="auto"/>
              <w:left w:val="nil"/>
              <w:bottom w:val="single" w:sz="4" w:space="0" w:color="auto"/>
              <w:right w:val="single" w:sz="4" w:space="0" w:color="auto"/>
            </w:tcBorders>
            <w:noWrap/>
            <w:vAlign w:val="center"/>
            <w:hideMark/>
          </w:tcPr>
          <w:p w14:paraId="7011061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1170000000</w:t>
            </w:r>
          </w:p>
        </w:tc>
        <w:tc>
          <w:tcPr>
            <w:tcW w:w="0" w:type="auto"/>
            <w:tcBorders>
              <w:top w:val="single" w:sz="4" w:space="0" w:color="auto"/>
              <w:left w:val="nil"/>
              <w:bottom w:val="single" w:sz="4" w:space="0" w:color="auto"/>
              <w:right w:val="single" w:sz="4" w:space="0" w:color="auto"/>
            </w:tcBorders>
            <w:noWrap/>
            <w:vAlign w:val="center"/>
            <w:hideMark/>
          </w:tcPr>
          <w:p w14:paraId="5822A8D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690000000</w:t>
            </w:r>
          </w:p>
        </w:tc>
        <w:tc>
          <w:tcPr>
            <w:tcW w:w="0" w:type="auto"/>
            <w:tcBorders>
              <w:top w:val="single" w:sz="4" w:space="0" w:color="auto"/>
              <w:left w:val="nil"/>
              <w:bottom w:val="single" w:sz="4" w:space="0" w:color="auto"/>
              <w:right w:val="single" w:sz="4" w:space="0" w:color="auto"/>
            </w:tcBorders>
            <w:noWrap/>
            <w:vAlign w:val="center"/>
            <w:hideMark/>
          </w:tcPr>
          <w:p w14:paraId="44B44B3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641000000</w:t>
            </w:r>
          </w:p>
        </w:tc>
        <w:tc>
          <w:tcPr>
            <w:tcW w:w="0" w:type="auto"/>
            <w:tcBorders>
              <w:top w:val="single" w:sz="4" w:space="0" w:color="auto"/>
              <w:left w:val="nil"/>
              <w:bottom w:val="single" w:sz="4" w:space="0" w:color="auto"/>
              <w:right w:val="single" w:sz="4" w:space="0" w:color="auto"/>
            </w:tcBorders>
            <w:noWrap/>
            <w:vAlign w:val="center"/>
            <w:hideMark/>
          </w:tcPr>
          <w:p w14:paraId="53B7957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1166000000</w:t>
            </w:r>
          </w:p>
        </w:tc>
        <w:tc>
          <w:tcPr>
            <w:tcW w:w="0" w:type="auto"/>
            <w:tcBorders>
              <w:top w:val="single" w:sz="4" w:space="0" w:color="auto"/>
              <w:left w:val="nil"/>
              <w:bottom w:val="single" w:sz="4" w:space="0" w:color="auto"/>
              <w:right w:val="single" w:sz="4" w:space="0" w:color="auto"/>
            </w:tcBorders>
            <w:noWrap/>
            <w:vAlign w:val="center"/>
            <w:hideMark/>
          </w:tcPr>
          <w:p w14:paraId="44EEC1F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1253000000</w:t>
            </w:r>
          </w:p>
        </w:tc>
        <w:tc>
          <w:tcPr>
            <w:tcW w:w="1195" w:type="dxa"/>
            <w:tcBorders>
              <w:top w:val="nil"/>
              <w:left w:val="nil"/>
              <w:bottom w:val="nil"/>
              <w:right w:val="nil"/>
            </w:tcBorders>
            <w:noWrap/>
            <w:vAlign w:val="bottom"/>
            <w:hideMark/>
          </w:tcPr>
          <w:p w14:paraId="1692F2C0" w14:textId="77777777" w:rsidR="004F41BA" w:rsidRPr="002E685F" w:rsidRDefault="004F41BA" w:rsidP="006D26C8">
            <w:pPr>
              <w:jc w:val="center"/>
              <w:rPr>
                <w:rFonts w:ascii="Arial" w:hAnsi="Arial" w:cs="Arial"/>
                <w:color w:val="000000"/>
                <w:sz w:val="16"/>
                <w:szCs w:val="16"/>
              </w:rPr>
            </w:pPr>
          </w:p>
        </w:tc>
      </w:tr>
      <w:tr w:rsidR="004F41BA" w:rsidRPr="002E685F" w14:paraId="20E6125A"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679AA7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641000000</w:t>
            </w:r>
          </w:p>
        </w:tc>
        <w:tc>
          <w:tcPr>
            <w:tcW w:w="0" w:type="auto"/>
            <w:tcBorders>
              <w:top w:val="single" w:sz="4" w:space="0" w:color="auto"/>
              <w:left w:val="nil"/>
              <w:bottom w:val="single" w:sz="4" w:space="0" w:color="auto"/>
              <w:right w:val="single" w:sz="4" w:space="0" w:color="auto"/>
            </w:tcBorders>
            <w:noWrap/>
            <w:vAlign w:val="center"/>
            <w:hideMark/>
          </w:tcPr>
          <w:p w14:paraId="648E168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1170000000</w:t>
            </w:r>
          </w:p>
        </w:tc>
        <w:tc>
          <w:tcPr>
            <w:tcW w:w="0" w:type="auto"/>
            <w:tcBorders>
              <w:top w:val="single" w:sz="4" w:space="0" w:color="auto"/>
              <w:left w:val="nil"/>
              <w:bottom w:val="single" w:sz="4" w:space="0" w:color="auto"/>
              <w:right w:val="single" w:sz="4" w:space="0" w:color="auto"/>
            </w:tcBorders>
            <w:noWrap/>
            <w:vAlign w:val="center"/>
            <w:hideMark/>
          </w:tcPr>
          <w:p w14:paraId="3A0273A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1417000000</w:t>
            </w:r>
          </w:p>
        </w:tc>
        <w:tc>
          <w:tcPr>
            <w:tcW w:w="0" w:type="auto"/>
            <w:tcBorders>
              <w:top w:val="single" w:sz="4" w:space="0" w:color="auto"/>
              <w:left w:val="nil"/>
              <w:bottom w:val="single" w:sz="4" w:space="0" w:color="auto"/>
              <w:right w:val="single" w:sz="4" w:space="0" w:color="auto"/>
            </w:tcBorders>
            <w:noWrap/>
            <w:vAlign w:val="center"/>
            <w:hideMark/>
          </w:tcPr>
          <w:p w14:paraId="0B1BEC9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1420000000</w:t>
            </w:r>
          </w:p>
        </w:tc>
        <w:tc>
          <w:tcPr>
            <w:tcW w:w="0" w:type="auto"/>
            <w:tcBorders>
              <w:top w:val="single" w:sz="4" w:space="0" w:color="auto"/>
              <w:left w:val="nil"/>
              <w:bottom w:val="single" w:sz="4" w:space="0" w:color="auto"/>
              <w:right w:val="single" w:sz="4" w:space="0" w:color="auto"/>
            </w:tcBorders>
            <w:noWrap/>
            <w:vAlign w:val="center"/>
            <w:hideMark/>
          </w:tcPr>
          <w:p w14:paraId="495040A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716000000</w:t>
            </w:r>
          </w:p>
        </w:tc>
        <w:tc>
          <w:tcPr>
            <w:tcW w:w="0" w:type="auto"/>
            <w:tcBorders>
              <w:top w:val="single" w:sz="4" w:space="0" w:color="auto"/>
              <w:left w:val="nil"/>
              <w:bottom w:val="single" w:sz="4" w:space="0" w:color="auto"/>
              <w:right w:val="single" w:sz="4" w:space="0" w:color="auto"/>
            </w:tcBorders>
            <w:noWrap/>
            <w:vAlign w:val="center"/>
            <w:hideMark/>
          </w:tcPr>
          <w:p w14:paraId="26CD6B2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36000000</w:t>
            </w:r>
          </w:p>
        </w:tc>
        <w:tc>
          <w:tcPr>
            <w:tcW w:w="0" w:type="auto"/>
            <w:tcBorders>
              <w:top w:val="single" w:sz="4" w:space="0" w:color="auto"/>
              <w:left w:val="nil"/>
              <w:bottom w:val="single" w:sz="4" w:space="0" w:color="auto"/>
              <w:right w:val="single" w:sz="4" w:space="0" w:color="auto"/>
            </w:tcBorders>
            <w:noWrap/>
            <w:vAlign w:val="center"/>
            <w:hideMark/>
          </w:tcPr>
          <w:p w14:paraId="3193EC1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1078000000</w:t>
            </w:r>
          </w:p>
        </w:tc>
        <w:tc>
          <w:tcPr>
            <w:tcW w:w="0" w:type="auto"/>
            <w:tcBorders>
              <w:top w:val="single" w:sz="4" w:space="0" w:color="auto"/>
              <w:left w:val="nil"/>
              <w:bottom w:val="single" w:sz="4" w:space="0" w:color="auto"/>
              <w:right w:val="single" w:sz="4" w:space="0" w:color="auto"/>
            </w:tcBorders>
            <w:noWrap/>
            <w:vAlign w:val="center"/>
            <w:hideMark/>
          </w:tcPr>
          <w:p w14:paraId="12D5080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167000000</w:t>
            </w:r>
          </w:p>
        </w:tc>
        <w:tc>
          <w:tcPr>
            <w:tcW w:w="1195" w:type="dxa"/>
            <w:tcBorders>
              <w:top w:val="nil"/>
              <w:left w:val="nil"/>
              <w:bottom w:val="nil"/>
              <w:right w:val="nil"/>
            </w:tcBorders>
            <w:noWrap/>
            <w:vAlign w:val="bottom"/>
            <w:hideMark/>
          </w:tcPr>
          <w:p w14:paraId="11A27819" w14:textId="77777777" w:rsidR="004F41BA" w:rsidRPr="002E685F" w:rsidRDefault="004F41BA" w:rsidP="006D26C8">
            <w:pPr>
              <w:jc w:val="center"/>
              <w:rPr>
                <w:rFonts w:ascii="Arial" w:hAnsi="Arial" w:cs="Arial"/>
                <w:color w:val="000000"/>
                <w:sz w:val="16"/>
                <w:szCs w:val="16"/>
              </w:rPr>
            </w:pPr>
          </w:p>
        </w:tc>
      </w:tr>
      <w:tr w:rsidR="004F41BA" w:rsidRPr="002E685F" w14:paraId="6A2DC808"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55AD42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1415000000</w:t>
            </w:r>
          </w:p>
        </w:tc>
        <w:tc>
          <w:tcPr>
            <w:tcW w:w="0" w:type="auto"/>
            <w:tcBorders>
              <w:top w:val="single" w:sz="4" w:space="0" w:color="auto"/>
              <w:left w:val="nil"/>
              <w:bottom w:val="single" w:sz="4" w:space="0" w:color="auto"/>
              <w:right w:val="single" w:sz="4" w:space="0" w:color="auto"/>
            </w:tcBorders>
            <w:noWrap/>
            <w:vAlign w:val="center"/>
            <w:hideMark/>
          </w:tcPr>
          <w:p w14:paraId="788A6EC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690000000</w:t>
            </w:r>
          </w:p>
        </w:tc>
        <w:tc>
          <w:tcPr>
            <w:tcW w:w="0" w:type="auto"/>
            <w:tcBorders>
              <w:top w:val="single" w:sz="4" w:space="0" w:color="auto"/>
              <w:left w:val="nil"/>
              <w:bottom w:val="single" w:sz="4" w:space="0" w:color="auto"/>
              <w:right w:val="single" w:sz="4" w:space="0" w:color="auto"/>
            </w:tcBorders>
            <w:noWrap/>
            <w:vAlign w:val="center"/>
            <w:hideMark/>
          </w:tcPr>
          <w:p w14:paraId="71C8BD7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1171000000</w:t>
            </w:r>
          </w:p>
        </w:tc>
        <w:tc>
          <w:tcPr>
            <w:tcW w:w="0" w:type="auto"/>
            <w:tcBorders>
              <w:top w:val="single" w:sz="4" w:space="0" w:color="auto"/>
              <w:left w:val="nil"/>
              <w:bottom w:val="single" w:sz="4" w:space="0" w:color="auto"/>
              <w:right w:val="single" w:sz="4" w:space="0" w:color="auto"/>
            </w:tcBorders>
            <w:noWrap/>
            <w:vAlign w:val="center"/>
            <w:hideMark/>
          </w:tcPr>
          <w:p w14:paraId="3D19F4D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1110000000</w:t>
            </w:r>
          </w:p>
        </w:tc>
        <w:tc>
          <w:tcPr>
            <w:tcW w:w="0" w:type="auto"/>
            <w:tcBorders>
              <w:top w:val="single" w:sz="4" w:space="0" w:color="auto"/>
              <w:left w:val="nil"/>
              <w:bottom w:val="single" w:sz="4" w:space="0" w:color="auto"/>
              <w:right w:val="single" w:sz="4" w:space="0" w:color="auto"/>
            </w:tcBorders>
            <w:noWrap/>
            <w:vAlign w:val="center"/>
            <w:hideMark/>
          </w:tcPr>
          <w:p w14:paraId="27D1EDB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172000000</w:t>
            </w:r>
          </w:p>
        </w:tc>
        <w:tc>
          <w:tcPr>
            <w:tcW w:w="0" w:type="auto"/>
            <w:tcBorders>
              <w:top w:val="single" w:sz="4" w:space="0" w:color="auto"/>
              <w:left w:val="nil"/>
              <w:bottom w:val="single" w:sz="4" w:space="0" w:color="auto"/>
              <w:right w:val="single" w:sz="4" w:space="0" w:color="auto"/>
            </w:tcBorders>
            <w:noWrap/>
            <w:vAlign w:val="center"/>
            <w:hideMark/>
          </w:tcPr>
          <w:p w14:paraId="3B9A302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1167000000</w:t>
            </w:r>
          </w:p>
        </w:tc>
        <w:tc>
          <w:tcPr>
            <w:tcW w:w="0" w:type="auto"/>
            <w:tcBorders>
              <w:top w:val="single" w:sz="4" w:space="0" w:color="auto"/>
              <w:left w:val="nil"/>
              <w:bottom w:val="single" w:sz="4" w:space="0" w:color="auto"/>
              <w:right w:val="single" w:sz="4" w:space="0" w:color="auto"/>
            </w:tcBorders>
            <w:noWrap/>
            <w:vAlign w:val="center"/>
            <w:hideMark/>
          </w:tcPr>
          <w:p w14:paraId="2535D60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1018000000</w:t>
            </w:r>
          </w:p>
        </w:tc>
        <w:tc>
          <w:tcPr>
            <w:tcW w:w="0" w:type="auto"/>
            <w:tcBorders>
              <w:top w:val="single" w:sz="4" w:space="0" w:color="auto"/>
              <w:left w:val="nil"/>
              <w:bottom w:val="single" w:sz="4" w:space="0" w:color="auto"/>
              <w:right w:val="single" w:sz="4" w:space="0" w:color="auto"/>
            </w:tcBorders>
            <w:noWrap/>
            <w:vAlign w:val="center"/>
            <w:hideMark/>
          </w:tcPr>
          <w:p w14:paraId="1D60BB8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1119000000</w:t>
            </w:r>
          </w:p>
        </w:tc>
        <w:tc>
          <w:tcPr>
            <w:tcW w:w="1195" w:type="dxa"/>
            <w:tcBorders>
              <w:top w:val="nil"/>
              <w:left w:val="nil"/>
              <w:bottom w:val="nil"/>
              <w:right w:val="nil"/>
            </w:tcBorders>
            <w:noWrap/>
            <w:vAlign w:val="bottom"/>
            <w:hideMark/>
          </w:tcPr>
          <w:p w14:paraId="23074D50" w14:textId="77777777" w:rsidR="004F41BA" w:rsidRPr="002E685F" w:rsidRDefault="004F41BA" w:rsidP="006D26C8">
            <w:pPr>
              <w:jc w:val="center"/>
              <w:rPr>
                <w:rFonts w:ascii="Arial" w:hAnsi="Arial" w:cs="Arial"/>
                <w:color w:val="000000"/>
                <w:sz w:val="16"/>
                <w:szCs w:val="16"/>
              </w:rPr>
            </w:pPr>
          </w:p>
        </w:tc>
      </w:tr>
      <w:tr w:rsidR="004F41BA" w:rsidRPr="002E685F" w14:paraId="5EF31417"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95FD02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1426000000</w:t>
            </w:r>
          </w:p>
        </w:tc>
        <w:tc>
          <w:tcPr>
            <w:tcW w:w="0" w:type="auto"/>
            <w:tcBorders>
              <w:top w:val="single" w:sz="4" w:space="0" w:color="auto"/>
              <w:left w:val="nil"/>
              <w:bottom w:val="single" w:sz="4" w:space="0" w:color="auto"/>
              <w:right w:val="single" w:sz="4" w:space="0" w:color="auto"/>
            </w:tcBorders>
            <w:noWrap/>
            <w:vAlign w:val="center"/>
            <w:hideMark/>
          </w:tcPr>
          <w:p w14:paraId="6BC1E5B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920000000</w:t>
            </w:r>
          </w:p>
        </w:tc>
        <w:tc>
          <w:tcPr>
            <w:tcW w:w="0" w:type="auto"/>
            <w:tcBorders>
              <w:top w:val="single" w:sz="4" w:space="0" w:color="auto"/>
              <w:left w:val="nil"/>
              <w:bottom w:val="single" w:sz="4" w:space="0" w:color="auto"/>
              <w:right w:val="single" w:sz="4" w:space="0" w:color="auto"/>
            </w:tcBorders>
            <w:noWrap/>
            <w:vAlign w:val="center"/>
            <w:hideMark/>
          </w:tcPr>
          <w:p w14:paraId="0896DDD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639000000</w:t>
            </w:r>
          </w:p>
        </w:tc>
        <w:tc>
          <w:tcPr>
            <w:tcW w:w="0" w:type="auto"/>
            <w:tcBorders>
              <w:top w:val="single" w:sz="4" w:space="0" w:color="auto"/>
              <w:left w:val="nil"/>
              <w:bottom w:val="single" w:sz="4" w:space="0" w:color="auto"/>
              <w:right w:val="single" w:sz="4" w:space="0" w:color="auto"/>
            </w:tcBorders>
            <w:noWrap/>
            <w:vAlign w:val="center"/>
            <w:hideMark/>
          </w:tcPr>
          <w:p w14:paraId="1EC8A59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1431000000</w:t>
            </w:r>
          </w:p>
        </w:tc>
        <w:tc>
          <w:tcPr>
            <w:tcW w:w="0" w:type="auto"/>
            <w:tcBorders>
              <w:top w:val="single" w:sz="4" w:space="0" w:color="auto"/>
              <w:left w:val="nil"/>
              <w:bottom w:val="single" w:sz="4" w:space="0" w:color="auto"/>
              <w:right w:val="single" w:sz="4" w:space="0" w:color="auto"/>
            </w:tcBorders>
            <w:noWrap/>
            <w:vAlign w:val="center"/>
            <w:hideMark/>
          </w:tcPr>
          <w:p w14:paraId="1286808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1375000000</w:t>
            </w:r>
          </w:p>
        </w:tc>
        <w:tc>
          <w:tcPr>
            <w:tcW w:w="0" w:type="auto"/>
            <w:tcBorders>
              <w:top w:val="single" w:sz="4" w:space="0" w:color="auto"/>
              <w:left w:val="nil"/>
              <w:bottom w:val="single" w:sz="4" w:space="0" w:color="auto"/>
              <w:right w:val="single" w:sz="4" w:space="0" w:color="auto"/>
            </w:tcBorders>
            <w:noWrap/>
            <w:vAlign w:val="center"/>
            <w:hideMark/>
          </w:tcPr>
          <w:p w14:paraId="4CFE9F7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1110000000</w:t>
            </w:r>
          </w:p>
        </w:tc>
        <w:tc>
          <w:tcPr>
            <w:tcW w:w="0" w:type="auto"/>
            <w:tcBorders>
              <w:top w:val="single" w:sz="4" w:space="0" w:color="auto"/>
              <w:left w:val="nil"/>
              <w:bottom w:val="single" w:sz="4" w:space="0" w:color="auto"/>
              <w:right w:val="single" w:sz="4" w:space="0" w:color="auto"/>
            </w:tcBorders>
            <w:noWrap/>
            <w:vAlign w:val="center"/>
            <w:hideMark/>
          </w:tcPr>
          <w:p w14:paraId="5F38E7A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1045000000</w:t>
            </w:r>
          </w:p>
        </w:tc>
        <w:tc>
          <w:tcPr>
            <w:tcW w:w="0" w:type="auto"/>
            <w:tcBorders>
              <w:top w:val="single" w:sz="4" w:space="0" w:color="auto"/>
              <w:left w:val="nil"/>
              <w:bottom w:val="single" w:sz="4" w:space="0" w:color="auto"/>
              <w:right w:val="single" w:sz="4" w:space="0" w:color="auto"/>
            </w:tcBorders>
            <w:noWrap/>
            <w:vAlign w:val="center"/>
            <w:hideMark/>
          </w:tcPr>
          <w:p w14:paraId="251B034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1115000000</w:t>
            </w:r>
          </w:p>
        </w:tc>
        <w:tc>
          <w:tcPr>
            <w:tcW w:w="1195" w:type="dxa"/>
            <w:tcBorders>
              <w:top w:val="nil"/>
              <w:left w:val="nil"/>
              <w:bottom w:val="nil"/>
              <w:right w:val="nil"/>
            </w:tcBorders>
            <w:noWrap/>
            <w:vAlign w:val="bottom"/>
            <w:hideMark/>
          </w:tcPr>
          <w:p w14:paraId="185A6576" w14:textId="77777777" w:rsidR="004F41BA" w:rsidRPr="002E685F" w:rsidRDefault="004F41BA" w:rsidP="006D26C8">
            <w:pPr>
              <w:jc w:val="center"/>
              <w:rPr>
                <w:rFonts w:ascii="Arial" w:hAnsi="Arial" w:cs="Arial"/>
                <w:color w:val="000000"/>
                <w:sz w:val="16"/>
                <w:szCs w:val="16"/>
              </w:rPr>
            </w:pPr>
          </w:p>
        </w:tc>
      </w:tr>
      <w:tr w:rsidR="004F41BA" w:rsidRPr="002E685F" w14:paraId="52810FC6"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E56A75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624000000</w:t>
            </w:r>
          </w:p>
        </w:tc>
        <w:tc>
          <w:tcPr>
            <w:tcW w:w="0" w:type="auto"/>
            <w:tcBorders>
              <w:top w:val="single" w:sz="4" w:space="0" w:color="auto"/>
              <w:left w:val="nil"/>
              <w:bottom w:val="single" w:sz="4" w:space="0" w:color="auto"/>
              <w:right w:val="single" w:sz="4" w:space="0" w:color="auto"/>
            </w:tcBorders>
            <w:noWrap/>
            <w:vAlign w:val="center"/>
            <w:hideMark/>
          </w:tcPr>
          <w:p w14:paraId="4D5ED7E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987000000</w:t>
            </w:r>
          </w:p>
        </w:tc>
        <w:tc>
          <w:tcPr>
            <w:tcW w:w="0" w:type="auto"/>
            <w:tcBorders>
              <w:top w:val="single" w:sz="4" w:space="0" w:color="auto"/>
              <w:left w:val="nil"/>
              <w:bottom w:val="single" w:sz="4" w:space="0" w:color="auto"/>
              <w:right w:val="single" w:sz="4" w:space="0" w:color="auto"/>
            </w:tcBorders>
            <w:noWrap/>
            <w:vAlign w:val="center"/>
            <w:hideMark/>
          </w:tcPr>
          <w:p w14:paraId="4A8C7E5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1169000000</w:t>
            </w:r>
          </w:p>
        </w:tc>
        <w:tc>
          <w:tcPr>
            <w:tcW w:w="0" w:type="auto"/>
            <w:tcBorders>
              <w:top w:val="single" w:sz="4" w:space="0" w:color="auto"/>
              <w:left w:val="nil"/>
              <w:bottom w:val="single" w:sz="4" w:space="0" w:color="auto"/>
              <w:right w:val="single" w:sz="4" w:space="0" w:color="auto"/>
            </w:tcBorders>
            <w:noWrap/>
            <w:vAlign w:val="center"/>
            <w:hideMark/>
          </w:tcPr>
          <w:p w14:paraId="0AD7EB3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1397000000</w:t>
            </w:r>
          </w:p>
        </w:tc>
        <w:tc>
          <w:tcPr>
            <w:tcW w:w="0" w:type="auto"/>
            <w:tcBorders>
              <w:top w:val="single" w:sz="4" w:space="0" w:color="auto"/>
              <w:left w:val="nil"/>
              <w:bottom w:val="single" w:sz="4" w:space="0" w:color="auto"/>
              <w:right w:val="single" w:sz="4" w:space="0" w:color="auto"/>
            </w:tcBorders>
            <w:noWrap/>
            <w:vAlign w:val="center"/>
            <w:hideMark/>
          </w:tcPr>
          <w:p w14:paraId="18681A8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1136000000</w:t>
            </w:r>
          </w:p>
        </w:tc>
        <w:tc>
          <w:tcPr>
            <w:tcW w:w="0" w:type="auto"/>
            <w:tcBorders>
              <w:top w:val="single" w:sz="4" w:space="0" w:color="auto"/>
              <w:left w:val="nil"/>
              <w:bottom w:val="single" w:sz="4" w:space="0" w:color="auto"/>
              <w:right w:val="single" w:sz="4" w:space="0" w:color="auto"/>
            </w:tcBorders>
            <w:noWrap/>
            <w:vAlign w:val="center"/>
            <w:hideMark/>
          </w:tcPr>
          <w:p w14:paraId="6CCEED6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929000000</w:t>
            </w:r>
          </w:p>
        </w:tc>
        <w:tc>
          <w:tcPr>
            <w:tcW w:w="0" w:type="auto"/>
            <w:tcBorders>
              <w:top w:val="single" w:sz="4" w:space="0" w:color="auto"/>
              <w:left w:val="nil"/>
              <w:bottom w:val="single" w:sz="4" w:space="0" w:color="auto"/>
              <w:right w:val="single" w:sz="4" w:space="0" w:color="auto"/>
            </w:tcBorders>
            <w:noWrap/>
            <w:vAlign w:val="center"/>
            <w:hideMark/>
          </w:tcPr>
          <w:p w14:paraId="5975ACD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1054000000</w:t>
            </w:r>
          </w:p>
        </w:tc>
        <w:tc>
          <w:tcPr>
            <w:tcW w:w="0" w:type="auto"/>
            <w:tcBorders>
              <w:top w:val="single" w:sz="4" w:space="0" w:color="auto"/>
              <w:left w:val="nil"/>
              <w:bottom w:val="single" w:sz="4" w:space="0" w:color="auto"/>
              <w:right w:val="single" w:sz="4" w:space="0" w:color="auto"/>
            </w:tcBorders>
            <w:noWrap/>
            <w:vAlign w:val="center"/>
            <w:hideMark/>
          </w:tcPr>
          <w:p w14:paraId="127528E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701000000</w:t>
            </w:r>
          </w:p>
        </w:tc>
        <w:tc>
          <w:tcPr>
            <w:tcW w:w="1195" w:type="dxa"/>
            <w:tcBorders>
              <w:top w:val="nil"/>
              <w:left w:val="nil"/>
              <w:bottom w:val="nil"/>
              <w:right w:val="nil"/>
            </w:tcBorders>
            <w:noWrap/>
            <w:vAlign w:val="bottom"/>
            <w:hideMark/>
          </w:tcPr>
          <w:p w14:paraId="33AEC324" w14:textId="77777777" w:rsidR="004F41BA" w:rsidRPr="002E685F" w:rsidRDefault="004F41BA" w:rsidP="006D26C8">
            <w:pPr>
              <w:jc w:val="center"/>
              <w:rPr>
                <w:rFonts w:ascii="Arial" w:hAnsi="Arial" w:cs="Arial"/>
                <w:color w:val="000000"/>
                <w:sz w:val="16"/>
                <w:szCs w:val="16"/>
              </w:rPr>
            </w:pPr>
          </w:p>
        </w:tc>
      </w:tr>
      <w:tr w:rsidR="004F41BA" w:rsidRPr="002E685F" w14:paraId="30C53DEC"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C46F4A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1182000000</w:t>
            </w:r>
          </w:p>
        </w:tc>
        <w:tc>
          <w:tcPr>
            <w:tcW w:w="0" w:type="auto"/>
            <w:tcBorders>
              <w:top w:val="single" w:sz="4" w:space="0" w:color="auto"/>
              <w:left w:val="nil"/>
              <w:bottom w:val="single" w:sz="4" w:space="0" w:color="auto"/>
              <w:right w:val="single" w:sz="4" w:space="0" w:color="auto"/>
            </w:tcBorders>
            <w:noWrap/>
            <w:vAlign w:val="center"/>
            <w:hideMark/>
          </w:tcPr>
          <w:p w14:paraId="0924565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181000000</w:t>
            </w:r>
          </w:p>
        </w:tc>
        <w:tc>
          <w:tcPr>
            <w:tcW w:w="0" w:type="auto"/>
            <w:tcBorders>
              <w:top w:val="single" w:sz="4" w:space="0" w:color="auto"/>
              <w:left w:val="nil"/>
              <w:bottom w:val="single" w:sz="4" w:space="0" w:color="auto"/>
              <w:right w:val="single" w:sz="4" w:space="0" w:color="auto"/>
            </w:tcBorders>
            <w:noWrap/>
            <w:vAlign w:val="center"/>
            <w:hideMark/>
          </w:tcPr>
          <w:p w14:paraId="5211909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634000000</w:t>
            </w:r>
          </w:p>
        </w:tc>
        <w:tc>
          <w:tcPr>
            <w:tcW w:w="0" w:type="auto"/>
            <w:tcBorders>
              <w:top w:val="single" w:sz="4" w:space="0" w:color="auto"/>
              <w:left w:val="nil"/>
              <w:bottom w:val="single" w:sz="4" w:space="0" w:color="auto"/>
              <w:right w:val="single" w:sz="4" w:space="0" w:color="auto"/>
            </w:tcBorders>
            <w:noWrap/>
            <w:vAlign w:val="center"/>
            <w:hideMark/>
          </w:tcPr>
          <w:p w14:paraId="06E3C44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1386000000</w:t>
            </w:r>
          </w:p>
        </w:tc>
        <w:tc>
          <w:tcPr>
            <w:tcW w:w="0" w:type="auto"/>
            <w:tcBorders>
              <w:top w:val="single" w:sz="4" w:space="0" w:color="auto"/>
              <w:left w:val="nil"/>
              <w:bottom w:val="single" w:sz="4" w:space="0" w:color="auto"/>
              <w:right w:val="single" w:sz="4" w:space="0" w:color="auto"/>
            </w:tcBorders>
            <w:noWrap/>
            <w:vAlign w:val="center"/>
            <w:hideMark/>
          </w:tcPr>
          <w:p w14:paraId="6AEE653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645000000</w:t>
            </w:r>
          </w:p>
        </w:tc>
        <w:tc>
          <w:tcPr>
            <w:tcW w:w="0" w:type="auto"/>
            <w:tcBorders>
              <w:top w:val="single" w:sz="4" w:space="0" w:color="auto"/>
              <w:left w:val="nil"/>
              <w:bottom w:val="single" w:sz="4" w:space="0" w:color="auto"/>
              <w:right w:val="single" w:sz="4" w:space="0" w:color="auto"/>
            </w:tcBorders>
            <w:noWrap/>
            <w:vAlign w:val="center"/>
            <w:hideMark/>
          </w:tcPr>
          <w:p w14:paraId="56AE8F8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167000000</w:t>
            </w:r>
          </w:p>
        </w:tc>
        <w:tc>
          <w:tcPr>
            <w:tcW w:w="0" w:type="auto"/>
            <w:tcBorders>
              <w:top w:val="single" w:sz="4" w:space="0" w:color="auto"/>
              <w:left w:val="nil"/>
              <w:bottom w:val="single" w:sz="4" w:space="0" w:color="auto"/>
              <w:right w:val="single" w:sz="4" w:space="0" w:color="auto"/>
            </w:tcBorders>
            <w:noWrap/>
            <w:vAlign w:val="center"/>
            <w:hideMark/>
          </w:tcPr>
          <w:p w14:paraId="01C51B1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1110000000</w:t>
            </w:r>
          </w:p>
        </w:tc>
        <w:tc>
          <w:tcPr>
            <w:tcW w:w="0" w:type="auto"/>
            <w:tcBorders>
              <w:top w:val="single" w:sz="4" w:space="0" w:color="auto"/>
              <w:left w:val="nil"/>
              <w:bottom w:val="single" w:sz="4" w:space="0" w:color="auto"/>
              <w:right w:val="single" w:sz="4" w:space="0" w:color="auto"/>
            </w:tcBorders>
            <w:noWrap/>
            <w:vAlign w:val="center"/>
            <w:hideMark/>
          </w:tcPr>
          <w:p w14:paraId="01AC19A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1262000000</w:t>
            </w:r>
          </w:p>
        </w:tc>
        <w:tc>
          <w:tcPr>
            <w:tcW w:w="1195" w:type="dxa"/>
            <w:tcBorders>
              <w:top w:val="nil"/>
              <w:left w:val="nil"/>
              <w:bottom w:val="nil"/>
              <w:right w:val="nil"/>
            </w:tcBorders>
            <w:noWrap/>
            <w:vAlign w:val="bottom"/>
            <w:hideMark/>
          </w:tcPr>
          <w:p w14:paraId="42617B55" w14:textId="77777777" w:rsidR="004F41BA" w:rsidRPr="002E685F" w:rsidRDefault="004F41BA" w:rsidP="006D26C8">
            <w:pPr>
              <w:jc w:val="center"/>
              <w:rPr>
                <w:rFonts w:ascii="Arial" w:hAnsi="Arial" w:cs="Arial"/>
                <w:color w:val="000000"/>
                <w:sz w:val="16"/>
                <w:szCs w:val="16"/>
              </w:rPr>
            </w:pPr>
          </w:p>
        </w:tc>
      </w:tr>
      <w:tr w:rsidR="004F41BA" w:rsidRPr="002E685F" w14:paraId="1DF1F6C4"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9E554F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630000000</w:t>
            </w:r>
          </w:p>
        </w:tc>
        <w:tc>
          <w:tcPr>
            <w:tcW w:w="0" w:type="auto"/>
            <w:tcBorders>
              <w:top w:val="single" w:sz="4" w:space="0" w:color="auto"/>
              <w:left w:val="nil"/>
              <w:bottom w:val="single" w:sz="4" w:space="0" w:color="auto"/>
              <w:right w:val="single" w:sz="4" w:space="0" w:color="auto"/>
            </w:tcBorders>
            <w:noWrap/>
            <w:vAlign w:val="center"/>
            <w:hideMark/>
          </w:tcPr>
          <w:p w14:paraId="0DF92D2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1119000000</w:t>
            </w:r>
          </w:p>
        </w:tc>
        <w:tc>
          <w:tcPr>
            <w:tcW w:w="0" w:type="auto"/>
            <w:tcBorders>
              <w:top w:val="single" w:sz="4" w:space="0" w:color="auto"/>
              <w:left w:val="nil"/>
              <w:bottom w:val="single" w:sz="4" w:space="0" w:color="auto"/>
              <w:right w:val="single" w:sz="4" w:space="0" w:color="auto"/>
            </w:tcBorders>
            <w:noWrap/>
            <w:vAlign w:val="center"/>
            <w:hideMark/>
          </w:tcPr>
          <w:p w14:paraId="2B44CA3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1143000000</w:t>
            </w:r>
          </w:p>
        </w:tc>
        <w:tc>
          <w:tcPr>
            <w:tcW w:w="0" w:type="auto"/>
            <w:tcBorders>
              <w:top w:val="single" w:sz="4" w:space="0" w:color="auto"/>
              <w:left w:val="nil"/>
              <w:bottom w:val="single" w:sz="4" w:space="0" w:color="auto"/>
              <w:right w:val="single" w:sz="4" w:space="0" w:color="auto"/>
            </w:tcBorders>
            <w:noWrap/>
            <w:vAlign w:val="center"/>
            <w:hideMark/>
          </w:tcPr>
          <w:p w14:paraId="090F670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902000000</w:t>
            </w:r>
          </w:p>
        </w:tc>
        <w:tc>
          <w:tcPr>
            <w:tcW w:w="0" w:type="auto"/>
            <w:tcBorders>
              <w:top w:val="single" w:sz="4" w:space="0" w:color="auto"/>
              <w:left w:val="nil"/>
              <w:bottom w:val="single" w:sz="4" w:space="0" w:color="auto"/>
              <w:right w:val="single" w:sz="4" w:space="0" w:color="auto"/>
            </w:tcBorders>
            <w:noWrap/>
            <w:vAlign w:val="center"/>
            <w:hideMark/>
          </w:tcPr>
          <w:p w14:paraId="2EF0E58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1135000000</w:t>
            </w:r>
          </w:p>
        </w:tc>
        <w:tc>
          <w:tcPr>
            <w:tcW w:w="0" w:type="auto"/>
            <w:tcBorders>
              <w:top w:val="single" w:sz="4" w:space="0" w:color="auto"/>
              <w:left w:val="nil"/>
              <w:bottom w:val="single" w:sz="4" w:space="0" w:color="auto"/>
              <w:right w:val="single" w:sz="4" w:space="0" w:color="auto"/>
            </w:tcBorders>
            <w:noWrap/>
            <w:vAlign w:val="center"/>
            <w:hideMark/>
          </w:tcPr>
          <w:p w14:paraId="6AA1CE9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172000000</w:t>
            </w:r>
          </w:p>
        </w:tc>
        <w:tc>
          <w:tcPr>
            <w:tcW w:w="0" w:type="auto"/>
            <w:tcBorders>
              <w:top w:val="single" w:sz="4" w:space="0" w:color="auto"/>
              <w:left w:val="nil"/>
              <w:bottom w:val="single" w:sz="4" w:space="0" w:color="auto"/>
              <w:right w:val="single" w:sz="4" w:space="0" w:color="auto"/>
            </w:tcBorders>
            <w:noWrap/>
            <w:vAlign w:val="center"/>
            <w:hideMark/>
          </w:tcPr>
          <w:p w14:paraId="5C7F8EA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991000000</w:t>
            </w:r>
          </w:p>
        </w:tc>
        <w:tc>
          <w:tcPr>
            <w:tcW w:w="0" w:type="auto"/>
            <w:tcBorders>
              <w:top w:val="single" w:sz="4" w:space="0" w:color="auto"/>
              <w:left w:val="nil"/>
              <w:bottom w:val="single" w:sz="4" w:space="0" w:color="auto"/>
              <w:right w:val="single" w:sz="4" w:space="0" w:color="auto"/>
            </w:tcBorders>
            <w:noWrap/>
            <w:vAlign w:val="center"/>
            <w:hideMark/>
          </w:tcPr>
          <w:p w14:paraId="2490C36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1112000000</w:t>
            </w:r>
          </w:p>
        </w:tc>
        <w:tc>
          <w:tcPr>
            <w:tcW w:w="1195" w:type="dxa"/>
            <w:tcBorders>
              <w:top w:val="nil"/>
              <w:left w:val="nil"/>
              <w:bottom w:val="nil"/>
              <w:right w:val="nil"/>
            </w:tcBorders>
            <w:noWrap/>
            <w:vAlign w:val="bottom"/>
            <w:hideMark/>
          </w:tcPr>
          <w:p w14:paraId="60A46635" w14:textId="77777777" w:rsidR="004F41BA" w:rsidRPr="002E685F" w:rsidRDefault="004F41BA" w:rsidP="006D26C8">
            <w:pPr>
              <w:jc w:val="center"/>
              <w:rPr>
                <w:rFonts w:ascii="Arial" w:hAnsi="Arial" w:cs="Arial"/>
                <w:color w:val="000000"/>
                <w:sz w:val="16"/>
                <w:szCs w:val="16"/>
              </w:rPr>
            </w:pPr>
          </w:p>
        </w:tc>
      </w:tr>
      <w:tr w:rsidR="004F41BA" w:rsidRPr="002E685F" w14:paraId="6797ABFB"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6948C2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1129000000</w:t>
            </w:r>
          </w:p>
        </w:tc>
        <w:tc>
          <w:tcPr>
            <w:tcW w:w="0" w:type="auto"/>
            <w:tcBorders>
              <w:top w:val="single" w:sz="4" w:space="0" w:color="auto"/>
              <w:left w:val="nil"/>
              <w:bottom w:val="single" w:sz="4" w:space="0" w:color="auto"/>
              <w:right w:val="single" w:sz="4" w:space="0" w:color="auto"/>
            </w:tcBorders>
            <w:noWrap/>
            <w:vAlign w:val="center"/>
            <w:hideMark/>
          </w:tcPr>
          <w:p w14:paraId="6BD2856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1000000000</w:t>
            </w:r>
          </w:p>
        </w:tc>
        <w:tc>
          <w:tcPr>
            <w:tcW w:w="0" w:type="auto"/>
            <w:tcBorders>
              <w:top w:val="single" w:sz="4" w:space="0" w:color="auto"/>
              <w:left w:val="nil"/>
              <w:bottom w:val="single" w:sz="4" w:space="0" w:color="auto"/>
              <w:right w:val="single" w:sz="4" w:space="0" w:color="auto"/>
            </w:tcBorders>
            <w:noWrap/>
            <w:vAlign w:val="center"/>
            <w:hideMark/>
          </w:tcPr>
          <w:p w14:paraId="0655495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633000000</w:t>
            </w:r>
          </w:p>
        </w:tc>
        <w:tc>
          <w:tcPr>
            <w:tcW w:w="0" w:type="auto"/>
            <w:tcBorders>
              <w:top w:val="single" w:sz="4" w:space="0" w:color="auto"/>
              <w:left w:val="nil"/>
              <w:bottom w:val="single" w:sz="4" w:space="0" w:color="auto"/>
              <w:right w:val="single" w:sz="4" w:space="0" w:color="auto"/>
            </w:tcBorders>
            <w:noWrap/>
            <w:vAlign w:val="center"/>
            <w:hideMark/>
          </w:tcPr>
          <w:p w14:paraId="10EC596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725000000</w:t>
            </w:r>
          </w:p>
        </w:tc>
        <w:tc>
          <w:tcPr>
            <w:tcW w:w="0" w:type="auto"/>
            <w:tcBorders>
              <w:top w:val="single" w:sz="4" w:space="0" w:color="auto"/>
              <w:left w:val="nil"/>
              <w:bottom w:val="single" w:sz="4" w:space="0" w:color="auto"/>
              <w:right w:val="single" w:sz="4" w:space="0" w:color="auto"/>
            </w:tcBorders>
            <w:noWrap/>
            <w:vAlign w:val="center"/>
            <w:hideMark/>
          </w:tcPr>
          <w:p w14:paraId="562F0F2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130000000</w:t>
            </w:r>
          </w:p>
        </w:tc>
        <w:tc>
          <w:tcPr>
            <w:tcW w:w="0" w:type="auto"/>
            <w:tcBorders>
              <w:top w:val="single" w:sz="4" w:space="0" w:color="auto"/>
              <w:left w:val="nil"/>
              <w:bottom w:val="single" w:sz="4" w:space="0" w:color="auto"/>
              <w:right w:val="single" w:sz="4" w:space="0" w:color="auto"/>
            </w:tcBorders>
            <w:noWrap/>
            <w:vAlign w:val="center"/>
            <w:hideMark/>
          </w:tcPr>
          <w:p w14:paraId="6665F8C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1402000000</w:t>
            </w:r>
          </w:p>
        </w:tc>
        <w:tc>
          <w:tcPr>
            <w:tcW w:w="0" w:type="auto"/>
            <w:tcBorders>
              <w:top w:val="single" w:sz="4" w:space="0" w:color="auto"/>
              <w:left w:val="nil"/>
              <w:bottom w:val="single" w:sz="4" w:space="0" w:color="auto"/>
              <w:right w:val="single" w:sz="4" w:space="0" w:color="auto"/>
            </w:tcBorders>
            <w:noWrap/>
            <w:vAlign w:val="center"/>
            <w:hideMark/>
          </w:tcPr>
          <w:p w14:paraId="7104E1E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1102000000</w:t>
            </w:r>
          </w:p>
        </w:tc>
        <w:tc>
          <w:tcPr>
            <w:tcW w:w="0" w:type="auto"/>
            <w:tcBorders>
              <w:top w:val="single" w:sz="4" w:space="0" w:color="auto"/>
              <w:left w:val="nil"/>
              <w:bottom w:val="single" w:sz="4" w:space="0" w:color="auto"/>
              <w:right w:val="single" w:sz="4" w:space="0" w:color="auto"/>
            </w:tcBorders>
            <w:noWrap/>
            <w:vAlign w:val="center"/>
            <w:hideMark/>
          </w:tcPr>
          <w:p w14:paraId="635C047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1123000000</w:t>
            </w:r>
          </w:p>
        </w:tc>
        <w:tc>
          <w:tcPr>
            <w:tcW w:w="1195" w:type="dxa"/>
            <w:tcBorders>
              <w:top w:val="nil"/>
              <w:left w:val="nil"/>
              <w:bottom w:val="nil"/>
              <w:right w:val="nil"/>
            </w:tcBorders>
            <w:noWrap/>
            <w:vAlign w:val="bottom"/>
            <w:hideMark/>
          </w:tcPr>
          <w:p w14:paraId="5C23E1BB" w14:textId="77777777" w:rsidR="004F41BA" w:rsidRPr="002E685F" w:rsidRDefault="004F41BA" w:rsidP="006D26C8">
            <w:pPr>
              <w:jc w:val="center"/>
              <w:rPr>
                <w:rFonts w:ascii="Arial" w:hAnsi="Arial" w:cs="Arial"/>
                <w:color w:val="000000"/>
                <w:sz w:val="16"/>
                <w:szCs w:val="16"/>
              </w:rPr>
            </w:pPr>
          </w:p>
        </w:tc>
      </w:tr>
      <w:tr w:rsidR="004F41BA" w:rsidRPr="002E685F" w14:paraId="02529322"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0ADAF5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1368000000</w:t>
            </w:r>
          </w:p>
        </w:tc>
        <w:tc>
          <w:tcPr>
            <w:tcW w:w="0" w:type="auto"/>
            <w:tcBorders>
              <w:top w:val="single" w:sz="4" w:space="0" w:color="auto"/>
              <w:left w:val="nil"/>
              <w:bottom w:val="single" w:sz="4" w:space="0" w:color="auto"/>
              <w:right w:val="single" w:sz="4" w:space="0" w:color="auto"/>
            </w:tcBorders>
            <w:noWrap/>
            <w:vAlign w:val="center"/>
            <w:hideMark/>
          </w:tcPr>
          <w:p w14:paraId="622CCA2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128000000</w:t>
            </w:r>
          </w:p>
        </w:tc>
        <w:tc>
          <w:tcPr>
            <w:tcW w:w="0" w:type="auto"/>
            <w:tcBorders>
              <w:top w:val="single" w:sz="4" w:space="0" w:color="auto"/>
              <w:left w:val="nil"/>
              <w:bottom w:val="single" w:sz="4" w:space="0" w:color="auto"/>
              <w:right w:val="single" w:sz="4" w:space="0" w:color="auto"/>
            </w:tcBorders>
            <w:noWrap/>
            <w:vAlign w:val="center"/>
            <w:hideMark/>
          </w:tcPr>
          <w:p w14:paraId="6B5394A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116000000</w:t>
            </w:r>
          </w:p>
        </w:tc>
        <w:tc>
          <w:tcPr>
            <w:tcW w:w="0" w:type="auto"/>
            <w:tcBorders>
              <w:top w:val="single" w:sz="4" w:space="0" w:color="auto"/>
              <w:left w:val="nil"/>
              <w:bottom w:val="single" w:sz="4" w:space="0" w:color="auto"/>
              <w:right w:val="single" w:sz="4" w:space="0" w:color="auto"/>
            </w:tcBorders>
            <w:noWrap/>
            <w:vAlign w:val="center"/>
            <w:hideMark/>
          </w:tcPr>
          <w:p w14:paraId="0079BE4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1370000000</w:t>
            </w:r>
          </w:p>
        </w:tc>
        <w:tc>
          <w:tcPr>
            <w:tcW w:w="0" w:type="auto"/>
            <w:tcBorders>
              <w:top w:val="single" w:sz="4" w:space="0" w:color="auto"/>
              <w:left w:val="nil"/>
              <w:bottom w:val="single" w:sz="4" w:space="0" w:color="auto"/>
              <w:right w:val="single" w:sz="4" w:space="0" w:color="auto"/>
            </w:tcBorders>
            <w:noWrap/>
            <w:vAlign w:val="center"/>
            <w:hideMark/>
          </w:tcPr>
          <w:p w14:paraId="59848E7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1112000000</w:t>
            </w:r>
          </w:p>
        </w:tc>
        <w:tc>
          <w:tcPr>
            <w:tcW w:w="0" w:type="auto"/>
            <w:tcBorders>
              <w:top w:val="single" w:sz="4" w:space="0" w:color="auto"/>
              <w:left w:val="nil"/>
              <w:bottom w:val="single" w:sz="4" w:space="0" w:color="auto"/>
              <w:right w:val="single" w:sz="4" w:space="0" w:color="auto"/>
            </w:tcBorders>
            <w:noWrap/>
            <w:vAlign w:val="center"/>
            <w:hideMark/>
          </w:tcPr>
          <w:p w14:paraId="4D5A56A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1424000000</w:t>
            </w:r>
          </w:p>
        </w:tc>
        <w:tc>
          <w:tcPr>
            <w:tcW w:w="0" w:type="auto"/>
            <w:tcBorders>
              <w:top w:val="single" w:sz="4" w:space="0" w:color="auto"/>
              <w:left w:val="nil"/>
              <w:bottom w:val="single" w:sz="4" w:space="0" w:color="auto"/>
              <w:right w:val="single" w:sz="4" w:space="0" w:color="auto"/>
            </w:tcBorders>
            <w:noWrap/>
            <w:vAlign w:val="center"/>
            <w:hideMark/>
          </w:tcPr>
          <w:p w14:paraId="1DBC224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175000000</w:t>
            </w:r>
          </w:p>
        </w:tc>
        <w:tc>
          <w:tcPr>
            <w:tcW w:w="0" w:type="auto"/>
            <w:tcBorders>
              <w:top w:val="single" w:sz="4" w:space="0" w:color="auto"/>
              <w:left w:val="nil"/>
              <w:bottom w:val="single" w:sz="4" w:space="0" w:color="auto"/>
              <w:right w:val="single" w:sz="4" w:space="0" w:color="auto"/>
            </w:tcBorders>
            <w:noWrap/>
            <w:vAlign w:val="center"/>
            <w:hideMark/>
          </w:tcPr>
          <w:p w14:paraId="557C128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1089000000</w:t>
            </w:r>
          </w:p>
        </w:tc>
        <w:tc>
          <w:tcPr>
            <w:tcW w:w="1195" w:type="dxa"/>
            <w:tcBorders>
              <w:top w:val="nil"/>
              <w:left w:val="nil"/>
              <w:bottom w:val="nil"/>
              <w:right w:val="nil"/>
            </w:tcBorders>
            <w:noWrap/>
            <w:vAlign w:val="bottom"/>
            <w:hideMark/>
          </w:tcPr>
          <w:p w14:paraId="13DF8DE0" w14:textId="77777777" w:rsidR="004F41BA" w:rsidRPr="002E685F" w:rsidRDefault="004F41BA" w:rsidP="006D26C8">
            <w:pPr>
              <w:jc w:val="center"/>
              <w:rPr>
                <w:rFonts w:ascii="Arial" w:hAnsi="Arial" w:cs="Arial"/>
                <w:color w:val="000000"/>
                <w:sz w:val="16"/>
                <w:szCs w:val="16"/>
              </w:rPr>
            </w:pPr>
          </w:p>
        </w:tc>
      </w:tr>
      <w:tr w:rsidR="004F41BA" w:rsidRPr="002E685F" w14:paraId="3EEE7A33"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4E3412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1155000000</w:t>
            </w:r>
          </w:p>
        </w:tc>
        <w:tc>
          <w:tcPr>
            <w:tcW w:w="0" w:type="auto"/>
            <w:tcBorders>
              <w:top w:val="single" w:sz="4" w:space="0" w:color="auto"/>
              <w:left w:val="nil"/>
              <w:bottom w:val="single" w:sz="4" w:space="0" w:color="auto"/>
              <w:right w:val="single" w:sz="4" w:space="0" w:color="auto"/>
            </w:tcBorders>
            <w:noWrap/>
            <w:vAlign w:val="center"/>
            <w:hideMark/>
          </w:tcPr>
          <w:p w14:paraId="0D46C7F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1062000000</w:t>
            </w:r>
          </w:p>
        </w:tc>
        <w:tc>
          <w:tcPr>
            <w:tcW w:w="0" w:type="auto"/>
            <w:tcBorders>
              <w:top w:val="single" w:sz="4" w:space="0" w:color="auto"/>
              <w:left w:val="nil"/>
              <w:bottom w:val="single" w:sz="4" w:space="0" w:color="auto"/>
              <w:right w:val="single" w:sz="4" w:space="0" w:color="auto"/>
            </w:tcBorders>
            <w:noWrap/>
            <w:vAlign w:val="center"/>
            <w:hideMark/>
          </w:tcPr>
          <w:p w14:paraId="6F73117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1370000000</w:t>
            </w:r>
          </w:p>
        </w:tc>
        <w:tc>
          <w:tcPr>
            <w:tcW w:w="0" w:type="auto"/>
            <w:tcBorders>
              <w:top w:val="single" w:sz="4" w:space="0" w:color="auto"/>
              <w:left w:val="nil"/>
              <w:bottom w:val="single" w:sz="4" w:space="0" w:color="auto"/>
              <w:right w:val="single" w:sz="4" w:space="0" w:color="auto"/>
            </w:tcBorders>
            <w:noWrap/>
            <w:vAlign w:val="center"/>
            <w:hideMark/>
          </w:tcPr>
          <w:p w14:paraId="2C7128C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1402000000</w:t>
            </w:r>
          </w:p>
        </w:tc>
        <w:tc>
          <w:tcPr>
            <w:tcW w:w="0" w:type="auto"/>
            <w:tcBorders>
              <w:top w:val="single" w:sz="4" w:space="0" w:color="auto"/>
              <w:left w:val="nil"/>
              <w:bottom w:val="single" w:sz="4" w:space="0" w:color="auto"/>
              <w:right w:val="single" w:sz="4" w:space="0" w:color="auto"/>
            </w:tcBorders>
            <w:noWrap/>
            <w:vAlign w:val="center"/>
            <w:hideMark/>
          </w:tcPr>
          <w:p w14:paraId="0C35C5D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1071000000</w:t>
            </w:r>
          </w:p>
        </w:tc>
        <w:tc>
          <w:tcPr>
            <w:tcW w:w="0" w:type="auto"/>
            <w:tcBorders>
              <w:top w:val="single" w:sz="4" w:space="0" w:color="auto"/>
              <w:left w:val="nil"/>
              <w:bottom w:val="single" w:sz="4" w:space="0" w:color="auto"/>
              <w:right w:val="single" w:sz="4" w:space="0" w:color="auto"/>
            </w:tcBorders>
            <w:noWrap/>
            <w:vAlign w:val="center"/>
            <w:hideMark/>
          </w:tcPr>
          <w:p w14:paraId="05F38C6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928000000</w:t>
            </w:r>
          </w:p>
        </w:tc>
        <w:tc>
          <w:tcPr>
            <w:tcW w:w="0" w:type="auto"/>
            <w:tcBorders>
              <w:top w:val="single" w:sz="4" w:space="0" w:color="auto"/>
              <w:left w:val="nil"/>
              <w:bottom w:val="single" w:sz="4" w:space="0" w:color="auto"/>
              <w:right w:val="single" w:sz="4" w:space="0" w:color="auto"/>
            </w:tcBorders>
            <w:noWrap/>
            <w:vAlign w:val="center"/>
            <w:hideMark/>
          </w:tcPr>
          <w:p w14:paraId="6B5DB68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1111000000</w:t>
            </w:r>
          </w:p>
        </w:tc>
        <w:tc>
          <w:tcPr>
            <w:tcW w:w="0" w:type="auto"/>
            <w:tcBorders>
              <w:top w:val="single" w:sz="4" w:space="0" w:color="auto"/>
              <w:left w:val="nil"/>
              <w:bottom w:val="single" w:sz="4" w:space="0" w:color="auto"/>
              <w:right w:val="single" w:sz="4" w:space="0" w:color="auto"/>
            </w:tcBorders>
            <w:noWrap/>
            <w:vAlign w:val="center"/>
            <w:hideMark/>
          </w:tcPr>
          <w:p w14:paraId="052FA5C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996000000</w:t>
            </w:r>
          </w:p>
        </w:tc>
        <w:tc>
          <w:tcPr>
            <w:tcW w:w="1195" w:type="dxa"/>
            <w:tcBorders>
              <w:top w:val="nil"/>
              <w:left w:val="nil"/>
              <w:bottom w:val="nil"/>
              <w:right w:val="nil"/>
            </w:tcBorders>
            <w:noWrap/>
            <w:vAlign w:val="bottom"/>
            <w:hideMark/>
          </w:tcPr>
          <w:p w14:paraId="0FF82D4C" w14:textId="77777777" w:rsidR="004F41BA" w:rsidRPr="002E685F" w:rsidRDefault="004F41BA" w:rsidP="006D26C8">
            <w:pPr>
              <w:jc w:val="center"/>
              <w:rPr>
                <w:rFonts w:ascii="Arial" w:hAnsi="Arial" w:cs="Arial"/>
                <w:color w:val="000000"/>
                <w:sz w:val="16"/>
                <w:szCs w:val="16"/>
              </w:rPr>
            </w:pPr>
          </w:p>
        </w:tc>
      </w:tr>
      <w:tr w:rsidR="004F41BA" w:rsidRPr="002E685F" w14:paraId="377318C0"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DD2DC3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132000000</w:t>
            </w:r>
          </w:p>
        </w:tc>
        <w:tc>
          <w:tcPr>
            <w:tcW w:w="0" w:type="auto"/>
            <w:tcBorders>
              <w:top w:val="single" w:sz="4" w:space="0" w:color="auto"/>
              <w:left w:val="nil"/>
              <w:bottom w:val="single" w:sz="4" w:space="0" w:color="auto"/>
              <w:right w:val="single" w:sz="4" w:space="0" w:color="auto"/>
            </w:tcBorders>
            <w:noWrap/>
            <w:vAlign w:val="center"/>
            <w:hideMark/>
          </w:tcPr>
          <w:p w14:paraId="7D56A36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1121000000</w:t>
            </w:r>
          </w:p>
        </w:tc>
        <w:tc>
          <w:tcPr>
            <w:tcW w:w="0" w:type="auto"/>
            <w:tcBorders>
              <w:top w:val="single" w:sz="4" w:space="0" w:color="auto"/>
              <w:left w:val="nil"/>
              <w:bottom w:val="single" w:sz="4" w:space="0" w:color="auto"/>
              <w:right w:val="single" w:sz="4" w:space="0" w:color="auto"/>
            </w:tcBorders>
            <w:noWrap/>
            <w:vAlign w:val="center"/>
            <w:hideMark/>
          </w:tcPr>
          <w:p w14:paraId="7FC6E76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1159000000</w:t>
            </w:r>
          </w:p>
        </w:tc>
        <w:tc>
          <w:tcPr>
            <w:tcW w:w="0" w:type="auto"/>
            <w:tcBorders>
              <w:top w:val="single" w:sz="4" w:space="0" w:color="auto"/>
              <w:left w:val="nil"/>
              <w:bottom w:val="single" w:sz="4" w:space="0" w:color="auto"/>
              <w:right w:val="single" w:sz="4" w:space="0" w:color="auto"/>
            </w:tcBorders>
            <w:noWrap/>
            <w:vAlign w:val="center"/>
            <w:hideMark/>
          </w:tcPr>
          <w:p w14:paraId="0CA83D8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1424000000</w:t>
            </w:r>
          </w:p>
        </w:tc>
        <w:tc>
          <w:tcPr>
            <w:tcW w:w="0" w:type="auto"/>
            <w:tcBorders>
              <w:top w:val="single" w:sz="4" w:space="0" w:color="auto"/>
              <w:left w:val="nil"/>
              <w:bottom w:val="single" w:sz="4" w:space="0" w:color="auto"/>
              <w:right w:val="single" w:sz="4" w:space="0" w:color="auto"/>
            </w:tcBorders>
            <w:noWrap/>
            <w:vAlign w:val="center"/>
            <w:hideMark/>
          </w:tcPr>
          <w:p w14:paraId="2D4E09B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1110000000</w:t>
            </w:r>
          </w:p>
        </w:tc>
        <w:tc>
          <w:tcPr>
            <w:tcW w:w="0" w:type="auto"/>
            <w:tcBorders>
              <w:top w:val="single" w:sz="4" w:space="0" w:color="auto"/>
              <w:left w:val="nil"/>
              <w:bottom w:val="single" w:sz="4" w:space="0" w:color="auto"/>
              <w:right w:val="single" w:sz="4" w:space="0" w:color="auto"/>
            </w:tcBorders>
            <w:noWrap/>
            <w:vAlign w:val="center"/>
            <w:hideMark/>
          </w:tcPr>
          <w:p w14:paraId="25D6790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1143000000</w:t>
            </w:r>
          </w:p>
        </w:tc>
        <w:tc>
          <w:tcPr>
            <w:tcW w:w="0" w:type="auto"/>
            <w:tcBorders>
              <w:top w:val="single" w:sz="4" w:space="0" w:color="auto"/>
              <w:left w:val="nil"/>
              <w:bottom w:val="single" w:sz="4" w:space="0" w:color="auto"/>
              <w:right w:val="single" w:sz="4" w:space="0" w:color="auto"/>
            </w:tcBorders>
            <w:noWrap/>
            <w:vAlign w:val="center"/>
            <w:hideMark/>
          </w:tcPr>
          <w:p w14:paraId="2FED13E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1134000000</w:t>
            </w:r>
          </w:p>
        </w:tc>
        <w:tc>
          <w:tcPr>
            <w:tcW w:w="0" w:type="auto"/>
            <w:tcBorders>
              <w:top w:val="single" w:sz="4" w:space="0" w:color="auto"/>
              <w:left w:val="nil"/>
              <w:bottom w:val="single" w:sz="4" w:space="0" w:color="auto"/>
              <w:right w:val="single" w:sz="4" w:space="0" w:color="auto"/>
            </w:tcBorders>
            <w:noWrap/>
            <w:vAlign w:val="center"/>
            <w:hideMark/>
          </w:tcPr>
          <w:p w14:paraId="3522288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1168000000</w:t>
            </w:r>
          </w:p>
        </w:tc>
        <w:tc>
          <w:tcPr>
            <w:tcW w:w="1195" w:type="dxa"/>
            <w:tcBorders>
              <w:top w:val="nil"/>
              <w:left w:val="nil"/>
              <w:bottom w:val="nil"/>
              <w:right w:val="nil"/>
            </w:tcBorders>
            <w:noWrap/>
            <w:vAlign w:val="bottom"/>
            <w:hideMark/>
          </w:tcPr>
          <w:p w14:paraId="7A7A0DDF" w14:textId="77777777" w:rsidR="004F41BA" w:rsidRPr="002E685F" w:rsidRDefault="004F41BA" w:rsidP="006D26C8">
            <w:pPr>
              <w:jc w:val="center"/>
              <w:rPr>
                <w:rFonts w:ascii="Arial" w:hAnsi="Arial" w:cs="Arial"/>
                <w:color w:val="000000"/>
                <w:sz w:val="16"/>
                <w:szCs w:val="16"/>
              </w:rPr>
            </w:pPr>
          </w:p>
        </w:tc>
      </w:tr>
      <w:tr w:rsidR="004F41BA" w:rsidRPr="002E685F" w14:paraId="11ECC169"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589579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lastRenderedPageBreak/>
              <w:t>1082000000</w:t>
            </w:r>
          </w:p>
        </w:tc>
        <w:tc>
          <w:tcPr>
            <w:tcW w:w="0" w:type="auto"/>
            <w:tcBorders>
              <w:top w:val="single" w:sz="4" w:space="0" w:color="auto"/>
              <w:left w:val="nil"/>
              <w:bottom w:val="single" w:sz="4" w:space="0" w:color="auto"/>
              <w:right w:val="single" w:sz="4" w:space="0" w:color="auto"/>
            </w:tcBorders>
            <w:noWrap/>
            <w:vAlign w:val="center"/>
            <w:hideMark/>
          </w:tcPr>
          <w:p w14:paraId="10F20D8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922000000</w:t>
            </w:r>
          </w:p>
        </w:tc>
        <w:tc>
          <w:tcPr>
            <w:tcW w:w="0" w:type="auto"/>
            <w:tcBorders>
              <w:top w:val="single" w:sz="4" w:space="0" w:color="auto"/>
              <w:left w:val="nil"/>
              <w:bottom w:val="single" w:sz="4" w:space="0" w:color="auto"/>
              <w:right w:val="single" w:sz="4" w:space="0" w:color="auto"/>
            </w:tcBorders>
            <w:noWrap/>
            <w:vAlign w:val="center"/>
            <w:hideMark/>
          </w:tcPr>
          <w:p w14:paraId="30FDCD6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1255000000</w:t>
            </w:r>
          </w:p>
        </w:tc>
        <w:tc>
          <w:tcPr>
            <w:tcW w:w="0" w:type="auto"/>
            <w:tcBorders>
              <w:top w:val="single" w:sz="4" w:space="0" w:color="auto"/>
              <w:left w:val="nil"/>
              <w:bottom w:val="single" w:sz="4" w:space="0" w:color="auto"/>
              <w:right w:val="single" w:sz="4" w:space="0" w:color="auto"/>
            </w:tcBorders>
            <w:noWrap/>
            <w:vAlign w:val="center"/>
            <w:hideMark/>
          </w:tcPr>
          <w:p w14:paraId="13BEE98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1169000000</w:t>
            </w:r>
          </w:p>
        </w:tc>
        <w:tc>
          <w:tcPr>
            <w:tcW w:w="0" w:type="auto"/>
            <w:tcBorders>
              <w:top w:val="single" w:sz="4" w:space="0" w:color="auto"/>
              <w:left w:val="nil"/>
              <w:bottom w:val="single" w:sz="4" w:space="0" w:color="auto"/>
              <w:right w:val="single" w:sz="4" w:space="0" w:color="auto"/>
            </w:tcBorders>
            <w:noWrap/>
            <w:vAlign w:val="center"/>
            <w:hideMark/>
          </w:tcPr>
          <w:p w14:paraId="1E1291F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895000000</w:t>
            </w:r>
          </w:p>
        </w:tc>
        <w:tc>
          <w:tcPr>
            <w:tcW w:w="0" w:type="auto"/>
            <w:tcBorders>
              <w:top w:val="single" w:sz="4" w:space="0" w:color="auto"/>
              <w:left w:val="nil"/>
              <w:bottom w:val="single" w:sz="4" w:space="0" w:color="auto"/>
              <w:right w:val="single" w:sz="4" w:space="0" w:color="auto"/>
            </w:tcBorders>
            <w:noWrap/>
            <w:vAlign w:val="center"/>
            <w:hideMark/>
          </w:tcPr>
          <w:p w14:paraId="4976EFC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1043000000</w:t>
            </w:r>
          </w:p>
        </w:tc>
        <w:tc>
          <w:tcPr>
            <w:tcW w:w="0" w:type="auto"/>
            <w:tcBorders>
              <w:top w:val="single" w:sz="4" w:space="0" w:color="auto"/>
              <w:left w:val="nil"/>
              <w:bottom w:val="single" w:sz="4" w:space="0" w:color="auto"/>
              <w:right w:val="single" w:sz="4" w:space="0" w:color="auto"/>
            </w:tcBorders>
            <w:noWrap/>
            <w:vAlign w:val="center"/>
            <w:hideMark/>
          </w:tcPr>
          <w:p w14:paraId="72DA45F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985000000</w:t>
            </w:r>
          </w:p>
        </w:tc>
        <w:tc>
          <w:tcPr>
            <w:tcW w:w="0" w:type="auto"/>
            <w:tcBorders>
              <w:top w:val="single" w:sz="4" w:space="0" w:color="auto"/>
              <w:left w:val="nil"/>
              <w:bottom w:val="single" w:sz="4" w:space="0" w:color="auto"/>
              <w:right w:val="single" w:sz="4" w:space="0" w:color="auto"/>
            </w:tcBorders>
            <w:noWrap/>
            <w:vAlign w:val="center"/>
            <w:hideMark/>
          </w:tcPr>
          <w:p w14:paraId="3ABBF5C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173000000</w:t>
            </w:r>
          </w:p>
        </w:tc>
        <w:tc>
          <w:tcPr>
            <w:tcW w:w="1195" w:type="dxa"/>
            <w:tcBorders>
              <w:top w:val="nil"/>
              <w:left w:val="nil"/>
              <w:bottom w:val="nil"/>
              <w:right w:val="nil"/>
            </w:tcBorders>
            <w:noWrap/>
            <w:vAlign w:val="bottom"/>
            <w:hideMark/>
          </w:tcPr>
          <w:p w14:paraId="57D14263" w14:textId="77777777" w:rsidR="004F41BA" w:rsidRPr="002E685F" w:rsidRDefault="004F41BA" w:rsidP="006D26C8">
            <w:pPr>
              <w:jc w:val="center"/>
              <w:rPr>
                <w:rFonts w:ascii="Arial" w:hAnsi="Arial" w:cs="Arial"/>
                <w:color w:val="000000"/>
                <w:sz w:val="16"/>
                <w:szCs w:val="16"/>
              </w:rPr>
            </w:pPr>
          </w:p>
        </w:tc>
      </w:tr>
      <w:tr w:rsidR="004F41BA" w:rsidRPr="002E685F" w14:paraId="2C61FF44"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2C48CC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1214000000</w:t>
            </w:r>
          </w:p>
        </w:tc>
        <w:tc>
          <w:tcPr>
            <w:tcW w:w="0" w:type="auto"/>
            <w:tcBorders>
              <w:top w:val="single" w:sz="4" w:space="0" w:color="auto"/>
              <w:left w:val="nil"/>
              <w:bottom w:val="single" w:sz="4" w:space="0" w:color="auto"/>
              <w:right w:val="single" w:sz="4" w:space="0" w:color="auto"/>
            </w:tcBorders>
            <w:noWrap/>
            <w:vAlign w:val="center"/>
            <w:hideMark/>
          </w:tcPr>
          <w:p w14:paraId="0959412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1091000000</w:t>
            </w:r>
          </w:p>
        </w:tc>
        <w:tc>
          <w:tcPr>
            <w:tcW w:w="0" w:type="auto"/>
            <w:tcBorders>
              <w:top w:val="single" w:sz="4" w:space="0" w:color="auto"/>
              <w:left w:val="nil"/>
              <w:bottom w:val="single" w:sz="4" w:space="0" w:color="auto"/>
              <w:right w:val="single" w:sz="4" w:space="0" w:color="auto"/>
            </w:tcBorders>
            <w:noWrap/>
            <w:vAlign w:val="center"/>
            <w:hideMark/>
          </w:tcPr>
          <w:p w14:paraId="40262C7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130000000</w:t>
            </w:r>
          </w:p>
        </w:tc>
        <w:tc>
          <w:tcPr>
            <w:tcW w:w="0" w:type="auto"/>
            <w:tcBorders>
              <w:top w:val="single" w:sz="4" w:space="0" w:color="auto"/>
              <w:left w:val="nil"/>
              <w:bottom w:val="single" w:sz="4" w:space="0" w:color="auto"/>
              <w:right w:val="single" w:sz="4" w:space="0" w:color="auto"/>
            </w:tcBorders>
            <w:noWrap/>
            <w:vAlign w:val="center"/>
            <w:hideMark/>
          </w:tcPr>
          <w:p w14:paraId="1385D31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929000000</w:t>
            </w:r>
          </w:p>
        </w:tc>
        <w:tc>
          <w:tcPr>
            <w:tcW w:w="0" w:type="auto"/>
            <w:tcBorders>
              <w:top w:val="single" w:sz="4" w:space="0" w:color="auto"/>
              <w:left w:val="nil"/>
              <w:bottom w:val="single" w:sz="4" w:space="0" w:color="auto"/>
              <w:right w:val="single" w:sz="4" w:space="0" w:color="auto"/>
            </w:tcBorders>
            <w:noWrap/>
            <w:vAlign w:val="center"/>
            <w:hideMark/>
          </w:tcPr>
          <w:p w14:paraId="1000C43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1122000000</w:t>
            </w:r>
          </w:p>
        </w:tc>
        <w:tc>
          <w:tcPr>
            <w:tcW w:w="0" w:type="auto"/>
            <w:tcBorders>
              <w:top w:val="single" w:sz="4" w:space="0" w:color="auto"/>
              <w:left w:val="nil"/>
              <w:bottom w:val="single" w:sz="4" w:space="0" w:color="auto"/>
              <w:right w:val="single" w:sz="4" w:space="0" w:color="auto"/>
            </w:tcBorders>
            <w:noWrap/>
            <w:vAlign w:val="center"/>
            <w:hideMark/>
          </w:tcPr>
          <w:p w14:paraId="08756E0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1204000000</w:t>
            </w:r>
          </w:p>
        </w:tc>
        <w:tc>
          <w:tcPr>
            <w:tcW w:w="0" w:type="auto"/>
            <w:tcBorders>
              <w:top w:val="single" w:sz="4" w:space="0" w:color="auto"/>
              <w:left w:val="nil"/>
              <w:bottom w:val="single" w:sz="4" w:space="0" w:color="auto"/>
              <w:right w:val="single" w:sz="4" w:space="0" w:color="auto"/>
            </w:tcBorders>
            <w:noWrap/>
            <w:vAlign w:val="center"/>
            <w:hideMark/>
          </w:tcPr>
          <w:p w14:paraId="1C0A741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955000000</w:t>
            </w:r>
          </w:p>
        </w:tc>
        <w:tc>
          <w:tcPr>
            <w:tcW w:w="0" w:type="auto"/>
            <w:tcBorders>
              <w:top w:val="single" w:sz="4" w:space="0" w:color="auto"/>
              <w:left w:val="nil"/>
              <w:bottom w:val="single" w:sz="4" w:space="0" w:color="auto"/>
              <w:right w:val="single" w:sz="4" w:space="0" w:color="auto"/>
            </w:tcBorders>
            <w:noWrap/>
            <w:vAlign w:val="center"/>
            <w:hideMark/>
          </w:tcPr>
          <w:p w14:paraId="5814214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131000000</w:t>
            </w:r>
          </w:p>
        </w:tc>
        <w:tc>
          <w:tcPr>
            <w:tcW w:w="1195" w:type="dxa"/>
            <w:tcBorders>
              <w:top w:val="nil"/>
              <w:left w:val="nil"/>
              <w:bottom w:val="nil"/>
              <w:right w:val="nil"/>
            </w:tcBorders>
            <w:noWrap/>
            <w:vAlign w:val="bottom"/>
            <w:hideMark/>
          </w:tcPr>
          <w:p w14:paraId="174E2805" w14:textId="77777777" w:rsidR="004F41BA" w:rsidRPr="002E685F" w:rsidRDefault="004F41BA" w:rsidP="006D26C8">
            <w:pPr>
              <w:jc w:val="center"/>
              <w:rPr>
                <w:rFonts w:ascii="Arial" w:hAnsi="Arial" w:cs="Arial"/>
                <w:color w:val="000000"/>
                <w:sz w:val="16"/>
                <w:szCs w:val="16"/>
              </w:rPr>
            </w:pPr>
          </w:p>
        </w:tc>
      </w:tr>
      <w:tr w:rsidR="004F41BA" w:rsidRPr="002E685F" w14:paraId="6FCE44AF"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68A971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1022000000</w:t>
            </w:r>
          </w:p>
        </w:tc>
        <w:tc>
          <w:tcPr>
            <w:tcW w:w="0" w:type="auto"/>
            <w:tcBorders>
              <w:top w:val="single" w:sz="4" w:space="0" w:color="auto"/>
              <w:left w:val="nil"/>
              <w:bottom w:val="single" w:sz="4" w:space="0" w:color="auto"/>
              <w:right w:val="single" w:sz="4" w:space="0" w:color="auto"/>
            </w:tcBorders>
            <w:noWrap/>
            <w:vAlign w:val="center"/>
            <w:hideMark/>
          </w:tcPr>
          <w:p w14:paraId="4DD225F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1001000000</w:t>
            </w:r>
          </w:p>
        </w:tc>
        <w:tc>
          <w:tcPr>
            <w:tcW w:w="0" w:type="auto"/>
            <w:tcBorders>
              <w:top w:val="single" w:sz="4" w:space="0" w:color="auto"/>
              <w:left w:val="nil"/>
              <w:bottom w:val="single" w:sz="4" w:space="0" w:color="auto"/>
              <w:right w:val="single" w:sz="4" w:space="0" w:color="auto"/>
            </w:tcBorders>
            <w:noWrap/>
            <w:vAlign w:val="center"/>
            <w:hideMark/>
          </w:tcPr>
          <w:p w14:paraId="120756D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636000000</w:t>
            </w:r>
          </w:p>
        </w:tc>
        <w:tc>
          <w:tcPr>
            <w:tcW w:w="0" w:type="auto"/>
            <w:tcBorders>
              <w:top w:val="single" w:sz="4" w:space="0" w:color="auto"/>
              <w:left w:val="nil"/>
              <w:bottom w:val="single" w:sz="4" w:space="0" w:color="auto"/>
              <w:right w:val="single" w:sz="4" w:space="0" w:color="auto"/>
            </w:tcBorders>
            <w:noWrap/>
            <w:vAlign w:val="center"/>
            <w:hideMark/>
          </w:tcPr>
          <w:p w14:paraId="3E9A3A7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962000000</w:t>
            </w:r>
          </w:p>
        </w:tc>
        <w:tc>
          <w:tcPr>
            <w:tcW w:w="0" w:type="auto"/>
            <w:tcBorders>
              <w:top w:val="single" w:sz="4" w:space="0" w:color="auto"/>
              <w:left w:val="nil"/>
              <w:bottom w:val="single" w:sz="4" w:space="0" w:color="auto"/>
              <w:right w:val="single" w:sz="4" w:space="0" w:color="auto"/>
            </w:tcBorders>
            <w:noWrap/>
            <w:vAlign w:val="center"/>
            <w:hideMark/>
          </w:tcPr>
          <w:p w14:paraId="3DC2877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1127000000</w:t>
            </w:r>
          </w:p>
        </w:tc>
        <w:tc>
          <w:tcPr>
            <w:tcW w:w="0" w:type="auto"/>
            <w:tcBorders>
              <w:top w:val="single" w:sz="4" w:space="0" w:color="auto"/>
              <w:left w:val="nil"/>
              <w:bottom w:val="single" w:sz="4" w:space="0" w:color="auto"/>
              <w:right w:val="single" w:sz="4" w:space="0" w:color="auto"/>
            </w:tcBorders>
            <w:noWrap/>
            <w:vAlign w:val="center"/>
            <w:hideMark/>
          </w:tcPr>
          <w:p w14:paraId="6AD44AC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173000000</w:t>
            </w:r>
          </w:p>
        </w:tc>
        <w:tc>
          <w:tcPr>
            <w:tcW w:w="0" w:type="auto"/>
            <w:tcBorders>
              <w:top w:val="single" w:sz="4" w:space="0" w:color="auto"/>
              <w:left w:val="nil"/>
              <w:bottom w:val="single" w:sz="4" w:space="0" w:color="auto"/>
              <w:right w:val="single" w:sz="4" w:space="0" w:color="auto"/>
            </w:tcBorders>
            <w:noWrap/>
            <w:vAlign w:val="center"/>
            <w:hideMark/>
          </w:tcPr>
          <w:p w14:paraId="6D44BC7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1368000000</w:t>
            </w:r>
          </w:p>
        </w:tc>
        <w:tc>
          <w:tcPr>
            <w:tcW w:w="0" w:type="auto"/>
            <w:tcBorders>
              <w:top w:val="single" w:sz="4" w:space="0" w:color="auto"/>
              <w:left w:val="nil"/>
              <w:bottom w:val="single" w:sz="4" w:space="0" w:color="auto"/>
              <w:right w:val="single" w:sz="4" w:space="0" w:color="auto"/>
            </w:tcBorders>
            <w:noWrap/>
            <w:vAlign w:val="center"/>
            <w:hideMark/>
          </w:tcPr>
          <w:p w14:paraId="00FFA9F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176000000</w:t>
            </w:r>
          </w:p>
        </w:tc>
        <w:tc>
          <w:tcPr>
            <w:tcW w:w="1195" w:type="dxa"/>
            <w:tcBorders>
              <w:top w:val="nil"/>
              <w:left w:val="nil"/>
              <w:bottom w:val="nil"/>
              <w:right w:val="nil"/>
            </w:tcBorders>
            <w:noWrap/>
            <w:vAlign w:val="bottom"/>
            <w:hideMark/>
          </w:tcPr>
          <w:p w14:paraId="6B27C570" w14:textId="77777777" w:rsidR="004F41BA" w:rsidRPr="002E685F" w:rsidRDefault="004F41BA" w:rsidP="006D26C8">
            <w:pPr>
              <w:jc w:val="center"/>
              <w:rPr>
                <w:rFonts w:ascii="Arial" w:hAnsi="Arial" w:cs="Arial"/>
                <w:color w:val="000000"/>
                <w:sz w:val="16"/>
                <w:szCs w:val="16"/>
              </w:rPr>
            </w:pPr>
          </w:p>
        </w:tc>
      </w:tr>
      <w:tr w:rsidR="004F41BA" w:rsidRPr="002E685F" w14:paraId="47CC2EA1"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72DE1A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693000000</w:t>
            </w:r>
          </w:p>
        </w:tc>
        <w:tc>
          <w:tcPr>
            <w:tcW w:w="0" w:type="auto"/>
            <w:tcBorders>
              <w:top w:val="single" w:sz="4" w:space="0" w:color="auto"/>
              <w:left w:val="nil"/>
              <w:bottom w:val="single" w:sz="4" w:space="0" w:color="auto"/>
              <w:right w:val="single" w:sz="4" w:space="0" w:color="auto"/>
            </w:tcBorders>
            <w:noWrap/>
            <w:vAlign w:val="center"/>
            <w:hideMark/>
          </w:tcPr>
          <w:p w14:paraId="163611F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1113000000</w:t>
            </w:r>
          </w:p>
        </w:tc>
        <w:tc>
          <w:tcPr>
            <w:tcW w:w="0" w:type="auto"/>
            <w:tcBorders>
              <w:top w:val="single" w:sz="4" w:space="0" w:color="auto"/>
              <w:left w:val="nil"/>
              <w:bottom w:val="single" w:sz="4" w:space="0" w:color="auto"/>
              <w:right w:val="single" w:sz="4" w:space="0" w:color="auto"/>
            </w:tcBorders>
            <w:noWrap/>
            <w:vAlign w:val="center"/>
            <w:hideMark/>
          </w:tcPr>
          <w:p w14:paraId="335D06B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721000000</w:t>
            </w:r>
          </w:p>
        </w:tc>
        <w:tc>
          <w:tcPr>
            <w:tcW w:w="0" w:type="auto"/>
            <w:tcBorders>
              <w:top w:val="single" w:sz="4" w:space="0" w:color="auto"/>
              <w:left w:val="nil"/>
              <w:bottom w:val="single" w:sz="4" w:space="0" w:color="auto"/>
              <w:right w:val="single" w:sz="4" w:space="0" w:color="auto"/>
            </w:tcBorders>
            <w:noWrap/>
            <w:vAlign w:val="center"/>
            <w:hideMark/>
          </w:tcPr>
          <w:p w14:paraId="12D7018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1088000000</w:t>
            </w:r>
          </w:p>
        </w:tc>
        <w:tc>
          <w:tcPr>
            <w:tcW w:w="0" w:type="auto"/>
            <w:tcBorders>
              <w:top w:val="single" w:sz="4" w:space="0" w:color="auto"/>
              <w:left w:val="nil"/>
              <w:bottom w:val="single" w:sz="4" w:space="0" w:color="auto"/>
              <w:right w:val="single" w:sz="4" w:space="0" w:color="auto"/>
            </w:tcBorders>
            <w:noWrap/>
            <w:vAlign w:val="center"/>
            <w:hideMark/>
          </w:tcPr>
          <w:p w14:paraId="5D62859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1067000000</w:t>
            </w:r>
          </w:p>
        </w:tc>
        <w:tc>
          <w:tcPr>
            <w:tcW w:w="0" w:type="auto"/>
            <w:tcBorders>
              <w:top w:val="single" w:sz="4" w:space="0" w:color="auto"/>
              <w:left w:val="nil"/>
              <w:bottom w:val="single" w:sz="4" w:space="0" w:color="auto"/>
              <w:right w:val="single" w:sz="4" w:space="0" w:color="auto"/>
            </w:tcBorders>
            <w:noWrap/>
            <w:vAlign w:val="center"/>
            <w:hideMark/>
          </w:tcPr>
          <w:p w14:paraId="27ABBAC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884000000</w:t>
            </w:r>
          </w:p>
        </w:tc>
        <w:tc>
          <w:tcPr>
            <w:tcW w:w="0" w:type="auto"/>
            <w:tcBorders>
              <w:top w:val="single" w:sz="4" w:space="0" w:color="auto"/>
              <w:left w:val="nil"/>
              <w:bottom w:val="single" w:sz="4" w:space="0" w:color="auto"/>
              <w:right w:val="single" w:sz="4" w:space="0" w:color="auto"/>
            </w:tcBorders>
            <w:noWrap/>
            <w:vAlign w:val="center"/>
            <w:hideMark/>
          </w:tcPr>
          <w:p w14:paraId="02289A9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1170000000</w:t>
            </w:r>
          </w:p>
        </w:tc>
        <w:tc>
          <w:tcPr>
            <w:tcW w:w="0" w:type="auto"/>
            <w:tcBorders>
              <w:top w:val="single" w:sz="4" w:space="0" w:color="auto"/>
              <w:left w:val="nil"/>
              <w:bottom w:val="single" w:sz="4" w:space="0" w:color="auto"/>
              <w:right w:val="single" w:sz="4" w:space="0" w:color="auto"/>
            </w:tcBorders>
            <w:noWrap/>
            <w:vAlign w:val="center"/>
            <w:hideMark/>
          </w:tcPr>
          <w:p w14:paraId="6ABE6A5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715000000</w:t>
            </w:r>
          </w:p>
        </w:tc>
        <w:tc>
          <w:tcPr>
            <w:tcW w:w="1195" w:type="dxa"/>
            <w:tcBorders>
              <w:top w:val="nil"/>
              <w:left w:val="nil"/>
              <w:bottom w:val="nil"/>
              <w:right w:val="nil"/>
            </w:tcBorders>
            <w:noWrap/>
            <w:vAlign w:val="bottom"/>
            <w:hideMark/>
          </w:tcPr>
          <w:p w14:paraId="26027841" w14:textId="77777777" w:rsidR="004F41BA" w:rsidRPr="002E685F" w:rsidRDefault="004F41BA" w:rsidP="006D26C8">
            <w:pPr>
              <w:jc w:val="center"/>
              <w:rPr>
                <w:rFonts w:ascii="Arial" w:hAnsi="Arial" w:cs="Arial"/>
                <w:color w:val="000000"/>
                <w:sz w:val="16"/>
                <w:szCs w:val="16"/>
              </w:rPr>
            </w:pPr>
          </w:p>
        </w:tc>
      </w:tr>
      <w:tr w:rsidR="004F41BA" w:rsidRPr="002E685F" w14:paraId="20386445"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F25A83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953000000</w:t>
            </w:r>
          </w:p>
        </w:tc>
        <w:tc>
          <w:tcPr>
            <w:tcW w:w="0" w:type="auto"/>
            <w:tcBorders>
              <w:top w:val="single" w:sz="4" w:space="0" w:color="auto"/>
              <w:left w:val="nil"/>
              <w:bottom w:val="single" w:sz="4" w:space="0" w:color="auto"/>
              <w:right w:val="single" w:sz="4" w:space="0" w:color="auto"/>
            </w:tcBorders>
            <w:noWrap/>
            <w:vAlign w:val="center"/>
            <w:hideMark/>
          </w:tcPr>
          <w:p w14:paraId="62B3E62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639000000</w:t>
            </w:r>
          </w:p>
        </w:tc>
        <w:tc>
          <w:tcPr>
            <w:tcW w:w="0" w:type="auto"/>
            <w:tcBorders>
              <w:top w:val="single" w:sz="4" w:space="0" w:color="auto"/>
              <w:left w:val="nil"/>
              <w:bottom w:val="single" w:sz="4" w:space="0" w:color="auto"/>
              <w:right w:val="single" w:sz="4" w:space="0" w:color="auto"/>
            </w:tcBorders>
            <w:noWrap/>
            <w:vAlign w:val="center"/>
            <w:hideMark/>
          </w:tcPr>
          <w:p w14:paraId="2A9156C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641000000</w:t>
            </w:r>
          </w:p>
        </w:tc>
        <w:tc>
          <w:tcPr>
            <w:tcW w:w="0" w:type="auto"/>
            <w:tcBorders>
              <w:top w:val="single" w:sz="4" w:space="0" w:color="auto"/>
              <w:left w:val="nil"/>
              <w:bottom w:val="single" w:sz="4" w:space="0" w:color="auto"/>
              <w:right w:val="single" w:sz="4" w:space="0" w:color="auto"/>
            </w:tcBorders>
            <w:noWrap/>
            <w:vAlign w:val="center"/>
            <w:hideMark/>
          </w:tcPr>
          <w:p w14:paraId="24BB371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174000000</w:t>
            </w:r>
          </w:p>
        </w:tc>
        <w:tc>
          <w:tcPr>
            <w:tcW w:w="0" w:type="auto"/>
            <w:tcBorders>
              <w:top w:val="single" w:sz="4" w:space="0" w:color="auto"/>
              <w:left w:val="nil"/>
              <w:bottom w:val="single" w:sz="4" w:space="0" w:color="auto"/>
              <w:right w:val="single" w:sz="4" w:space="0" w:color="auto"/>
            </w:tcBorders>
            <w:noWrap/>
            <w:vAlign w:val="center"/>
            <w:hideMark/>
          </w:tcPr>
          <w:p w14:paraId="3D3D073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1035000000</w:t>
            </w:r>
          </w:p>
        </w:tc>
        <w:tc>
          <w:tcPr>
            <w:tcW w:w="0" w:type="auto"/>
            <w:tcBorders>
              <w:top w:val="single" w:sz="4" w:space="0" w:color="auto"/>
              <w:left w:val="nil"/>
              <w:bottom w:val="single" w:sz="4" w:space="0" w:color="auto"/>
              <w:right w:val="single" w:sz="4" w:space="0" w:color="auto"/>
            </w:tcBorders>
            <w:noWrap/>
            <w:vAlign w:val="center"/>
            <w:hideMark/>
          </w:tcPr>
          <w:p w14:paraId="694A494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178000000</w:t>
            </w:r>
          </w:p>
        </w:tc>
        <w:tc>
          <w:tcPr>
            <w:tcW w:w="0" w:type="auto"/>
            <w:tcBorders>
              <w:top w:val="single" w:sz="4" w:space="0" w:color="auto"/>
              <w:left w:val="nil"/>
              <w:bottom w:val="single" w:sz="4" w:space="0" w:color="auto"/>
              <w:right w:val="single" w:sz="4" w:space="0" w:color="auto"/>
            </w:tcBorders>
            <w:noWrap/>
            <w:vAlign w:val="center"/>
            <w:hideMark/>
          </w:tcPr>
          <w:p w14:paraId="61EA1E8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1031000000</w:t>
            </w:r>
          </w:p>
        </w:tc>
        <w:tc>
          <w:tcPr>
            <w:tcW w:w="0" w:type="auto"/>
            <w:tcBorders>
              <w:top w:val="single" w:sz="4" w:space="0" w:color="auto"/>
              <w:left w:val="nil"/>
              <w:bottom w:val="single" w:sz="4" w:space="0" w:color="auto"/>
              <w:right w:val="single" w:sz="4" w:space="0" w:color="auto"/>
            </w:tcBorders>
            <w:noWrap/>
            <w:vAlign w:val="center"/>
            <w:hideMark/>
          </w:tcPr>
          <w:p w14:paraId="6DA1226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716000000</w:t>
            </w:r>
          </w:p>
        </w:tc>
        <w:tc>
          <w:tcPr>
            <w:tcW w:w="1195" w:type="dxa"/>
            <w:tcBorders>
              <w:top w:val="nil"/>
              <w:left w:val="nil"/>
              <w:bottom w:val="nil"/>
              <w:right w:val="nil"/>
            </w:tcBorders>
            <w:noWrap/>
            <w:vAlign w:val="bottom"/>
            <w:hideMark/>
          </w:tcPr>
          <w:p w14:paraId="59B21765" w14:textId="77777777" w:rsidR="004F41BA" w:rsidRPr="002E685F" w:rsidRDefault="004F41BA" w:rsidP="006D26C8">
            <w:pPr>
              <w:jc w:val="center"/>
              <w:rPr>
                <w:rFonts w:ascii="Arial" w:hAnsi="Arial" w:cs="Arial"/>
                <w:color w:val="000000"/>
                <w:sz w:val="16"/>
                <w:szCs w:val="16"/>
              </w:rPr>
            </w:pPr>
          </w:p>
        </w:tc>
      </w:tr>
      <w:tr w:rsidR="004F41BA" w:rsidRPr="002E685F" w14:paraId="4B1993B5"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E6B781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1016000000</w:t>
            </w:r>
          </w:p>
        </w:tc>
        <w:tc>
          <w:tcPr>
            <w:tcW w:w="0" w:type="auto"/>
            <w:tcBorders>
              <w:top w:val="single" w:sz="4" w:space="0" w:color="auto"/>
              <w:left w:val="nil"/>
              <w:bottom w:val="single" w:sz="4" w:space="0" w:color="auto"/>
              <w:right w:val="single" w:sz="4" w:space="0" w:color="auto"/>
            </w:tcBorders>
            <w:noWrap/>
            <w:vAlign w:val="center"/>
            <w:hideMark/>
          </w:tcPr>
          <w:p w14:paraId="6BEB001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723000000</w:t>
            </w:r>
          </w:p>
        </w:tc>
        <w:tc>
          <w:tcPr>
            <w:tcW w:w="0" w:type="auto"/>
            <w:tcBorders>
              <w:top w:val="single" w:sz="4" w:space="0" w:color="auto"/>
              <w:left w:val="nil"/>
              <w:bottom w:val="single" w:sz="4" w:space="0" w:color="auto"/>
              <w:right w:val="single" w:sz="4" w:space="0" w:color="auto"/>
            </w:tcBorders>
            <w:noWrap/>
            <w:vAlign w:val="center"/>
            <w:hideMark/>
          </w:tcPr>
          <w:p w14:paraId="316E73B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938000000</w:t>
            </w:r>
          </w:p>
        </w:tc>
        <w:tc>
          <w:tcPr>
            <w:tcW w:w="0" w:type="auto"/>
            <w:tcBorders>
              <w:top w:val="single" w:sz="4" w:space="0" w:color="auto"/>
              <w:left w:val="nil"/>
              <w:bottom w:val="single" w:sz="4" w:space="0" w:color="auto"/>
              <w:right w:val="single" w:sz="4" w:space="0" w:color="auto"/>
            </w:tcBorders>
            <w:noWrap/>
            <w:vAlign w:val="center"/>
            <w:hideMark/>
          </w:tcPr>
          <w:p w14:paraId="755A819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1066000000</w:t>
            </w:r>
          </w:p>
        </w:tc>
        <w:tc>
          <w:tcPr>
            <w:tcW w:w="0" w:type="auto"/>
            <w:tcBorders>
              <w:top w:val="single" w:sz="4" w:space="0" w:color="auto"/>
              <w:left w:val="nil"/>
              <w:bottom w:val="single" w:sz="4" w:space="0" w:color="auto"/>
              <w:right w:val="single" w:sz="4" w:space="0" w:color="auto"/>
            </w:tcBorders>
            <w:noWrap/>
            <w:vAlign w:val="center"/>
            <w:hideMark/>
          </w:tcPr>
          <w:p w14:paraId="2C2B0BC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972000000</w:t>
            </w:r>
          </w:p>
        </w:tc>
        <w:tc>
          <w:tcPr>
            <w:tcW w:w="0" w:type="auto"/>
            <w:tcBorders>
              <w:top w:val="single" w:sz="4" w:space="0" w:color="auto"/>
              <w:left w:val="nil"/>
              <w:bottom w:val="single" w:sz="4" w:space="0" w:color="auto"/>
              <w:right w:val="single" w:sz="4" w:space="0" w:color="auto"/>
            </w:tcBorders>
            <w:noWrap/>
            <w:vAlign w:val="center"/>
            <w:hideMark/>
          </w:tcPr>
          <w:p w14:paraId="0A6E82B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1370000000</w:t>
            </w:r>
          </w:p>
        </w:tc>
        <w:tc>
          <w:tcPr>
            <w:tcW w:w="0" w:type="auto"/>
            <w:tcBorders>
              <w:top w:val="single" w:sz="4" w:space="0" w:color="auto"/>
              <w:left w:val="nil"/>
              <w:bottom w:val="single" w:sz="4" w:space="0" w:color="auto"/>
              <w:right w:val="single" w:sz="4" w:space="0" w:color="auto"/>
            </w:tcBorders>
            <w:noWrap/>
            <w:vAlign w:val="center"/>
            <w:hideMark/>
          </w:tcPr>
          <w:p w14:paraId="4C9988A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982000000</w:t>
            </w:r>
          </w:p>
        </w:tc>
        <w:tc>
          <w:tcPr>
            <w:tcW w:w="0" w:type="auto"/>
            <w:tcBorders>
              <w:top w:val="single" w:sz="4" w:space="0" w:color="auto"/>
              <w:left w:val="nil"/>
              <w:bottom w:val="single" w:sz="4" w:space="0" w:color="auto"/>
              <w:right w:val="single" w:sz="4" w:space="0" w:color="auto"/>
            </w:tcBorders>
            <w:noWrap/>
            <w:vAlign w:val="center"/>
            <w:hideMark/>
          </w:tcPr>
          <w:p w14:paraId="391BAD1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714000000</w:t>
            </w:r>
          </w:p>
        </w:tc>
        <w:tc>
          <w:tcPr>
            <w:tcW w:w="1195" w:type="dxa"/>
            <w:tcBorders>
              <w:top w:val="nil"/>
              <w:left w:val="nil"/>
              <w:bottom w:val="nil"/>
              <w:right w:val="nil"/>
            </w:tcBorders>
            <w:noWrap/>
            <w:vAlign w:val="bottom"/>
            <w:hideMark/>
          </w:tcPr>
          <w:p w14:paraId="75CCC11E" w14:textId="77777777" w:rsidR="004F41BA" w:rsidRPr="002E685F" w:rsidRDefault="004F41BA" w:rsidP="006D26C8">
            <w:pPr>
              <w:jc w:val="center"/>
              <w:rPr>
                <w:rFonts w:ascii="Arial" w:hAnsi="Arial" w:cs="Arial"/>
                <w:color w:val="000000"/>
                <w:sz w:val="16"/>
                <w:szCs w:val="16"/>
              </w:rPr>
            </w:pPr>
          </w:p>
        </w:tc>
      </w:tr>
      <w:tr w:rsidR="004F41BA" w:rsidRPr="002E685F" w14:paraId="13C76F3A"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F4471A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905000000</w:t>
            </w:r>
          </w:p>
        </w:tc>
        <w:tc>
          <w:tcPr>
            <w:tcW w:w="0" w:type="auto"/>
            <w:tcBorders>
              <w:top w:val="single" w:sz="4" w:space="0" w:color="auto"/>
              <w:left w:val="nil"/>
              <w:bottom w:val="single" w:sz="4" w:space="0" w:color="auto"/>
              <w:right w:val="single" w:sz="4" w:space="0" w:color="auto"/>
            </w:tcBorders>
            <w:noWrap/>
            <w:vAlign w:val="center"/>
            <w:hideMark/>
          </w:tcPr>
          <w:p w14:paraId="6FC9DB6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1415000000</w:t>
            </w:r>
          </w:p>
        </w:tc>
        <w:tc>
          <w:tcPr>
            <w:tcW w:w="0" w:type="auto"/>
            <w:tcBorders>
              <w:top w:val="single" w:sz="4" w:space="0" w:color="auto"/>
              <w:left w:val="nil"/>
              <w:bottom w:val="single" w:sz="4" w:space="0" w:color="auto"/>
              <w:right w:val="single" w:sz="4" w:space="0" w:color="auto"/>
            </w:tcBorders>
            <w:noWrap/>
            <w:vAlign w:val="center"/>
            <w:hideMark/>
          </w:tcPr>
          <w:p w14:paraId="2DF2EB4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167000000</w:t>
            </w:r>
          </w:p>
        </w:tc>
        <w:tc>
          <w:tcPr>
            <w:tcW w:w="0" w:type="auto"/>
            <w:tcBorders>
              <w:top w:val="single" w:sz="4" w:space="0" w:color="auto"/>
              <w:left w:val="nil"/>
              <w:bottom w:val="single" w:sz="4" w:space="0" w:color="auto"/>
              <w:right w:val="single" w:sz="4" w:space="0" w:color="auto"/>
            </w:tcBorders>
            <w:noWrap/>
            <w:vAlign w:val="center"/>
            <w:hideMark/>
          </w:tcPr>
          <w:p w14:paraId="5B394CE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1084000000</w:t>
            </w:r>
          </w:p>
        </w:tc>
        <w:tc>
          <w:tcPr>
            <w:tcW w:w="0" w:type="auto"/>
            <w:tcBorders>
              <w:top w:val="single" w:sz="4" w:space="0" w:color="auto"/>
              <w:left w:val="nil"/>
              <w:bottom w:val="single" w:sz="4" w:space="0" w:color="auto"/>
              <w:right w:val="single" w:sz="4" w:space="0" w:color="auto"/>
            </w:tcBorders>
            <w:noWrap/>
            <w:vAlign w:val="center"/>
            <w:hideMark/>
          </w:tcPr>
          <w:p w14:paraId="404702C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1167000000</w:t>
            </w:r>
          </w:p>
        </w:tc>
        <w:tc>
          <w:tcPr>
            <w:tcW w:w="0" w:type="auto"/>
            <w:tcBorders>
              <w:top w:val="single" w:sz="4" w:space="0" w:color="auto"/>
              <w:left w:val="nil"/>
              <w:bottom w:val="single" w:sz="4" w:space="0" w:color="auto"/>
              <w:right w:val="single" w:sz="4" w:space="0" w:color="auto"/>
            </w:tcBorders>
            <w:noWrap/>
            <w:vAlign w:val="center"/>
            <w:hideMark/>
          </w:tcPr>
          <w:p w14:paraId="7F43024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1169000000</w:t>
            </w:r>
          </w:p>
        </w:tc>
        <w:tc>
          <w:tcPr>
            <w:tcW w:w="0" w:type="auto"/>
            <w:tcBorders>
              <w:top w:val="single" w:sz="4" w:space="0" w:color="auto"/>
              <w:left w:val="nil"/>
              <w:bottom w:val="single" w:sz="4" w:space="0" w:color="auto"/>
              <w:right w:val="single" w:sz="4" w:space="0" w:color="auto"/>
            </w:tcBorders>
            <w:noWrap/>
            <w:vAlign w:val="center"/>
            <w:hideMark/>
          </w:tcPr>
          <w:p w14:paraId="48BB6A8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1046000000</w:t>
            </w:r>
          </w:p>
        </w:tc>
        <w:tc>
          <w:tcPr>
            <w:tcW w:w="0" w:type="auto"/>
            <w:tcBorders>
              <w:top w:val="single" w:sz="4" w:space="0" w:color="auto"/>
              <w:left w:val="nil"/>
              <w:bottom w:val="single" w:sz="4" w:space="0" w:color="auto"/>
              <w:right w:val="single" w:sz="4" w:space="0" w:color="auto"/>
            </w:tcBorders>
            <w:noWrap/>
            <w:vAlign w:val="center"/>
            <w:hideMark/>
          </w:tcPr>
          <w:p w14:paraId="58F1DBD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693000000</w:t>
            </w:r>
          </w:p>
        </w:tc>
        <w:tc>
          <w:tcPr>
            <w:tcW w:w="1195" w:type="dxa"/>
            <w:tcBorders>
              <w:top w:val="nil"/>
              <w:left w:val="nil"/>
              <w:bottom w:val="nil"/>
              <w:right w:val="nil"/>
            </w:tcBorders>
            <w:noWrap/>
            <w:vAlign w:val="bottom"/>
            <w:hideMark/>
          </w:tcPr>
          <w:p w14:paraId="518C7092" w14:textId="77777777" w:rsidR="004F41BA" w:rsidRPr="002E685F" w:rsidRDefault="004F41BA" w:rsidP="006D26C8">
            <w:pPr>
              <w:jc w:val="center"/>
              <w:rPr>
                <w:rFonts w:ascii="Arial" w:hAnsi="Arial" w:cs="Arial"/>
                <w:color w:val="000000"/>
                <w:sz w:val="16"/>
                <w:szCs w:val="16"/>
              </w:rPr>
            </w:pPr>
          </w:p>
        </w:tc>
      </w:tr>
      <w:tr w:rsidR="004F41BA" w:rsidRPr="002E685F" w14:paraId="721EBE59"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502C3E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1402000000</w:t>
            </w:r>
          </w:p>
        </w:tc>
        <w:tc>
          <w:tcPr>
            <w:tcW w:w="0" w:type="auto"/>
            <w:tcBorders>
              <w:top w:val="single" w:sz="4" w:space="0" w:color="auto"/>
              <w:left w:val="nil"/>
              <w:bottom w:val="single" w:sz="4" w:space="0" w:color="auto"/>
              <w:right w:val="single" w:sz="4" w:space="0" w:color="auto"/>
            </w:tcBorders>
            <w:noWrap/>
            <w:vAlign w:val="center"/>
            <w:hideMark/>
          </w:tcPr>
          <w:p w14:paraId="3622923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147000000</w:t>
            </w:r>
          </w:p>
        </w:tc>
        <w:tc>
          <w:tcPr>
            <w:tcW w:w="0" w:type="auto"/>
            <w:tcBorders>
              <w:top w:val="single" w:sz="4" w:space="0" w:color="auto"/>
              <w:left w:val="nil"/>
              <w:bottom w:val="single" w:sz="4" w:space="0" w:color="auto"/>
              <w:right w:val="single" w:sz="4" w:space="0" w:color="auto"/>
            </w:tcBorders>
            <w:noWrap/>
            <w:vAlign w:val="center"/>
            <w:hideMark/>
          </w:tcPr>
          <w:p w14:paraId="674F45C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1120000000</w:t>
            </w:r>
          </w:p>
        </w:tc>
        <w:tc>
          <w:tcPr>
            <w:tcW w:w="0" w:type="auto"/>
            <w:tcBorders>
              <w:top w:val="single" w:sz="4" w:space="0" w:color="auto"/>
              <w:left w:val="nil"/>
              <w:bottom w:val="single" w:sz="4" w:space="0" w:color="auto"/>
              <w:right w:val="single" w:sz="4" w:space="0" w:color="auto"/>
            </w:tcBorders>
            <w:noWrap/>
            <w:vAlign w:val="center"/>
            <w:hideMark/>
          </w:tcPr>
          <w:p w14:paraId="6733E2C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178000000</w:t>
            </w:r>
          </w:p>
        </w:tc>
        <w:tc>
          <w:tcPr>
            <w:tcW w:w="0" w:type="auto"/>
            <w:tcBorders>
              <w:top w:val="single" w:sz="4" w:space="0" w:color="auto"/>
              <w:left w:val="nil"/>
              <w:bottom w:val="single" w:sz="4" w:space="0" w:color="auto"/>
              <w:right w:val="single" w:sz="4" w:space="0" w:color="auto"/>
            </w:tcBorders>
            <w:noWrap/>
            <w:vAlign w:val="center"/>
            <w:hideMark/>
          </w:tcPr>
          <w:p w14:paraId="4C904BE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1168000000</w:t>
            </w:r>
          </w:p>
        </w:tc>
        <w:tc>
          <w:tcPr>
            <w:tcW w:w="0" w:type="auto"/>
            <w:tcBorders>
              <w:top w:val="single" w:sz="4" w:space="0" w:color="auto"/>
              <w:left w:val="nil"/>
              <w:bottom w:val="single" w:sz="4" w:space="0" w:color="auto"/>
              <w:right w:val="single" w:sz="4" w:space="0" w:color="auto"/>
            </w:tcBorders>
            <w:noWrap/>
            <w:vAlign w:val="center"/>
            <w:hideMark/>
          </w:tcPr>
          <w:p w14:paraId="56BBD12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1159000000</w:t>
            </w:r>
          </w:p>
        </w:tc>
        <w:tc>
          <w:tcPr>
            <w:tcW w:w="0" w:type="auto"/>
            <w:tcBorders>
              <w:top w:val="single" w:sz="4" w:space="0" w:color="auto"/>
              <w:left w:val="nil"/>
              <w:bottom w:val="single" w:sz="4" w:space="0" w:color="auto"/>
              <w:right w:val="single" w:sz="4" w:space="0" w:color="auto"/>
            </w:tcBorders>
            <w:noWrap/>
            <w:vAlign w:val="center"/>
            <w:hideMark/>
          </w:tcPr>
          <w:p w14:paraId="7E548E6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36000000</w:t>
            </w:r>
          </w:p>
        </w:tc>
        <w:tc>
          <w:tcPr>
            <w:tcW w:w="0" w:type="auto"/>
            <w:tcBorders>
              <w:top w:val="single" w:sz="4" w:space="0" w:color="auto"/>
              <w:left w:val="nil"/>
              <w:bottom w:val="single" w:sz="4" w:space="0" w:color="auto"/>
              <w:right w:val="single" w:sz="4" w:space="0" w:color="auto"/>
            </w:tcBorders>
            <w:noWrap/>
            <w:vAlign w:val="center"/>
            <w:hideMark/>
          </w:tcPr>
          <w:p w14:paraId="0CE7E43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712000000</w:t>
            </w:r>
          </w:p>
        </w:tc>
        <w:tc>
          <w:tcPr>
            <w:tcW w:w="1195" w:type="dxa"/>
            <w:tcBorders>
              <w:top w:val="nil"/>
              <w:left w:val="nil"/>
              <w:bottom w:val="nil"/>
              <w:right w:val="nil"/>
            </w:tcBorders>
            <w:noWrap/>
            <w:vAlign w:val="bottom"/>
            <w:hideMark/>
          </w:tcPr>
          <w:p w14:paraId="372A7030" w14:textId="77777777" w:rsidR="004F41BA" w:rsidRPr="002E685F" w:rsidRDefault="004F41BA" w:rsidP="006D26C8">
            <w:pPr>
              <w:jc w:val="center"/>
              <w:rPr>
                <w:rFonts w:ascii="Arial" w:hAnsi="Arial" w:cs="Arial"/>
                <w:color w:val="000000"/>
                <w:sz w:val="16"/>
                <w:szCs w:val="16"/>
              </w:rPr>
            </w:pPr>
          </w:p>
        </w:tc>
      </w:tr>
      <w:tr w:rsidR="004F41BA" w:rsidRPr="002E685F" w14:paraId="6831BA71"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0793F2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887000000</w:t>
            </w:r>
          </w:p>
        </w:tc>
        <w:tc>
          <w:tcPr>
            <w:tcW w:w="0" w:type="auto"/>
            <w:tcBorders>
              <w:top w:val="single" w:sz="4" w:space="0" w:color="auto"/>
              <w:left w:val="nil"/>
              <w:bottom w:val="single" w:sz="4" w:space="0" w:color="auto"/>
              <w:right w:val="single" w:sz="4" w:space="0" w:color="auto"/>
            </w:tcBorders>
            <w:noWrap/>
            <w:vAlign w:val="center"/>
            <w:hideMark/>
          </w:tcPr>
          <w:p w14:paraId="6678F83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1248000000</w:t>
            </w:r>
          </w:p>
        </w:tc>
        <w:tc>
          <w:tcPr>
            <w:tcW w:w="0" w:type="auto"/>
            <w:tcBorders>
              <w:top w:val="single" w:sz="4" w:space="0" w:color="auto"/>
              <w:left w:val="nil"/>
              <w:bottom w:val="single" w:sz="4" w:space="0" w:color="auto"/>
              <w:right w:val="single" w:sz="4" w:space="0" w:color="auto"/>
            </w:tcBorders>
            <w:noWrap/>
            <w:vAlign w:val="center"/>
            <w:hideMark/>
          </w:tcPr>
          <w:p w14:paraId="49D7142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723000000</w:t>
            </w:r>
          </w:p>
        </w:tc>
        <w:tc>
          <w:tcPr>
            <w:tcW w:w="0" w:type="auto"/>
            <w:tcBorders>
              <w:top w:val="single" w:sz="4" w:space="0" w:color="auto"/>
              <w:left w:val="nil"/>
              <w:bottom w:val="single" w:sz="4" w:space="0" w:color="auto"/>
              <w:right w:val="single" w:sz="4" w:space="0" w:color="auto"/>
            </w:tcBorders>
            <w:noWrap/>
            <w:vAlign w:val="center"/>
            <w:hideMark/>
          </w:tcPr>
          <w:p w14:paraId="5B2DACA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710000000</w:t>
            </w:r>
          </w:p>
        </w:tc>
        <w:tc>
          <w:tcPr>
            <w:tcW w:w="0" w:type="auto"/>
            <w:tcBorders>
              <w:top w:val="single" w:sz="4" w:space="0" w:color="auto"/>
              <w:left w:val="nil"/>
              <w:bottom w:val="single" w:sz="4" w:space="0" w:color="auto"/>
              <w:right w:val="single" w:sz="4" w:space="0" w:color="auto"/>
            </w:tcBorders>
            <w:noWrap/>
            <w:vAlign w:val="center"/>
            <w:hideMark/>
          </w:tcPr>
          <w:p w14:paraId="0246811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928000000</w:t>
            </w:r>
          </w:p>
        </w:tc>
        <w:tc>
          <w:tcPr>
            <w:tcW w:w="0" w:type="auto"/>
            <w:tcBorders>
              <w:top w:val="single" w:sz="4" w:space="0" w:color="auto"/>
              <w:left w:val="nil"/>
              <w:bottom w:val="single" w:sz="4" w:space="0" w:color="auto"/>
              <w:right w:val="single" w:sz="4" w:space="0" w:color="auto"/>
            </w:tcBorders>
            <w:noWrap/>
            <w:vAlign w:val="center"/>
            <w:hideMark/>
          </w:tcPr>
          <w:p w14:paraId="65D39FE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690000000</w:t>
            </w:r>
          </w:p>
        </w:tc>
        <w:tc>
          <w:tcPr>
            <w:tcW w:w="0" w:type="auto"/>
            <w:tcBorders>
              <w:top w:val="single" w:sz="4" w:space="0" w:color="auto"/>
              <w:left w:val="nil"/>
              <w:bottom w:val="single" w:sz="4" w:space="0" w:color="auto"/>
              <w:right w:val="single" w:sz="4" w:space="0" w:color="auto"/>
            </w:tcBorders>
            <w:noWrap/>
            <w:vAlign w:val="center"/>
            <w:hideMark/>
          </w:tcPr>
          <w:p w14:paraId="02A967F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646000000</w:t>
            </w:r>
          </w:p>
        </w:tc>
        <w:tc>
          <w:tcPr>
            <w:tcW w:w="0" w:type="auto"/>
            <w:tcBorders>
              <w:top w:val="single" w:sz="4" w:space="0" w:color="auto"/>
              <w:left w:val="nil"/>
              <w:bottom w:val="single" w:sz="4" w:space="0" w:color="auto"/>
              <w:right w:val="single" w:sz="4" w:space="0" w:color="auto"/>
            </w:tcBorders>
            <w:noWrap/>
            <w:vAlign w:val="center"/>
            <w:hideMark/>
          </w:tcPr>
          <w:p w14:paraId="380718F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993000000</w:t>
            </w:r>
          </w:p>
        </w:tc>
        <w:tc>
          <w:tcPr>
            <w:tcW w:w="1195" w:type="dxa"/>
            <w:tcBorders>
              <w:top w:val="nil"/>
              <w:left w:val="nil"/>
              <w:bottom w:val="nil"/>
              <w:right w:val="nil"/>
            </w:tcBorders>
            <w:noWrap/>
            <w:vAlign w:val="bottom"/>
            <w:hideMark/>
          </w:tcPr>
          <w:p w14:paraId="0354D310" w14:textId="77777777" w:rsidR="004F41BA" w:rsidRPr="002E685F" w:rsidRDefault="004F41BA" w:rsidP="006D26C8">
            <w:pPr>
              <w:jc w:val="center"/>
              <w:rPr>
                <w:rFonts w:ascii="Arial" w:hAnsi="Arial" w:cs="Arial"/>
                <w:color w:val="000000"/>
                <w:sz w:val="16"/>
                <w:szCs w:val="16"/>
              </w:rPr>
            </w:pPr>
          </w:p>
        </w:tc>
      </w:tr>
      <w:tr w:rsidR="004F41BA" w:rsidRPr="002E685F" w14:paraId="2A43DCB8"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6CA72A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1076000000</w:t>
            </w:r>
          </w:p>
        </w:tc>
        <w:tc>
          <w:tcPr>
            <w:tcW w:w="0" w:type="auto"/>
            <w:tcBorders>
              <w:top w:val="single" w:sz="4" w:space="0" w:color="auto"/>
              <w:left w:val="nil"/>
              <w:bottom w:val="single" w:sz="4" w:space="0" w:color="auto"/>
              <w:right w:val="single" w:sz="4" w:space="0" w:color="auto"/>
            </w:tcBorders>
            <w:noWrap/>
            <w:vAlign w:val="center"/>
            <w:hideMark/>
          </w:tcPr>
          <w:p w14:paraId="2F9CFC8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937000000</w:t>
            </w:r>
          </w:p>
        </w:tc>
        <w:tc>
          <w:tcPr>
            <w:tcW w:w="0" w:type="auto"/>
            <w:tcBorders>
              <w:top w:val="single" w:sz="4" w:space="0" w:color="auto"/>
              <w:left w:val="nil"/>
              <w:bottom w:val="single" w:sz="4" w:space="0" w:color="auto"/>
              <w:right w:val="single" w:sz="4" w:space="0" w:color="auto"/>
            </w:tcBorders>
            <w:noWrap/>
            <w:vAlign w:val="center"/>
            <w:hideMark/>
          </w:tcPr>
          <w:p w14:paraId="348FD58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1365000000</w:t>
            </w:r>
          </w:p>
        </w:tc>
        <w:tc>
          <w:tcPr>
            <w:tcW w:w="0" w:type="auto"/>
            <w:tcBorders>
              <w:top w:val="single" w:sz="4" w:space="0" w:color="auto"/>
              <w:left w:val="nil"/>
              <w:bottom w:val="single" w:sz="4" w:space="0" w:color="auto"/>
              <w:right w:val="single" w:sz="4" w:space="0" w:color="auto"/>
            </w:tcBorders>
            <w:noWrap/>
            <w:vAlign w:val="center"/>
            <w:hideMark/>
          </w:tcPr>
          <w:p w14:paraId="0CFF6EC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1054000000</w:t>
            </w:r>
          </w:p>
        </w:tc>
        <w:tc>
          <w:tcPr>
            <w:tcW w:w="0" w:type="auto"/>
            <w:tcBorders>
              <w:top w:val="single" w:sz="4" w:space="0" w:color="auto"/>
              <w:left w:val="nil"/>
              <w:bottom w:val="single" w:sz="4" w:space="0" w:color="auto"/>
              <w:right w:val="single" w:sz="4" w:space="0" w:color="auto"/>
            </w:tcBorders>
            <w:noWrap/>
            <w:vAlign w:val="center"/>
            <w:hideMark/>
          </w:tcPr>
          <w:p w14:paraId="3E491D0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1152000000</w:t>
            </w:r>
          </w:p>
        </w:tc>
        <w:tc>
          <w:tcPr>
            <w:tcW w:w="0" w:type="auto"/>
            <w:tcBorders>
              <w:top w:val="single" w:sz="4" w:space="0" w:color="auto"/>
              <w:left w:val="nil"/>
              <w:bottom w:val="single" w:sz="4" w:space="0" w:color="auto"/>
              <w:right w:val="single" w:sz="4" w:space="0" w:color="auto"/>
            </w:tcBorders>
            <w:noWrap/>
            <w:vAlign w:val="center"/>
            <w:hideMark/>
          </w:tcPr>
          <w:p w14:paraId="15ECA9B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1100000000</w:t>
            </w:r>
          </w:p>
        </w:tc>
        <w:tc>
          <w:tcPr>
            <w:tcW w:w="0" w:type="auto"/>
            <w:tcBorders>
              <w:top w:val="single" w:sz="4" w:space="0" w:color="auto"/>
              <w:left w:val="nil"/>
              <w:bottom w:val="single" w:sz="4" w:space="0" w:color="auto"/>
              <w:right w:val="single" w:sz="4" w:space="0" w:color="auto"/>
            </w:tcBorders>
            <w:noWrap/>
            <w:vAlign w:val="center"/>
            <w:hideMark/>
          </w:tcPr>
          <w:p w14:paraId="333755C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912000000</w:t>
            </w:r>
          </w:p>
        </w:tc>
        <w:tc>
          <w:tcPr>
            <w:tcW w:w="0" w:type="auto"/>
            <w:tcBorders>
              <w:top w:val="single" w:sz="4" w:space="0" w:color="auto"/>
              <w:left w:val="nil"/>
              <w:bottom w:val="single" w:sz="4" w:space="0" w:color="auto"/>
              <w:right w:val="single" w:sz="4" w:space="0" w:color="auto"/>
            </w:tcBorders>
            <w:noWrap/>
            <w:vAlign w:val="center"/>
            <w:hideMark/>
          </w:tcPr>
          <w:p w14:paraId="6CE18E2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1122000000</w:t>
            </w:r>
          </w:p>
        </w:tc>
        <w:tc>
          <w:tcPr>
            <w:tcW w:w="1195" w:type="dxa"/>
            <w:tcBorders>
              <w:top w:val="nil"/>
              <w:left w:val="nil"/>
              <w:bottom w:val="nil"/>
              <w:right w:val="nil"/>
            </w:tcBorders>
            <w:noWrap/>
            <w:vAlign w:val="bottom"/>
            <w:hideMark/>
          </w:tcPr>
          <w:p w14:paraId="24173B1F" w14:textId="77777777" w:rsidR="004F41BA" w:rsidRPr="002E685F" w:rsidRDefault="004F41BA" w:rsidP="006D26C8">
            <w:pPr>
              <w:jc w:val="center"/>
              <w:rPr>
                <w:rFonts w:ascii="Arial" w:hAnsi="Arial" w:cs="Arial"/>
                <w:color w:val="000000"/>
                <w:sz w:val="16"/>
                <w:szCs w:val="16"/>
              </w:rPr>
            </w:pPr>
          </w:p>
        </w:tc>
      </w:tr>
      <w:tr w:rsidR="004F41BA" w:rsidRPr="002E685F" w14:paraId="1C6CD7F3"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8774B2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1131000000</w:t>
            </w:r>
          </w:p>
        </w:tc>
        <w:tc>
          <w:tcPr>
            <w:tcW w:w="0" w:type="auto"/>
            <w:tcBorders>
              <w:top w:val="single" w:sz="4" w:space="0" w:color="auto"/>
              <w:left w:val="nil"/>
              <w:bottom w:val="single" w:sz="4" w:space="0" w:color="auto"/>
              <w:right w:val="single" w:sz="4" w:space="0" w:color="auto"/>
            </w:tcBorders>
            <w:noWrap/>
            <w:vAlign w:val="center"/>
            <w:hideMark/>
          </w:tcPr>
          <w:p w14:paraId="6389BAA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1264000000</w:t>
            </w:r>
          </w:p>
        </w:tc>
        <w:tc>
          <w:tcPr>
            <w:tcW w:w="0" w:type="auto"/>
            <w:tcBorders>
              <w:top w:val="single" w:sz="4" w:space="0" w:color="auto"/>
              <w:left w:val="nil"/>
              <w:bottom w:val="single" w:sz="4" w:space="0" w:color="auto"/>
              <w:right w:val="single" w:sz="4" w:space="0" w:color="auto"/>
            </w:tcBorders>
            <w:noWrap/>
            <w:vAlign w:val="center"/>
            <w:hideMark/>
          </w:tcPr>
          <w:p w14:paraId="35CA831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1119000000</w:t>
            </w:r>
          </w:p>
        </w:tc>
        <w:tc>
          <w:tcPr>
            <w:tcW w:w="0" w:type="auto"/>
            <w:tcBorders>
              <w:top w:val="single" w:sz="4" w:space="0" w:color="auto"/>
              <w:left w:val="nil"/>
              <w:bottom w:val="single" w:sz="4" w:space="0" w:color="auto"/>
              <w:right w:val="single" w:sz="4" w:space="0" w:color="auto"/>
            </w:tcBorders>
            <w:noWrap/>
            <w:vAlign w:val="center"/>
            <w:hideMark/>
          </w:tcPr>
          <w:p w14:paraId="3512FA5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639000000</w:t>
            </w:r>
          </w:p>
        </w:tc>
        <w:tc>
          <w:tcPr>
            <w:tcW w:w="0" w:type="auto"/>
            <w:tcBorders>
              <w:top w:val="single" w:sz="4" w:space="0" w:color="auto"/>
              <w:left w:val="nil"/>
              <w:bottom w:val="single" w:sz="4" w:space="0" w:color="auto"/>
              <w:right w:val="single" w:sz="4" w:space="0" w:color="auto"/>
            </w:tcBorders>
            <w:noWrap/>
            <w:vAlign w:val="center"/>
            <w:hideMark/>
          </w:tcPr>
          <w:p w14:paraId="3419D8C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1121000000</w:t>
            </w:r>
          </w:p>
        </w:tc>
        <w:tc>
          <w:tcPr>
            <w:tcW w:w="0" w:type="auto"/>
            <w:tcBorders>
              <w:top w:val="single" w:sz="4" w:space="0" w:color="auto"/>
              <w:left w:val="nil"/>
              <w:bottom w:val="single" w:sz="4" w:space="0" w:color="auto"/>
              <w:right w:val="single" w:sz="4" w:space="0" w:color="auto"/>
            </w:tcBorders>
            <w:noWrap/>
            <w:vAlign w:val="center"/>
            <w:hideMark/>
          </w:tcPr>
          <w:p w14:paraId="5E9E44F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1095000000</w:t>
            </w:r>
          </w:p>
        </w:tc>
        <w:tc>
          <w:tcPr>
            <w:tcW w:w="0" w:type="auto"/>
            <w:tcBorders>
              <w:top w:val="single" w:sz="4" w:space="0" w:color="auto"/>
              <w:left w:val="nil"/>
              <w:bottom w:val="single" w:sz="4" w:space="0" w:color="auto"/>
              <w:right w:val="single" w:sz="4" w:space="0" w:color="auto"/>
            </w:tcBorders>
            <w:noWrap/>
            <w:vAlign w:val="center"/>
            <w:hideMark/>
          </w:tcPr>
          <w:p w14:paraId="78C8056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1185000000</w:t>
            </w:r>
          </w:p>
        </w:tc>
        <w:tc>
          <w:tcPr>
            <w:tcW w:w="0" w:type="auto"/>
            <w:tcBorders>
              <w:top w:val="single" w:sz="4" w:space="0" w:color="auto"/>
              <w:left w:val="nil"/>
              <w:bottom w:val="single" w:sz="4" w:space="0" w:color="auto"/>
              <w:right w:val="single" w:sz="4" w:space="0" w:color="auto"/>
            </w:tcBorders>
            <w:noWrap/>
            <w:vAlign w:val="center"/>
            <w:hideMark/>
          </w:tcPr>
          <w:p w14:paraId="2C8331A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1250000000</w:t>
            </w:r>
          </w:p>
        </w:tc>
        <w:tc>
          <w:tcPr>
            <w:tcW w:w="1195" w:type="dxa"/>
            <w:tcBorders>
              <w:top w:val="nil"/>
              <w:left w:val="nil"/>
              <w:bottom w:val="nil"/>
              <w:right w:val="nil"/>
            </w:tcBorders>
            <w:noWrap/>
            <w:vAlign w:val="bottom"/>
            <w:hideMark/>
          </w:tcPr>
          <w:p w14:paraId="4015B927" w14:textId="77777777" w:rsidR="004F41BA" w:rsidRPr="002E685F" w:rsidRDefault="004F41BA" w:rsidP="006D26C8">
            <w:pPr>
              <w:jc w:val="center"/>
              <w:rPr>
                <w:rFonts w:ascii="Arial" w:hAnsi="Arial" w:cs="Arial"/>
                <w:color w:val="000000"/>
                <w:sz w:val="16"/>
                <w:szCs w:val="16"/>
              </w:rPr>
            </w:pPr>
          </w:p>
        </w:tc>
      </w:tr>
      <w:tr w:rsidR="004F41BA" w:rsidRPr="002E685F" w14:paraId="28F83CAC"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6A5436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1424000000</w:t>
            </w:r>
          </w:p>
        </w:tc>
        <w:tc>
          <w:tcPr>
            <w:tcW w:w="0" w:type="auto"/>
            <w:tcBorders>
              <w:top w:val="single" w:sz="4" w:space="0" w:color="auto"/>
              <w:left w:val="nil"/>
              <w:bottom w:val="single" w:sz="4" w:space="0" w:color="auto"/>
              <w:right w:val="single" w:sz="4" w:space="0" w:color="auto"/>
            </w:tcBorders>
            <w:noWrap/>
            <w:vAlign w:val="center"/>
            <w:hideMark/>
          </w:tcPr>
          <w:p w14:paraId="5D17436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1063000000</w:t>
            </w:r>
          </w:p>
        </w:tc>
        <w:tc>
          <w:tcPr>
            <w:tcW w:w="0" w:type="auto"/>
            <w:tcBorders>
              <w:top w:val="single" w:sz="4" w:space="0" w:color="auto"/>
              <w:left w:val="nil"/>
              <w:bottom w:val="single" w:sz="4" w:space="0" w:color="auto"/>
              <w:right w:val="single" w:sz="4" w:space="0" w:color="auto"/>
            </w:tcBorders>
            <w:noWrap/>
            <w:vAlign w:val="center"/>
            <w:hideMark/>
          </w:tcPr>
          <w:p w14:paraId="608255E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987000000</w:t>
            </w:r>
          </w:p>
        </w:tc>
        <w:tc>
          <w:tcPr>
            <w:tcW w:w="0" w:type="auto"/>
            <w:tcBorders>
              <w:top w:val="single" w:sz="4" w:space="0" w:color="auto"/>
              <w:left w:val="nil"/>
              <w:bottom w:val="single" w:sz="4" w:space="0" w:color="auto"/>
              <w:right w:val="single" w:sz="4" w:space="0" w:color="auto"/>
            </w:tcBorders>
            <w:noWrap/>
            <w:vAlign w:val="center"/>
            <w:hideMark/>
          </w:tcPr>
          <w:p w14:paraId="03259C2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1004000000</w:t>
            </w:r>
          </w:p>
        </w:tc>
        <w:tc>
          <w:tcPr>
            <w:tcW w:w="0" w:type="auto"/>
            <w:tcBorders>
              <w:top w:val="single" w:sz="4" w:space="0" w:color="auto"/>
              <w:left w:val="nil"/>
              <w:bottom w:val="single" w:sz="4" w:space="0" w:color="auto"/>
              <w:right w:val="single" w:sz="4" w:space="0" w:color="auto"/>
            </w:tcBorders>
            <w:noWrap/>
            <w:vAlign w:val="center"/>
            <w:hideMark/>
          </w:tcPr>
          <w:p w14:paraId="54E4C1A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896000000</w:t>
            </w:r>
          </w:p>
        </w:tc>
        <w:tc>
          <w:tcPr>
            <w:tcW w:w="0" w:type="auto"/>
            <w:tcBorders>
              <w:top w:val="single" w:sz="4" w:space="0" w:color="auto"/>
              <w:left w:val="nil"/>
              <w:bottom w:val="single" w:sz="4" w:space="0" w:color="auto"/>
              <w:right w:val="single" w:sz="4" w:space="0" w:color="auto"/>
            </w:tcBorders>
            <w:noWrap/>
            <w:vAlign w:val="center"/>
            <w:hideMark/>
          </w:tcPr>
          <w:p w14:paraId="66E6586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1171000000</w:t>
            </w:r>
          </w:p>
        </w:tc>
        <w:tc>
          <w:tcPr>
            <w:tcW w:w="0" w:type="auto"/>
            <w:tcBorders>
              <w:top w:val="single" w:sz="4" w:space="0" w:color="auto"/>
              <w:left w:val="nil"/>
              <w:bottom w:val="single" w:sz="4" w:space="0" w:color="auto"/>
              <w:right w:val="single" w:sz="4" w:space="0" w:color="auto"/>
            </w:tcBorders>
            <w:noWrap/>
            <w:vAlign w:val="center"/>
            <w:hideMark/>
          </w:tcPr>
          <w:p w14:paraId="2DDA100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1090000000</w:t>
            </w:r>
          </w:p>
        </w:tc>
        <w:tc>
          <w:tcPr>
            <w:tcW w:w="0" w:type="auto"/>
            <w:tcBorders>
              <w:top w:val="single" w:sz="4" w:space="0" w:color="auto"/>
              <w:left w:val="nil"/>
              <w:bottom w:val="single" w:sz="4" w:space="0" w:color="auto"/>
              <w:right w:val="single" w:sz="4" w:space="0" w:color="auto"/>
            </w:tcBorders>
            <w:noWrap/>
            <w:vAlign w:val="center"/>
            <w:hideMark/>
          </w:tcPr>
          <w:p w14:paraId="21A5C79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984000000</w:t>
            </w:r>
          </w:p>
        </w:tc>
        <w:tc>
          <w:tcPr>
            <w:tcW w:w="1195" w:type="dxa"/>
            <w:tcBorders>
              <w:top w:val="nil"/>
              <w:left w:val="nil"/>
              <w:bottom w:val="nil"/>
              <w:right w:val="nil"/>
            </w:tcBorders>
            <w:noWrap/>
            <w:vAlign w:val="bottom"/>
            <w:hideMark/>
          </w:tcPr>
          <w:p w14:paraId="6FE7C187" w14:textId="77777777" w:rsidR="004F41BA" w:rsidRPr="002E685F" w:rsidRDefault="004F41BA" w:rsidP="006D26C8">
            <w:pPr>
              <w:jc w:val="center"/>
              <w:rPr>
                <w:rFonts w:ascii="Arial" w:hAnsi="Arial" w:cs="Arial"/>
                <w:color w:val="000000"/>
                <w:sz w:val="16"/>
                <w:szCs w:val="16"/>
              </w:rPr>
            </w:pPr>
          </w:p>
        </w:tc>
      </w:tr>
      <w:tr w:rsidR="004F41BA" w:rsidRPr="002E685F" w14:paraId="1EB723E5"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63C6A3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1257000000</w:t>
            </w:r>
          </w:p>
        </w:tc>
        <w:tc>
          <w:tcPr>
            <w:tcW w:w="0" w:type="auto"/>
            <w:tcBorders>
              <w:top w:val="single" w:sz="4" w:space="0" w:color="auto"/>
              <w:left w:val="nil"/>
              <w:bottom w:val="single" w:sz="4" w:space="0" w:color="auto"/>
              <w:right w:val="single" w:sz="4" w:space="0" w:color="auto"/>
            </w:tcBorders>
            <w:noWrap/>
            <w:vAlign w:val="center"/>
            <w:hideMark/>
          </w:tcPr>
          <w:p w14:paraId="66C4017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1426000000</w:t>
            </w:r>
          </w:p>
        </w:tc>
        <w:tc>
          <w:tcPr>
            <w:tcW w:w="0" w:type="auto"/>
            <w:tcBorders>
              <w:top w:val="single" w:sz="4" w:space="0" w:color="auto"/>
              <w:left w:val="nil"/>
              <w:bottom w:val="single" w:sz="4" w:space="0" w:color="auto"/>
              <w:right w:val="single" w:sz="4" w:space="0" w:color="auto"/>
            </w:tcBorders>
            <w:noWrap/>
            <w:vAlign w:val="center"/>
            <w:hideMark/>
          </w:tcPr>
          <w:p w14:paraId="08784C1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1167000000</w:t>
            </w:r>
          </w:p>
        </w:tc>
        <w:tc>
          <w:tcPr>
            <w:tcW w:w="0" w:type="auto"/>
            <w:tcBorders>
              <w:top w:val="single" w:sz="4" w:space="0" w:color="auto"/>
              <w:left w:val="nil"/>
              <w:bottom w:val="single" w:sz="4" w:space="0" w:color="auto"/>
              <w:right w:val="single" w:sz="4" w:space="0" w:color="auto"/>
            </w:tcBorders>
            <w:noWrap/>
            <w:vAlign w:val="center"/>
            <w:hideMark/>
          </w:tcPr>
          <w:p w14:paraId="0A0C6B8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1383000000</w:t>
            </w:r>
          </w:p>
        </w:tc>
        <w:tc>
          <w:tcPr>
            <w:tcW w:w="0" w:type="auto"/>
            <w:tcBorders>
              <w:top w:val="single" w:sz="4" w:space="0" w:color="auto"/>
              <w:left w:val="nil"/>
              <w:bottom w:val="single" w:sz="4" w:space="0" w:color="auto"/>
              <w:right w:val="single" w:sz="4" w:space="0" w:color="auto"/>
            </w:tcBorders>
            <w:noWrap/>
            <w:vAlign w:val="center"/>
            <w:hideMark/>
          </w:tcPr>
          <w:p w14:paraId="1986952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1101000000</w:t>
            </w:r>
          </w:p>
        </w:tc>
        <w:tc>
          <w:tcPr>
            <w:tcW w:w="0" w:type="auto"/>
            <w:tcBorders>
              <w:top w:val="single" w:sz="4" w:space="0" w:color="auto"/>
              <w:left w:val="nil"/>
              <w:bottom w:val="single" w:sz="4" w:space="0" w:color="auto"/>
              <w:right w:val="single" w:sz="4" w:space="0" w:color="auto"/>
            </w:tcBorders>
            <w:noWrap/>
            <w:vAlign w:val="center"/>
            <w:hideMark/>
          </w:tcPr>
          <w:p w14:paraId="5B13E07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1037000000</w:t>
            </w:r>
          </w:p>
        </w:tc>
        <w:tc>
          <w:tcPr>
            <w:tcW w:w="0" w:type="auto"/>
            <w:tcBorders>
              <w:top w:val="single" w:sz="4" w:space="0" w:color="auto"/>
              <w:left w:val="nil"/>
              <w:bottom w:val="single" w:sz="4" w:space="0" w:color="auto"/>
              <w:right w:val="single" w:sz="4" w:space="0" w:color="auto"/>
            </w:tcBorders>
            <w:noWrap/>
            <w:vAlign w:val="center"/>
            <w:hideMark/>
          </w:tcPr>
          <w:p w14:paraId="2497080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645000000</w:t>
            </w:r>
          </w:p>
        </w:tc>
        <w:tc>
          <w:tcPr>
            <w:tcW w:w="0" w:type="auto"/>
            <w:tcBorders>
              <w:top w:val="single" w:sz="4" w:space="0" w:color="auto"/>
              <w:left w:val="nil"/>
              <w:bottom w:val="single" w:sz="4" w:space="0" w:color="auto"/>
              <w:right w:val="single" w:sz="4" w:space="0" w:color="auto"/>
            </w:tcBorders>
            <w:noWrap/>
            <w:vAlign w:val="center"/>
            <w:hideMark/>
          </w:tcPr>
          <w:p w14:paraId="511BC35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1128000000</w:t>
            </w:r>
          </w:p>
        </w:tc>
        <w:tc>
          <w:tcPr>
            <w:tcW w:w="1195" w:type="dxa"/>
            <w:tcBorders>
              <w:top w:val="nil"/>
              <w:left w:val="nil"/>
              <w:bottom w:val="nil"/>
              <w:right w:val="nil"/>
            </w:tcBorders>
            <w:noWrap/>
            <w:vAlign w:val="bottom"/>
            <w:hideMark/>
          </w:tcPr>
          <w:p w14:paraId="3122CA49" w14:textId="77777777" w:rsidR="004F41BA" w:rsidRPr="002E685F" w:rsidRDefault="004F41BA" w:rsidP="006D26C8">
            <w:pPr>
              <w:jc w:val="center"/>
              <w:rPr>
                <w:rFonts w:ascii="Arial" w:hAnsi="Arial" w:cs="Arial"/>
                <w:color w:val="000000"/>
                <w:sz w:val="16"/>
                <w:szCs w:val="16"/>
              </w:rPr>
            </w:pPr>
          </w:p>
        </w:tc>
      </w:tr>
      <w:tr w:rsidR="004F41BA" w:rsidRPr="002E685F" w14:paraId="32A20CB1"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2E8C5B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879000000</w:t>
            </w:r>
          </w:p>
        </w:tc>
        <w:tc>
          <w:tcPr>
            <w:tcW w:w="0" w:type="auto"/>
            <w:tcBorders>
              <w:top w:val="single" w:sz="4" w:space="0" w:color="auto"/>
              <w:left w:val="nil"/>
              <w:bottom w:val="single" w:sz="4" w:space="0" w:color="auto"/>
              <w:right w:val="single" w:sz="4" w:space="0" w:color="auto"/>
            </w:tcBorders>
            <w:noWrap/>
            <w:vAlign w:val="center"/>
            <w:hideMark/>
          </w:tcPr>
          <w:p w14:paraId="66F58F7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706000000</w:t>
            </w:r>
          </w:p>
        </w:tc>
        <w:tc>
          <w:tcPr>
            <w:tcW w:w="0" w:type="auto"/>
            <w:tcBorders>
              <w:top w:val="single" w:sz="4" w:space="0" w:color="auto"/>
              <w:left w:val="nil"/>
              <w:bottom w:val="single" w:sz="4" w:space="0" w:color="auto"/>
              <w:right w:val="single" w:sz="4" w:space="0" w:color="auto"/>
            </w:tcBorders>
            <w:noWrap/>
            <w:vAlign w:val="center"/>
            <w:hideMark/>
          </w:tcPr>
          <w:p w14:paraId="758D927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983000000</w:t>
            </w:r>
          </w:p>
        </w:tc>
        <w:tc>
          <w:tcPr>
            <w:tcW w:w="0" w:type="auto"/>
            <w:tcBorders>
              <w:top w:val="single" w:sz="4" w:space="0" w:color="auto"/>
              <w:left w:val="nil"/>
              <w:bottom w:val="single" w:sz="4" w:space="0" w:color="auto"/>
              <w:right w:val="single" w:sz="4" w:space="0" w:color="auto"/>
            </w:tcBorders>
            <w:noWrap/>
            <w:vAlign w:val="center"/>
            <w:hideMark/>
          </w:tcPr>
          <w:p w14:paraId="5339791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1025000000</w:t>
            </w:r>
          </w:p>
        </w:tc>
        <w:tc>
          <w:tcPr>
            <w:tcW w:w="0" w:type="auto"/>
            <w:tcBorders>
              <w:top w:val="single" w:sz="4" w:space="0" w:color="auto"/>
              <w:left w:val="nil"/>
              <w:bottom w:val="single" w:sz="4" w:space="0" w:color="auto"/>
              <w:right w:val="single" w:sz="4" w:space="0" w:color="auto"/>
            </w:tcBorders>
            <w:noWrap/>
            <w:vAlign w:val="center"/>
            <w:hideMark/>
          </w:tcPr>
          <w:p w14:paraId="5EE80DE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660000000</w:t>
            </w:r>
          </w:p>
        </w:tc>
        <w:tc>
          <w:tcPr>
            <w:tcW w:w="0" w:type="auto"/>
            <w:tcBorders>
              <w:top w:val="single" w:sz="4" w:space="0" w:color="auto"/>
              <w:left w:val="nil"/>
              <w:bottom w:val="single" w:sz="4" w:space="0" w:color="auto"/>
              <w:right w:val="single" w:sz="4" w:space="0" w:color="auto"/>
            </w:tcBorders>
            <w:noWrap/>
            <w:vAlign w:val="center"/>
            <w:hideMark/>
          </w:tcPr>
          <w:p w14:paraId="076A0B8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1113000000</w:t>
            </w:r>
          </w:p>
        </w:tc>
        <w:tc>
          <w:tcPr>
            <w:tcW w:w="0" w:type="auto"/>
            <w:tcBorders>
              <w:top w:val="single" w:sz="4" w:space="0" w:color="auto"/>
              <w:left w:val="nil"/>
              <w:bottom w:val="single" w:sz="4" w:space="0" w:color="auto"/>
              <w:right w:val="single" w:sz="4" w:space="0" w:color="auto"/>
            </w:tcBorders>
            <w:noWrap/>
            <w:vAlign w:val="center"/>
            <w:hideMark/>
          </w:tcPr>
          <w:p w14:paraId="0A48B46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921000000</w:t>
            </w:r>
          </w:p>
        </w:tc>
        <w:tc>
          <w:tcPr>
            <w:tcW w:w="0" w:type="auto"/>
            <w:tcBorders>
              <w:top w:val="single" w:sz="4" w:space="0" w:color="auto"/>
              <w:left w:val="nil"/>
              <w:bottom w:val="single" w:sz="4" w:space="0" w:color="auto"/>
              <w:right w:val="single" w:sz="4" w:space="0" w:color="auto"/>
            </w:tcBorders>
            <w:noWrap/>
            <w:vAlign w:val="center"/>
            <w:hideMark/>
          </w:tcPr>
          <w:p w14:paraId="223E7B8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639000000</w:t>
            </w:r>
          </w:p>
        </w:tc>
        <w:tc>
          <w:tcPr>
            <w:tcW w:w="1195" w:type="dxa"/>
            <w:tcBorders>
              <w:top w:val="nil"/>
              <w:left w:val="nil"/>
              <w:bottom w:val="nil"/>
              <w:right w:val="nil"/>
            </w:tcBorders>
            <w:noWrap/>
            <w:vAlign w:val="bottom"/>
            <w:hideMark/>
          </w:tcPr>
          <w:p w14:paraId="52160A9D" w14:textId="77777777" w:rsidR="004F41BA" w:rsidRPr="002E685F" w:rsidRDefault="004F41BA" w:rsidP="006D26C8">
            <w:pPr>
              <w:jc w:val="center"/>
              <w:rPr>
                <w:rFonts w:ascii="Arial" w:hAnsi="Arial" w:cs="Arial"/>
                <w:color w:val="000000"/>
                <w:sz w:val="16"/>
                <w:szCs w:val="16"/>
              </w:rPr>
            </w:pPr>
          </w:p>
        </w:tc>
      </w:tr>
      <w:tr w:rsidR="004F41BA" w:rsidRPr="002E685F" w14:paraId="5EE42A54"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DCDAC1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1081000000</w:t>
            </w:r>
          </w:p>
        </w:tc>
        <w:tc>
          <w:tcPr>
            <w:tcW w:w="0" w:type="auto"/>
            <w:tcBorders>
              <w:top w:val="single" w:sz="4" w:space="0" w:color="auto"/>
              <w:left w:val="nil"/>
              <w:bottom w:val="single" w:sz="4" w:space="0" w:color="auto"/>
              <w:right w:val="single" w:sz="4" w:space="0" w:color="auto"/>
            </w:tcBorders>
            <w:noWrap/>
            <w:vAlign w:val="center"/>
            <w:hideMark/>
          </w:tcPr>
          <w:p w14:paraId="26505E6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1167000000</w:t>
            </w:r>
          </w:p>
        </w:tc>
        <w:tc>
          <w:tcPr>
            <w:tcW w:w="0" w:type="auto"/>
            <w:tcBorders>
              <w:top w:val="single" w:sz="4" w:space="0" w:color="auto"/>
              <w:left w:val="nil"/>
              <w:bottom w:val="single" w:sz="4" w:space="0" w:color="auto"/>
              <w:right w:val="single" w:sz="4" w:space="0" w:color="auto"/>
            </w:tcBorders>
            <w:noWrap/>
            <w:vAlign w:val="center"/>
            <w:hideMark/>
          </w:tcPr>
          <w:p w14:paraId="7443548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1103000000</w:t>
            </w:r>
          </w:p>
        </w:tc>
        <w:tc>
          <w:tcPr>
            <w:tcW w:w="0" w:type="auto"/>
            <w:tcBorders>
              <w:top w:val="single" w:sz="4" w:space="0" w:color="auto"/>
              <w:left w:val="nil"/>
              <w:bottom w:val="single" w:sz="4" w:space="0" w:color="auto"/>
              <w:right w:val="single" w:sz="4" w:space="0" w:color="auto"/>
            </w:tcBorders>
            <w:noWrap/>
            <w:vAlign w:val="center"/>
            <w:hideMark/>
          </w:tcPr>
          <w:p w14:paraId="560EFCE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1394000000</w:t>
            </w:r>
          </w:p>
        </w:tc>
        <w:tc>
          <w:tcPr>
            <w:tcW w:w="0" w:type="auto"/>
            <w:tcBorders>
              <w:top w:val="single" w:sz="4" w:space="0" w:color="auto"/>
              <w:left w:val="nil"/>
              <w:bottom w:val="single" w:sz="4" w:space="0" w:color="auto"/>
              <w:right w:val="single" w:sz="4" w:space="0" w:color="auto"/>
            </w:tcBorders>
            <w:noWrap/>
            <w:vAlign w:val="center"/>
            <w:hideMark/>
          </w:tcPr>
          <w:p w14:paraId="18095B4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887000000</w:t>
            </w:r>
          </w:p>
        </w:tc>
        <w:tc>
          <w:tcPr>
            <w:tcW w:w="0" w:type="auto"/>
            <w:tcBorders>
              <w:top w:val="single" w:sz="4" w:space="0" w:color="auto"/>
              <w:left w:val="nil"/>
              <w:bottom w:val="single" w:sz="4" w:space="0" w:color="auto"/>
              <w:right w:val="single" w:sz="4" w:space="0" w:color="auto"/>
            </w:tcBorders>
            <w:noWrap/>
            <w:vAlign w:val="center"/>
            <w:hideMark/>
          </w:tcPr>
          <w:p w14:paraId="39FF641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176000000</w:t>
            </w:r>
          </w:p>
        </w:tc>
        <w:tc>
          <w:tcPr>
            <w:tcW w:w="0" w:type="auto"/>
            <w:tcBorders>
              <w:top w:val="single" w:sz="4" w:space="0" w:color="auto"/>
              <w:left w:val="nil"/>
              <w:bottom w:val="single" w:sz="4" w:space="0" w:color="auto"/>
              <w:right w:val="single" w:sz="4" w:space="0" w:color="auto"/>
            </w:tcBorders>
            <w:noWrap/>
            <w:vAlign w:val="center"/>
            <w:hideMark/>
          </w:tcPr>
          <w:p w14:paraId="15AFDA7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1108000000</w:t>
            </w:r>
          </w:p>
        </w:tc>
        <w:tc>
          <w:tcPr>
            <w:tcW w:w="0" w:type="auto"/>
            <w:tcBorders>
              <w:top w:val="single" w:sz="4" w:space="0" w:color="auto"/>
              <w:left w:val="nil"/>
              <w:bottom w:val="single" w:sz="4" w:space="0" w:color="auto"/>
              <w:right w:val="single" w:sz="4" w:space="0" w:color="auto"/>
            </w:tcBorders>
            <w:noWrap/>
            <w:vAlign w:val="center"/>
            <w:hideMark/>
          </w:tcPr>
          <w:p w14:paraId="165DCB3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1113000000</w:t>
            </w:r>
          </w:p>
        </w:tc>
        <w:tc>
          <w:tcPr>
            <w:tcW w:w="1195" w:type="dxa"/>
            <w:tcBorders>
              <w:top w:val="nil"/>
              <w:left w:val="nil"/>
              <w:bottom w:val="nil"/>
              <w:right w:val="nil"/>
            </w:tcBorders>
            <w:noWrap/>
            <w:vAlign w:val="bottom"/>
            <w:hideMark/>
          </w:tcPr>
          <w:p w14:paraId="274A0D12" w14:textId="77777777" w:rsidR="004F41BA" w:rsidRPr="002E685F" w:rsidRDefault="004F41BA" w:rsidP="006D26C8">
            <w:pPr>
              <w:jc w:val="center"/>
              <w:rPr>
                <w:rFonts w:ascii="Arial" w:hAnsi="Arial" w:cs="Arial"/>
                <w:color w:val="000000"/>
                <w:sz w:val="16"/>
                <w:szCs w:val="16"/>
              </w:rPr>
            </w:pPr>
          </w:p>
        </w:tc>
      </w:tr>
      <w:tr w:rsidR="004F41BA" w:rsidRPr="002E685F" w14:paraId="37540F26"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238BA9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155000000</w:t>
            </w:r>
          </w:p>
        </w:tc>
        <w:tc>
          <w:tcPr>
            <w:tcW w:w="0" w:type="auto"/>
            <w:tcBorders>
              <w:top w:val="single" w:sz="4" w:space="0" w:color="auto"/>
              <w:left w:val="nil"/>
              <w:bottom w:val="single" w:sz="4" w:space="0" w:color="auto"/>
              <w:right w:val="single" w:sz="4" w:space="0" w:color="auto"/>
            </w:tcBorders>
            <w:noWrap/>
            <w:vAlign w:val="center"/>
            <w:hideMark/>
          </w:tcPr>
          <w:p w14:paraId="055B508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58000000</w:t>
            </w:r>
          </w:p>
        </w:tc>
        <w:tc>
          <w:tcPr>
            <w:tcW w:w="0" w:type="auto"/>
            <w:tcBorders>
              <w:top w:val="single" w:sz="4" w:space="0" w:color="auto"/>
              <w:left w:val="nil"/>
              <w:bottom w:val="single" w:sz="4" w:space="0" w:color="auto"/>
              <w:right w:val="single" w:sz="4" w:space="0" w:color="auto"/>
            </w:tcBorders>
            <w:noWrap/>
            <w:vAlign w:val="center"/>
            <w:hideMark/>
          </w:tcPr>
          <w:p w14:paraId="1B2C454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1087000000</w:t>
            </w:r>
          </w:p>
        </w:tc>
        <w:tc>
          <w:tcPr>
            <w:tcW w:w="0" w:type="auto"/>
            <w:tcBorders>
              <w:top w:val="single" w:sz="4" w:space="0" w:color="auto"/>
              <w:left w:val="nil"/>
              <w:bottom w:val="single" w:sz="4" w:space="0" w:color="auto"/>
              <w:right w:val="single" w:sz="4" w:space="0" w:color="auto"/>
            </w:tcBorders>
            <w:noWrap/>
            <w:vAlign w:val="center"/>
            <w:hideMark/>
          </w:tcPr>
          <w:p w14:paraId="0C6B45A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1398000000</w:t>
            </w:r>
          </w:p>
        </w:tc>
        <w:tc>
          <w:tcPr>
            <w:tcW w:w="0" w:type="auto"/>
            <w:tcBorders>
              <w:top w:val="single" w:sz="4" w:space="0" w:color="auto"/>
              <w:left w:val="nil"/>
              <w:bottom w:val="single" w:sz="4" w:space="0" w:color="auto"/>
              <w:right w:val="single" w:sz="4" w:space="0" w:color="auto"/>
            </w:tcBorders>
            <w:noWrap/>
            <w:vAlign w:val="center"/>
            <w:hideMark/>
          </w:tcPr>
          <w:p w14:paraId="0A5D129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633000000</w:t>
            </w:r>
          </w:p>
        </w:tc>
        <w:tc>
          <w:tcPr>
            <w:tcW w:w="0" w:type="auto"/>
            <w:tcBorders>
              <w:top w:val="single" w:sz="4" w:space="0" w:color="auto"/>
              <w:left w:val="nil"/>
              <w:bottom w:val="single" w:sz="4" w:space="0" w:color="auto"/>
              <w:right w:val="single" w:sz="4" w:space="0" w:color="auto"/>
            </w:tcBorders>
            <w:noWrap/>
            <w:vAlign w:val="center"/>
            <w:hideMark/>
          </w:tcPr>
          <w:p w14:paraId="2F9EA6F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1057000000</w:t>
            </w:r>
          </w:p>
        </w:tc>
        <w:tc>
          <w:tcPr>
            <w:tcW w:w="0" w:type="auto"/>
            <w:tcBorders>
              <w:top w:val="single" w:sz="4" w:space="0" w:color="auto"/>
              <w:left w:val="nil"/>
              <w:bottom w:val="single" w:sz="4" w:space="0" w:color="auto"/>
              <w:right w:val="single" w:sz="4" w:space="0" w:color="auto"/>
            </w:tcBorders>
            <w:noWrap/>
            <w:vAlign w:val="center"/>
            <w:hideMark/>
          </w:tcPr>
          <w:p w14:paraId="7477F41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969000000</w:t>
            </w:r>
          </w:p>
        </w:tc>
        <w:tc>
          <w:tcPr>
            <w:tcW w:w="0" w:type="auto"/>
            <w:tcBorders>
              <w:top w:val="single" w:sz="4" w:space="0" w:color="auto"/>
              <w:left w:val="nil"/>
              <w:bottom w:val="single" w:sz="4" w:space="0" w:color="auto"/>
              <w:right w:val="single" w:sz="4" w:space="0" w:color="auto"/>
            </w:tcBorders>
            <w:noWrap/>
            <w:vAlign w:val="center"/>
            <w:hideMark/>
          </w:tcPr>
          <w:p w14:paraId="38DD316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1202000000</w:t>
            </w:r>
          </w:p>
        </w:tc>
        <w:tc>
          <w:tcPr>
            <w:tcW w:w="1195" w:type="dxa"/>
            <w:tcBorders>
              <w:top w:val="nil"/>
              <w:left w:val="nil"/>
              <w:bottom w:val="nil"/>
              <w:right w:val="nil"/>
            </w:tcBorders>
            <w:noWrap/>
            <w:vAlign w:val="bottom"/>
            <w:hideMark/>
          </w:tcPr>
          <w:p w14:paraId="18BD7592" w14:textId="77777777" w:rsidR="004F41BA" w:rsidRPr="002E685F" w:rsidRDefault="004F41BA" w:rsidP="006D26C8">
            <w:pPr>
              <w:jc w:val="center"/>
              <w:rPr>
                <w:rFonts w:ascii="Arial" w:hAnsi="Arial" w:cs="Arial"/>
                <w:color w:val="000000"/>
                <w:sz w:val="16"/>
                <w:szCs w:val="16"/>
              </w:rPr>
            </w:pPr>
          </w:p>
        </w:tc>
      </w:tr>
      <w:tr w:rsidR="004F41BA" w:rsidRPr="002E685F" w14:paraId="144502AD"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ED5E59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1034000000</w:t>
            </w:r>
          </w:p>
        </w:tc>
        <w:tc>
          <w:tcPr>
            <w:tcW w:w="0" w:type="auto"/>
            <w:tcBorders>
              <w:top w:val="single" w:sz="4" w:space="0" w:color="auto"/>
              <w:left w:val="nil"/>
              <w:bottom w:val="single" w:sz="4" w:space="0" w:color="auto"/>
              <w:right w:val="single" w:sz="4" w:space="0" w:color="auto"/>
            </w:tcBorders>
            <w:noWrap/>
            <w:vAlign w:val="center"/>
            <w:hideMark/>
          </w:tcPr>
          <w:p w14:paraId="5ED6BCC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1003000000</w:t>
            </w:r>
          </w:p>
        </w:tc>
        <w:tc>
          <w:tcPr>
            <w:tcW w:w="0" w:type="auto"/>
            <w:tcBorders>
              <w:top w:val="single" w:sz="4" w:space="0" w:color="auto"/>
              <w:left w:val="nil"/>
              <w:bottom w:val="single" w:sz="4" w:space="0" w:color="auto"/>
              <w:right w:val="single" w:sz="4" w:space="0" w:color="auto"/>
            </w:tcBorders>
            <w:noWrap/>
            <w:vAlign w:val="center"/>
            <w:hideMark/>
          </w:tcPr>
          <w:p w14:paraId="6F1625F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1160000000</w:t>
            </w:r>
          </w:p>
        </w:tc>
        <w:tc>
          <w:tcPr>
            <w:tcW w:w="0" w:type="auto"/>
            <w:tcBorders>
              <w:top w:val="single" w:sz="4" w:space="0" w:color="auto"/>
              <w:left w:val="nil"/>
              <w:bottom w:val="single" w:sz="4" w:space="0" w:color="auto"/>
              <w:right w:val="single" w:sz="4" w:space="0" w:color="auto"/>
            </w:tcBorders>
            <w:noWrap/>
            <w:vAlign w:val="center"/>
            <w:hideMark/>
          </w:tcPr>
          <w:p w14:paraId="3FBA791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177000000</w:t>
            </w:r>
          </w:p>
        </w:tc>
        <w:tc>
          <w:tcPr>
            <w:tcW w:w="0" w:type="auto"/>
            <w:tcBorders>
              <w:top w:val="single" w:sz="4" w:space="0" w:color="auto"/>
              <w:left w:val="nil"/>
              <w:bottom w:val="single" w:sz="4" w:space="0" w:color="auto"/>
              <w:right w:val="single" w:sz="4" w:space="0" w:color="auto"/>
            </w:tcBorders>
            <w:noWrap/>
            <w:vAlign w:val="center"/>
            <w:hideMark/>
          </w:tcPr>
          <w:p w14:paraId="6FC4994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1089000000</w:t>
            </w:r>
          </w:p>
        </w:tc>
        <w:tc>
          <w:tcPr>
            <w:tcW w:w="0" w:type="auto"/>
            <w:tcBorders>
              <w:top w:val="single" w:sz="4" w:space="0" w:color="auto"/>
              <w:left w:val="nil"/>
              <w:bottom w:val="single" w:sz="4" w:space="0" w:color="auto"/>
              <w:right w:val="single" w:sz="4" w:space="0" w:color="auto"/>
            </w:tcBorders>
            <w:noWrap/>
            <w:vAlign w:val="center"/>
            <w:hideMark/>
          </w:tcPr>
          <w:p w14:paraId="643A54B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37000000</w:t>
            </w:r>
          </w:p>
        </w:tc>
        <w:tc>
          <w:tcPr>
            <w:tcW w:w="0" w:type="auto"/>
            <w:tcBorders>
              <w:top w:val="single" w:sz="4" w:space="0" w:color="auto"/>
              <w:left w:val="nil"/>
              <w:bottom w:val="single" w:sz="4" w:space="0" w:color="auto"/>
              <w:right w:val="single" w:sz="4" w:space="0" w:color="auto"/>
            </w:tcBorders>
            <w:noWrap/>
            <w:vAlign w:val="center"/>
            <w:hideMark/>
          </w:tcPr>
          <w:p w14:paraId="2CD216B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986000000</w:t>
            </w:r>
          </w:p>
        </w:tc>
        <w:tc>
          <w:tcPr>
            <w:tcW w:w="0" w:type="auto"/>
            <w:tcBorders>
              <w:top w:val="single" w:sz="4" w:space="0" w:color="auto"/>
              <w:left w:val="nil"/>
              <w:bottom w:val="single" w:sz="4" w:space="0" w:color="auto"/>
              <w:right w:val="single" w:sz="4" w:space="0" w:color="auto"/>
            </w:tcBorders>
            <w:noWrap/>
            <w:vAlign w:val="center"/>
            <w:hideMark/>
          </w:tcPr>
          <w:p w14:paraId="12BDBFC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146000000</w:t>
            </w:r>
          </w:p>
        </w:tc>
        <w:tc>
          <w:tcPr>
            <w:tcW w:w="1195" w:type="dxa"/>
            <w:tcBorders>
              <w:top w:val="nil"/>
              <w:left w:val="nil"/>
              <w:bottom w:val="nil"/>
              <w:right w:val="nil"/>
            </w:tcBorders>
            <w:noWrap/>
            <w:vAlign w:val="bottom"/>
            <w:hideMark/>
          </w:tcPr>
          <w:p w14:paraId="1472D43E" w14:textId="77777777" w:rsidR="004F41BA" w:rsidRPr="002E685F" w:rsidRDefault="004F41BA" w:rsidP="006D26C8">
            <w:pPr>
              <w:jc w:val="center"/>
              <w:rPr>
                <w:rFonts w:ascii="Arial" w:hAnsi="Arial" w:cs="Arial"/>
                <w:color w:val="000000"/>
                <w:sz w:val="16"/>
                <w:szCs w:val="16"/>
              </w:rPr>
            </w:pPr>
          </w:p>
        </w:tc>
      </w:tr>
      <w:tr w:rsidR="004F41BA" w:rsidRPr="002E685F" w14:paraId="4548F522"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6846A8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1021000000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0F6D7E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182000000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8C5176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1001000000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C20830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64F292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914000000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5EAFBB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1369000000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2C74B9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824000000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2AB847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897000000</w:t>
            </w:r>
          </w:p>
        </w:tc>
        <w:tc>
          <w:tcPr>
            <w:tcW w:w="1195" w:type="dxa"/>
            <w:tcBorders>
              <w:top w:val="nil"/>
              <w:left w:val="single" w:sz="4" w:space="0" w:color="auto"/>
              <w:bottom w:val="nil"/>
              <w:right w:val="nil"/>
            </w:tcBorders>
            <w:noWrap/>
            <w:vAlign w:val="bottom"/>
            <w:hideMark/>
          </w:tcPr>
          <w:p w14:paraId="6906CF3B" w14:textId="77777777" w:rsidR="004F41BA" w:rsidRPr="002E685F" w:rsidRDefault="004F41BA" w:rsidP="006D26C8">
            <w:pPr>
              <w:jc w:val="center"/>
              <w:rPr>
                <w:rFonts w:ascii="Arial" w:hAnsi="Arial" w:cs="Arial"/>
                <w:color w:val="000000"/>
                <w:sz w:val="16"/>
                <w:szCs w:val="16"/>
              </w:rPr>
            </w:pPr>
          </w:p>
        </w:tc>
      </w:tr>
      <w:tr w:rsidR="004F41BA" w:rsidRPr="002E685F" w14:paraId="7FE897ED"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AF0E60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6B4873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162000000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6B4DE9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36000000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3CC1FE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1029000000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8EF7FC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166000000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70515D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980000000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237CD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1026000000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795CF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1145000000</w:t>
            </w:r>
          </w:p>
        </w:tc>
        <w:tc>
          <w:tcPr>
            <w:tcW w:w="1195" w:type="dxa"/>
            <w:tcBorders>
              <w:top w:val="nil"/>
              <w:left w:val="single" w:sz="4" w:space="0" w:color="auto"/>
              <w:bottom w:val="nil"/>
              <w:right w:val="nil"/>
            </w:tcBorders>
            <w:noWrap/>
            <w:vAlign w:val="bottom"/>
            <w:hideMark/>
          </w:tcPr>
          <w:p w14:paraId="67F011D2" w14:textId="77777777" w:rsidR="004F41BA" w:rsidRPr="002E685F" w:rsidRDefault="004F41BA" w:rsidP="006D26C8">
            <w:pPr>
              <w:jc w:val="center"/>
              <w:rPr>
                <w:rFonts w:ascii="Arial" w:hAnsi="Arial" w:cs="Arial"/>
                <w:color w:val="000000"/>
                <w:sz w:val="16"/>
                <w:szCs w:val="16"/>
              </w:rPr>
            </w:pPr>
          </w:p>
        </w:tc>
      </w:tr>
      <w:tr w:rsidR="004F41BA" w:rsidRPr="002E685F" w14:paraId="61510D67"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9195BD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CE5A4A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0EB123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1063000000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52740A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DE8B4C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36C8CF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1261000000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668A2A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7344F4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915000000</w:t>
            </w:r>
          </w:p>
        </w:tc>
        <w:tc>
          <w:tcPr>
            <w:tcW w:w="1195" w:type="dxa"/>
            <w:tcBorders>
              <w:top w:val="nil"/>
              <w:left w:val="single" w:sz="4" w:space="0" w:color="auto"/>
              <w:bottom w:val="nil"/>
              <w:right w:val="nil"/>
            </w:tcBorders>
            <w:noWrap/>
            <w:vAlign w:val="bottom"/>
            <w:hideMark/>
          </w:tcPr>
          <w:p w14:paraId="6CD277F6" w14:textId="77777777" w:rsidR="004F41BA" w:rsidRPr="002E685F" w:rsidRDefault="004F41BA" w:rsidP="006D26C8">
            <w:pPr>
              <w:jc w:val="center"/>
              <w:rPr>
                <w:rFonts w:ascii="Arial" w:hAnsi="Arial" w:cs="Arial"/>
                <w:color w:val="000000"/>
                <w:sz w:val="16"/>
                <w:szCs w:val="16"/>
              </w:rPr>
            </w:pPr>
          </w:p>
        </w:tc>
      </w:tr>
      <w:tr w:rsidR="004F41BA" w:rsidRPr="002E685F" w14:paraId="42DD199A"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D7C1E2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824000000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D9CBF8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16CEC2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AAD220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1204000000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F007DA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725000000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0E05DB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1054000000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A77C8E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062880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1095000000</w:t>
            </w:r>
          </w:p>
        </w:tc>
        <w:tc>
          <w:tcPr>
            <w:tcW w:w="1195" w:type="dxa"/>
            <w:tcBorders>
              <w:top w:val="nil"/>
              <w:left w:val="single" w:sz="4" w:space="0" w:color="auto"/>
              <w:bottom w:val="nil"/>
              <w:right w:val="nil"/>
            </w:tcBorders>
            <w:noWrap/>
            <w:vAlign w:val="bottom"/>
            <w:hideMark/>
          </w:tcPr>
          <w:p w14:paraId="1F094D09" w14:textId="77777777" w:rsidR="004F41BA" w:rsidRPr="002E685F" w:rsidRDefault="004F41BA" w:rsidP="006D26C8">
            <w:pPr>
              <w:jc w:val="center"/>
              <w:rPr>
                <w:rFonts w:ascii="Arial" w:hAnsi="Arial" w:cs="Arial"/>
                <w:color w:val="000000"/>
                <w:sz w:val="16"/>
                <w:szCs w:val="16"/>
              </w:rPr>
            </w:pPr>
          </w:p>
        </w:tc>
      </w:tr>
      <w:tr w:rsidR="004F41BA" w:rsidRPr="002E685F" w14:paraId="263B3D61"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72BFFC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971000000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E00AFD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1156000000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B67961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FF4C96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1417000000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CDFCD0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1038000000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0C9B0E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49477A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1158000000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EBEB3B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1146000000</w:t>
            </w:r>
          </w:p>
        </w:tc>
        <w:tc>
          <w:tcPr>
            <w:tcW w:w="1195" w:type="dxa"/>
            <w:tcBorders>
              <w:top w:val="nil"/>
              <w:left w:val="single" w:sz="4" w:space="0" w:color="auto"/>
              <w:bottom w:val="nil"/>
              <w:right w:val="nil"/>
            </w:tcBorders>
            <w:noWrap/>
            <w:vAlign w:val="bottom"/>
            <w:hideMark/>
          </w:tcPr>
          <w:p w14:paraId="3501EF04" w14:textId="77777777" w:rsidR="004F41BA" w:rsidRPr="002E685F" w:rsidRDefault="004F41BA" w:rsidP="006D26C8">
            <w:pPr>
              <w:jc w:val="center"/>
              <w:rPr>
                <w:rFonts w:ascii="Arial" w:hAnsi="Arial" w:cs="Arial"/>
                <w:color w:val="000000"/>
                <w:sz w:val="16"/>
                <w:szCs w:val="16"/>
              </w:rPr>
            </w:pPr>
          </w:p>
        </w:tc>
      </w:tr>
      <w:tr w:rsidR="004F41BA" w:rsidRPr="002E685F" w14:paraId="75EE9145"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9AE6C4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1254000000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37DE3C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1201000000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F97EAE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21CC20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44C029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1056000000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30B833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1144000000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BB4B4D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913000000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E8B2F6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975000000</w:t>
            </w:r>
          </w:p>
        </w:tc>
        <w:tc>
          <w:tcPr>
            <w:tcW w:w="1195" w:type="dxa"/>
            <w:tcBorders>
              <w:top w:val="nil"/>
              <w:left w:val="single" w:sz="4" w:space="0" w:color="auto"/>
              <w:bottom w:val="nil"/>
              <w:right w:val="nil"/>
            </w:tcBorders>
            <w:noWrap/>
            <w:vAlign w:val="bottom"/>
            <w:hideMark/>
          </w:tcPr>
          <w:p w14:paraId="2CA5F682" w14:textId="77777777" w:rsidR="004F41BA" w:rsidRPr="002E685F" w:rsidRDefault="004F41BA" w:rsidP="006D26C8">
            <w:pPr>
              <w:jc w:val="center"/>
              <w:rPr>
                <w:rFonts w:ascii="Arial" w:hAnsi="Arial" w:cs="Arial"/>
                <w:color w:val="000000"/>
                <w:sz w:val="16"/>
                <w:szCs w:val="16"/>
              </w:rPr>
            </w:pPr>
          </w:p>
        </w:tc>
      </w:tr>
      <w:tr w:rsidR="004F41BA" w:rsidRPr="002E685F" w14:paraId="5185D7B5"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C47FF2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115259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350975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5CB550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932000000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48AA92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1080000000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87A69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903000000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D0FBB6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1147000000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F94A37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624000000</w:t>
            </w:r>
          </w:p>
        </w:tc>
        <w:tc>
          <w:tcPr>
            <w:tcW w:w="1195" w:type="dxa"/>
            <w:tcBorders>
              <w:top w:val="nil"/>
              <w:left w:val="single" w:sz="4" w:space="0" w:color="auto"/>
              <w:bottom w:val="nil"/>
              <w:right w:val="nil"/>
            </w:tcBorders>
            <w:noWrap/>
            <w:vAlign w:val="bottom"/>
            <w:hideMark/>
          </w:tcPr>
          <w:p w14:paraId="644F4E90" w14:textId="77777777" w:rsidR="004F41BA" w:rsidRPr="002E685F" w:rsidRDefault="004F41BA" w:rsidP="006D26C8">
            <w:pPr>
              <w:jc w:val="center"/>
              <w:rPr>
                <w:rFonts w:ascii="Arial" w:hAnsi="Arial" w:cs="Arial"/>
                <w:color w:val="000000"/>
                <w:sz w:val="16"/>
                <w:szCs w:val="16"/>
              </w:rPr>
            </w:pPr>
          </w:p>
        </w:tc>
      </w:tr>
      <w:tr w:rsidR="004F41BA" w:rsidRPr="002E685F" w14:paraId="09B7B0B0"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6B11C1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38F4FF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975000000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BFB4D4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1107000000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2D0B6D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C0367B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913000000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9ADC85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894000000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ECB18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563CA7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1234000000</w:t>
            </w:r>
          </w:p>
        </w:tc>
        <w:tc>
          <w:tcPr>
            <w:tcW w:w="1195" w:type="dxa"/>
            <w:tcBorders>
              <w:top w:val="nil"/>
              <w:left w:val="single" w:sz="4" w:space="0" w:color="auto"/>
              <w:bottom w:val="nil"/>
              <w:right w:val="nil"/>
            </w:tcBorders>
            <w:noWrap/>
            <w:vAlign w:val="bottom"/>
            <w:hideMark/>
          </w:tcPr>
          <w:p w14:paraId="705BB83B" w14:textId="77777777" w:rsidR="004F41BA" w:rsidRPr="002E685F" w:rsidRDefault="004F41BA" w:rsidP="006D26C8">
            <w:pPr>
              <w:jc w:val="center"/>
              <w:rPr>
                <w:rFonts w:ascii="Arial" w:hAnsi="Arial" w:cs="Arial"/>
                <w:color w:val="000000"/>
                <w:sz w:val="16"/>
                <w:szCs w:val="16"/>
              </w:rPr>
            </w:pPr>
          </w:p>
        </w:tc>
      </w:tr>
      <w:tr w:rsidR="004F41BA" w:rsidRPr="002E685F" w14:paraId="6379B5E2"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702102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1392000000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532753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921000000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BC6CE8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4ED5F2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167C2F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884000000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4AF643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7A517D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3910B8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155000000</w:t>
            </w:r>
          </w:p>
        </w:tc>
        <w:tc>
          <w:tcPr>
            <w:tcW w:w="1195" w:type="dxa"/>
            <w:tcBorders>
              <w:top w:val="nil"/>
              <w:left w:val="single" w:sz="4" w:space="0" w:color="auto"/>
              <w:bottom w:val="nil"/>
              <w:right w:val="nil"/>
            </w:tcBorders>
            <w:noWrap/>
            <w:vAlign w:val="bottom"/>
            <w:hideMark/>
          </w:tcPr>
          <w:p w14:paraId="1E7401E7" w14:textId="77777777" w:rsidR="004F41BA" w:rsidRPr="002E685F" w:rsidRDefault="004F41BA" w:rsidP="006D26C8">
            <w:pPr>
              <w:jc w:val="center"/>
              <w:rPr>
                <w:rFonts w:ascii="Arial" w:hAnsi="Arial" w:cs="Arial"/>
                <w:color w:val="000000"/>
                <w:sz w:val="16"/>
                <w:szCs w:val="16"/>
              </w:rPr>
            </w:pPr>
          </w:p>
        </w:tc>
      </w:tr>
      <w:tr w:rsidR="004F41BA" w:rsidRPr="002E685F" w14:paraId="391C75E1"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F439D6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945000000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FFB683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646000000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ADADFD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966000000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CA730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6ACB72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932000000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AFB2F8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1368000000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5C330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893000000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91D6DB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1079000000</w:t>
            </w:r>
          </w:p>
        </w:tc>
        <w:tc>
          <w:tcPr>
            <w:tcW w:w="1195" w:type="dxa"/>
            <w:tcBorders>
              <w:top w:val="nil"/>
              <w:left w:val="single" w:sz="4" w:space="0" w:color="auto"/>
              <w:bottom w:val="nil"/>
              <w:right w:val="nil"/>
            </w:tcBorders>
            <w:noWrap/>
            <w:vAlign w:val="bottom"/>
            <w:hideMark/>
          </w:tcPr>
          <w:p w14:paraId="49075388" w14:textId="77777777" w:rsidR="004F41BA" w:rsidRPr="002E685F" w:rsidRDefault="004F41BA" w:rsidP="006D26C8">
            <w:pPr>
              <w:jc w:val="center"/>
              <w:rPr>
                <w:rFonts w:ascii="Arial" w:hAnsi="Arial" w:cs="Arial"/>
                <w:color w:val="000000"/>
                <w:sz w:val="16"/>
                <w:szCs w:val="16"/>
              </w:rPr>
            </w:pPr>
          </w:p>
        </w:tc>
      </w:tr>
      <w:tr w:rsidR="004F41BA" w:rsidRPr="002E685F" w14:paraId="7FE4BE30"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3E2FAA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1381000000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5B792B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1065000000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E8373F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1141000000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40447C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1003000000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343A6E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1020000000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56658B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1027000000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267115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894000000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710354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964000000</w:t>
            </w:r>
          </w:p>
        </w:tc>
        <w:tc>
          <w:tcPr>
            <w:tcW w:w="1195" w:type="dxa"/>
            <w:tcBorders>
              <w:top w:val="nil"/>
              <w:left w:val="single" w:sz="4" w:space="0" w:color="auto"/>
              <w:bottom w:val="nil"/>
              <w:right w:val="nil"/>
            </w:tcBorders>
            <w:noWrap/>
            <w:vAlign w:val="bottom"/>
            <w:hideMark/>
          </w:tcPr>
          <w:p w14:paraId="13D8D15E" w14:textId="77777777" w:rsidR="004F41BA" w:rsidRPr="002E685F" w:rsidRDefault="004F41BA" w:rsidP="006D26C8">
            <w:pPr>
              <w:jc w:val="center"/>
              <w:rPr>
                <w:rFonts w:ascii="Arial" w:hAnsi="Arial" w:cs="Arial"/>
                <w:color w:val="000000"/>
                <w:sz w:val="16"/>
                <w:szCs w:val="16"/>
              </w:rPr>
            </w:pPr>
          </w:p>
        </w:tc>
      </w:tr>
      <w:tr w:rsidR="004F41BA" w:rsidRPr="002E685F" w14:paraId="3F949630"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5613CB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634000000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E63D78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724000000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750511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920000000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F4329A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EA0FCA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1093000000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108589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1103000000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83CA51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95B78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641000000</w:t>
            </w:r>
          </w:p>
        </w:tc>
        <w:tc>
          <w:tcPr>
            <w:tcW w:w="1195" w:type="dxa"/>
            <w:tcBorders>
              <w:top w:val="nil"/>
              <w:left w:val="single" w:sz="4" w:space="0" w:color="auto"/>
              <w:bottom w:val="nil"/>
              <w:right w:val="nil"/>
            </w:tcBorders>
            <w:noWrap/>
            <w:vAlign w:val="bottom"/>
            <w:hideMark/>
          </w:tcPr>
          <w:p w14:paraId="5FAE5F8D" w14:textId="77777777" w:rsidR="004F41BA" w:rsidRPr="002E685F" w:rsidRDefault="004F41BA" w:rsidP="006D26C8">
            <w:pPr>
              <w:jc w:val="center"/>
              <w:rPr>
                <w:rFonts w:ascii="Arial" w:hAnsi="Arial" w:cs="Arial"/>
                <w:color w:val="000000"/>
                <w:sz w:val="16"/>
                <w:szCs w:val="16"/>
              </w:rPr>
            </w:pPr>
          </w:p>
        </w:tc>
      </w:tr>
      <w:tr w:rsidR="004F41BA" w:rsidRPr="002E685F" w14:paraId="7276838E"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25293D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1101000000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4FE883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1253000000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3BD133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7968EB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991000000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5EE516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1043000000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2B6DD5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1088000000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C55965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76462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1019000000</w:t>
            </w:r>
          </w:p>
        </w:tc>
        <w:tc>
          <w:tcPr>
            <w:tcW w:w="1195" w:type="dxa"/>
            <w:tcBorders>
              <w:top w:val="nil"/>
              <w:left w:val="single" w:sz="4" w:space="0" w:color="auto"/>
              <w:bottom w:val="nil"/>
              <w:right w:val="nil"/>
            </w:tcBorders>
            <w:noWrap/>
            <w:vAlign w:val="bottom"/>
            <w:hideMark/>
          </w:tcPr>
          <w:p w14:paraId="166D1976" w14:textId="77777777" w:rsidR="004F41BA" w:rsidRPr="002E685F" w:rsidRDefault="004F41BA" w:rsidP="006D26C8">
            <w:pPr>
              <w:jc w:val="center"/>
              <w:rPr>
                <w:rFonts w:ascii="Arial" w:hAnsi="Arial" w:cs="Arial"/>
                <w:color w:val="000000"/>
                <w:sz w:val="16"/>
                <w:szCs w:val="16"/>
              </w:rPr>
            </w:pPr>
          </w:p>
        </w:tc>
      </w:tr>
      <w:tr w:rsidR="004F41BA" w:rsidRPr="002E685F" w14:paraId="14D157BC"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7A1C78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471A53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996000000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6DC413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ABFB09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1005000000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E5FB6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1096000000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FEB606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901000000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3DD7D0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82000000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31123F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139000000</w:t>
            </w:r>
          </w:p>
        </w:tc>
        <w:tc>
          <w:tcPr>
            <w:tcW w:w="1195" w:type="dxa"/>
            <w:tcBorders>
              <w:top w:val="nil"/>
              <w:left w:val="single" w:sz="4" w:space="0" w:color="auto"/>
              <w:bottom w:val="nil"/>
              <w:right w:val="nil"/>
            </w:tcBorders>
            <w:noWrap/>
            <w:vAlign w:val="bottom"/>
            <w:hideMark/>
          </w:tcPr>
          <w:p w14:paraId="439DB90F" w14:textId="77777777" w:rsidR="004F41BA" w:rsidRPr="002E685F" w:rsidRDefault="004F41BA" w:rsidP="006D26C8">
            <w:pPr>
              <w:jc w:val="center"/>
              <w:rPr>
                <w:rFonts w:ascii="Arial" w:hAnsi="Arial" w:cs="Arial"/>
                <w:color w:val="000000"/>
                <w:sz w:val="16"/>
                <w:szCs w:val="16"/>
              </w:rPr>
            </w:pPr>
          </w:p>
        </w:tc>
      </w:tr>
      <w:tr w:rsidR="004F41BA" w:rsidRPr="002E685F" w14:paraId="4B85D17C"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E1F854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1080000000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A483D7F"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06C090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1149000000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BA32DDA"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609000000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E22FC01"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1149000000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F2A9D4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131000000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0E0DB2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1055000000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D4434A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1105000000</w:t>
            </w:r>
          </w:p>
        </w:tc>
        <w:tc>
          <w:tcPr>
            <w:tcW w:w="1195" w:type="dxa"/>
            <w:tcBorders>
              <w:top w:val="nil"/>
              <w:left w:val="single" w:sz="4" w:space="0" w:color="auto"/>
              <w:bottom w:val="nil"/>
              <w:right w:val="nil"/>
            </w:tcBorders>
            <w:noWrap/>
            <w:vAlign w:val="bottom"/>
            <w:hideMark/>
          </w:tcPr>
          <w:p w14:paraId="7CA470BC" w14:textId="77777777" w:rsidR="004F41BA" w:rsidRPr="002E685F" w:rsidRDefault="004F41BA" w:rsidP="006D26C8">
            <w:pPr>
              <w:jc w:val="center"/>
              <w:rPr>
                <w:rFonts w:ascii="Arial" w:hAnsi="Arial" w:cs="Arial"/>
                <w:color w:val="000000"/>
                <w:sz w:val="16"/>
                <w:szCs w:val="16"/>
              </w:rPr>
            </w:pPr>
          </w:p>
        </w:tc>
      </w:tr>
      <w:tr w:rsidR="004F41BA" w:rsidRPr="002E685F" w14:paraId="505C2AEF"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7C25F2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1010000000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6CA5F73"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CBC7C4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1123000000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5F927F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1171000000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27EAC4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0A33A0B"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707000000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0F6783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1048000000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A6E7CA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978000000</w:t>
            </w:r>
          </w:p>
        </w:tc>
        <w:tc>
          <w:tcPr>
            <w:tcW w:w="1195" w:type="dxa"/>
            <w:tcBorders>
              <w:top w:val="nil"/>
              <w:left w:val="single" w:sz="4" w:space="0" w:color="auto"/>
              <w:bottom w:val="nil"/>
              <w:right w:val="nil"/>
            </w:tcBorders>
            <w:noWrap/>
            <w:vAlign w:val="bottom"/>
            <w:hideMark/>
          </w:tcPr>
          <w:p w14:paraId="4BB0954B" w14:textId="77777777" w:rsidR="004F41BA" w:rsidRPr="002E685F" w:rsidRDefault="004F41BA" w:rsidP="006D26C8">
            <w:pPr>
              <w:jc w:val="center"/>
              <w:rPr>
                <w:rFonts w:ascii="Arial" w:hAnsi="Arial" w:cs="Arial"/>
                <w:color w:val="000000"/>
                <w:sz w:val="16"/>
                <w:szCs w:val="16"/>
              </w:rPr>
            </w:pPr>
          </w:p>
        </w:tc>
      </w:tr>
      <w:tr w:rsidR="004F41BA" w:rsidRPr="002E685F" w14:paraId="13969630"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AE7FC5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1417000000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0C7CC67"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1153000000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F9539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1050000000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708052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1168000000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9BB29A5"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981000000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C3995C8"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633000000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833D06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1254000000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6CFDD56"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1114000000</w:t>
            </w:r>
          </w:p>
        </w:tc>
        <w:tc>
          <w:tcPr>
            <w:tcW w:w="1195" w:type="dxa"/>
            <w:tcBorders>
              <w:top w:val="nil"/>
              <w:left w:val="single" w:sz="4" w:space="0" w:color="auto"/>
              <w:bottom w:val="nil"/>
              <w:right w:val="nil"/>
            </w:tcBorders>
            <w:noWrap/>
            <w:vAlign w:val="bottom"/>
            <w:hideMark/>
          </w:tcPr>
          <w:p w14:paraId="0F6AE9C3" w14:textId="77777777" w:rsidR="004F41BA" w:rsidRPr="002E685F" w:rsidRDefault="004F41BA" w:rsidP="006D26C8">
            <w:pPr>
              <w:jc w:val="center"/>
              <w:rPr>
                <w:rFonts w:ascii="Arial" w:hAnsi="Arial" w:cs="Arial"/>
                <w:color w:val="000000"/>
                <w:sz w:val="16"/>
                <w:szCs w:val="16"/>
              </w:rPr>
            </w:pPr>
          </w:p>
        </w:tc>
      </w:tr>
      <w:tr w:rsidR="004F41BA" w:rsidRPr="002E685F" w14:paraId="74766175"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30C79B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1428000000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0A5555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194000000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C8B75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921000000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C2F37D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630000000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A7CF5E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706000000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6F2D33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974000000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C9D000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173000000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E17D939"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966000000</w:t>
            </w:r>
          </w:p>
        </w:tc>
        <w:tc>
          <w:tcPr>
            <w:tcW w:w="1195" w:type="dxa"/>
            <w:tcBorders>
              <w:top w:val="nil"/>
              <w:left w:val="single" w:sz="4" w:space="0" w:color="auto"/>
              <w:bottom w:val="nil"/>
              <w:right w:val="nil"/>
            </w:tcBorders>
            <w:noWrap/>
            <w:vAlign w:val="bottom"/>
            <w:hideMark/>
          </w:tcPr>
          <w:p w14:paraId="03F54C22" w14:textId="77777777" w:rsidR="004F41BA" w:rsidRPr="002E685F" w:rsidRDefault="004F41BA" w:rsidP="006D26C8">
            <w:pPr>
              <w:jc w:val="center"/>
              <w:rPr>
                <w:rFonts w:ascii="Arial" w:hAnsi="Arial" w:cs="Arial"/>
                <w:color w:val="000000"/>
                <w:sz w:val="16"/>
                <w:szCs w:val="16"/>
              </w:rPr>
            </w:pPr>
          </w:p>
        </w:tc>
      </w:tr>
      <w:tr w:rsidR="004F41BA" w:rsidRPr="002E685F" w14:paraId="1D9AC266"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C85ACAD"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lastRenderedPageBreak/>
              <w:t>1105000000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F3E6DB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1217000000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903217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995000000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827262C"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716000000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0F04750"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1100000000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CECC664"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155000000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283CDC2"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895000000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57966BE" w14:textId="77777777" w:rsidR="004F41BA" w:rsidRPr="002E685F" w:rsidRDefault="004F41BA" w:rsidP="006D26C8">
            <w:pPr>
              <w:jc w:val="center"/>
              <w:rPr>
                <w:rFonts w:ascii="Arial" w:hAnsi="Arial" w:cs="Arial"/>
                <w:color w:val="000000"/>
                <w:sz w:val="16"/>
                <w:szCs w:val="16"/>
              </w:rPr>
            </w:pPr>
            <w:r w:rsidRPr="002E685F">
              <w:rPr>
                <w:rFonts w:ascii="Arial" w:hAnsi="Arial" w:cs="Arial"/>
                <w:color w:val="000000"/>
                <w:sz w:val="16"/>
                <w:szCs w:val="16"/>
              </w:rPr>
              <w:t>974000000</w:t>
            </w:r>
          </w:p>
        </w:tc>
        <w:tc>
          <w:tcPr>
            <w:tcW w:w="1195" w:type="dxa"/>
            <w:tcBorders>
              <w:top w:val="nil"/>
              <w:left w:val="single" w:sz="4" w:space="0" w:color="auto"/>
              <w:bottom w:val="nil"/>
              <w:right w:val="nil"/>
            </w:tcBorders>
            <w:noWrap/>
            <w:vAlign w:val="bottom"/>
            <w:hideMark/>
          </w:tcPr>
          <w:p w14:paraId="1D6743A5" w14:textId="77777777" w:rsidR="004F41BA" w:rsidRPr="002E685F" w:rsidRDefault="004F41BA" w:rsidP="006D26C8">
            <w:pPr>
              <w:jc w:val="center"/>
              <w:rPr>
                <w:rFonts w:ascii="Arial" w:hAnsi="Arial" w:cs="Arial"/>
                <w:color w:val="000000"/>
                <w:sz w:val="16"/>
                <w:szCs w:val="16"/>
              </w:rPr>
            </w:pPr>
          </w:p>
        </w:tc>
      </w:tr>
    </w:tbl>
    <w:p w14:paraId="50C018EA" w14:textId="748897C1" w:rsidR="00966A8A" w:rsidRPr="002E685F" w:rsidRDefault="00966A8A" w:rsidP="006D26C8">
      <w:pPr>
        <w:rPr>
          <w:rFonts w:ascii="Arial" w:hAnsi="Arial" w:cs="Arial"/>
          <w:sz w:val="20"/>
          <w:szCs w:val="20"/>
        </w:rPr>
      </w:pPr>
    </w:p>
    <w:p w14:paraId="3732C3A5" w14:textId="31886696" w:rsidR="00966A8A" w:rsidRPr="002E685F" w:rsidRDefault="00966A8A" w:rsidP="006D26C8">
      <w:pPr>
        <w:rPr>
          <w:rFonts w:ascii="Arial" w:hAnsi="Arial" w:cs="Arial"/>
          <w:sz w:val="20"/>
          <w:szCs w:val="20"/>
        </w:rPr>
      </w:pPr>
    </w:p>
    <w:p w14:paraId="339FE337" w14:textId="77777777" w:rsidR="00F6351C" w:rsidRDefault="00F6351C">
      <w:pPr>
        <w:rPr>
          <w:rFonts w:ascii="Arial" w:hAnsi="Arial" w:cs="Arial"/>
          <w:sz w:val="20"/>
          <w:szCs w:val="20"/>
        </w:rPr>
      </w:pPr>
      <w:r>
        <w:rPr>
          <w:rFonts w:ascii="Arial" w:hAnsi="Arial" w:cs="Arial"/>
          <w:sz w:val="20"/>
          <w:szCs w:val="20"/>
        </w:rPr>
        <w:br w:type="page"/>
      </w:r>
    </w:p>
    <w:p w14:paraId="6CA30D66" w14:textId="283CAD19" w:rsidR="00966A8A" w:rsidRPr="002E685F" w:rsidRDefault="004920E9" w:rsidP="00AF2FDE">
      <w:pPr>
        <w:jc w:val="both"/>
        <w:rPr>
          <w:rFonts w:ascii="Arial" w:eastAsia="Calibri" w:hAnsi="Arial" w:cs="Arial"/>
          <w:sz w:val="20"/>
          <w:szCs w:val="20"/>
          <w:lang w:val="en-US"/>
        </w:rPr>
      </w:pPr>
      <w:r w:rsidRPr="00AF2FDE">
        <w:rPr>
          <w:rFonts w:ascii="Arial" w:hAnsi="Arial" w:cs="Arial"/>
          <w:b/>
          <w:bCs/>
          <w:sz w:val="20"/>
          <w:szCs w:val="20"/>
          <w:highlight w:val="yellow"/>
          <w:lang w:val="en-US"/>
        </w:rPr>
        <w:lastRenderedPageBreak/>
        <w:t>Table S</w:t>
      </w:r>
      <w:r w:rsidR="00D0414B" w:rsidRPr="00AF2FDE">
        <w:rPr>
          <w:rFonts w:ascii="Arial" w:hAnsi="Arial" w:cs="Arial"/>
          <w:b/>
          <w:bCs/>
          <w:sz w:val="20"/>
          <w:szCs w:val="20"/>
          <w:highlight w:val="yellow"/>
          <w:lang w:val="en-US"/>
        </w:rPr>
        <w:t>6</w:t>
      </w:r>
      <w:r w:rsidRPr="00AF2FDE">
        <w:rPr>
          <w:rFonts w:ascii="Arial" w:hAnsi="Arial" w:cs="Arial"/>
          <w:b/>
          <w:bCs/>
          <w:sz w:val="20"/>
          <w:szCs w:val="20"/>
          <w:highlight w:val="yellow"/>
          <w:lang w:val="en-US"/>
        </w:rPr>
        <w:t xml:space="preserve">. </w:t>
      </w:r>
      <w:r w:rsidR="00AF2FDE" w:rsidRPr="00AF2FDE">
        <w:rPr>
          <w:rFonts w:ascii="Arial" w:eastAsia="Calibri" w:hAnsi="Arial" w:cs="Arial"/>
          <w:bCs/>
          <w:sz w:val="20"/>
          <w:szCs w:val="20"/>
          <w:highlight w:val="yellow"/>
        </w:rPr>
        <w:t>Top 25 molecular descriptors selected for each MUV target using the original SHAP-based feature-selection workflow.</w:t>
      </w:r>
    </w:p>
    <w:p w14:paraId="03AC93F0" w14:textId="0EB41B2F" w:rsidR="00966A8A" w:rsidRPr="002E685F" w:rsidRDefault="00966A8A" w:rsidP="006D26C8">
      <w:pPr>
        <w:rPr>
          <w:rFonts w:ascii="Arial" w:hAnsi="Arial" w:cs="Arial"/>
          <w:sz w:val="20"/>
          <w:szCs w:val="20"/>
        </w:rPr>
      </w:pPr>
    </w:p>
    <w:tbl>
      <w:tblPr>
        <w:tblW w:w="10227" w:type="dxa"/>
        <w:tblLook w:val="04A0" w:firstRow="1" w:lastRow="0" w:firstColumn="1" w:lastColumn="0" w:noHBand="0" w:noVBand="1"/>
      </w:tblPr>
      <w:tblGrid>
        <w:gridCol w:w="1127"/>
        <w:gridCol w:w="1127"/>
        <w:gridCol w:w="1126"/>
        <w:gridCol w:w="1126"/>
        <w:gridCol w:w="1126"/>
        <w:gridCol w:w="1126"/>
        <w:gridCol w:w="1126"/>
        <w:gridCol w:w="1126"/>
        <w:gridCol w:w="1217"/>
      </w:tblGrid>
      <w:tr w:rsidR="00CA00AB" w:rsidRPr="002E685F" w14:paraId="26310916" w14:textId="77777777" w:rsidTr="00355383">
        <w:trPr>
          <w:trHeight w:val="380"/>
        </w:trPr>
        <w:tc>
          <w:tcPr>
            <w:tcW w:w="10227" w:type="dxa"/>
            <w:gridSpan w:val="9"/>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45FD6C50" w14:textId="3F85C5EC" w:rsidR="00CA00AB" w:rsidRPr="002E685F" w:rsidRDefault="00CA00AB" w:rsidP="006D26C8">
            <w:pPr>
              <w:jc w:val="center"/>
              <w:rPr>
                <w:rFonts w:ascii="Arial" w:hAnsi="Arial" w:cs="Arial"/>
                <w:b/>
                <w:bCs/>
                <w:color w:val="000000"/>
                <w:sz w:val="16"/>
                <w:szCs w:val="16"/>
              </w:rPr>
            </w:pPr>
            <w:r w:rsidRPr="002E685F">
              <w:rPr>
                <w:rFonts w:ascii="Arial" w:hAnsi="Arial" w:cs="Arial"/>
                <w:b/>
                <w:bCs/>
                <w:color w:val="000000"/>
                <w:sz w:val="16"/>
                <w:szCs w:val="16"/>
                <w:lang w:val="en-US"/>
              </w:rPr>
              <w:t>Targets from 466 to</w:t>
            </w:r>
            <w:r w:rsidR="00355383" w:rsidRPr="002E685F">
              <w:rPr>
                <w:rFonts w:ascii="Arial" w:hAnsi="Arial" w:cs="Arial"/>
                <w:b/>
                <w:bCs/>
                <w:color w:val="000000"/>
                <w:sz w:val="16"/>
                <w:szCs w:val="16"/>
                <w:lang w:val="en-US"/>
              </w:rPr>
              <w:t xml:space="preserve"> </w:t>
            </w:r>
            <w:r w:rsidRPr="002E685F">
              <w:rPr>
                <w:rFonts w:ascii="Arial" w:hAnsi="Arial" w:cs="Arial"/>
                <w:b/>
                <w:bCs/>
                <w:color w:val="000000"/>
                <w:sz w:val="16"/>
                <w:szCs w:val="16"/>
                <w:lang w:val="en-US"/>
              </w:rPr>
              <w:t>713</w:t>
            </w:r>
          </w:p>
        </w:tc>
      </w:tr>
      <w:tr w:rsidR="00034C28" w:rsidRPr="002E685F" w14:paraId="3EAB0B0A"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6364A44" w14:textId="77777777" w:rsidR="00034C28" w:rsidRPr="002E685F" w:rsidRDefault="00034C28" w:rsidP="006D26C8">
            <w:pPr>
              <w:jc w:val="center"/>
              <w:rPr>
                <w:rFonts w:ascii="Arial" w:hAnsi="Arial" w:cs="Arial"/>
                <w:b/>
                <w:bCs/>
                <w:color w:val="000000"/>
                <w:sz w:val="16"/>
                <w:szCs w:val="16"/>
              </w:rPr>
            </w:pPr>
            <w:r w:rsidRPr="002E685F">
              <w:rPr>
                <w:rFonts w:ascii="Arial" w:hAnsi="Arial" w:cs="Arial"/>
                <w:b/>
                <w:bCs/>
                <w:color w:val="000000"/>
                <w:sz w:val="16"/>
                <w:szCs w:val="16"/>
              </w:rPr>
              <w:t>466</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BCBF83C" w14:textId="77777777" w:rsidR="00034C28" w:rsidRPr="002E685F" w:rsidRDefault="00034C28" w:rsidP="006D26C8">
            <w:pPr>
              <w:jc w:val="center"/>
              <w:rPr>
                <w:rFonts w:ascii="Arial" w:hAnsi="Arial" w:cs="Arial"/>
                <w:b/>
                <w:bCs/>
                <w:color w:val="000000"/>
                <w:sz w:val="16"/>
                <w:szCs w:val="16"/>
              </w:rPr>
            </w:pPr>
            <w:r w:rsidRPr="002E685F">
              <w:rPr>
                <w:rFonts w:ascii="Arial" w:hAnsi="Arial" w:cs="Arial"/>
                <w:b/>
                <w:bCs/>
                <w:color w:val="000000"/>
                <w:sz w:val="16"/>
                <w:szCs w:val="16"/>
              </w:rPr>
              <w:t>548</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AFECE11" w14:textId="77777777" w:rsidR="00034C28" w:rsidRPr="002E685F" w:rsidRDefault="00034C28" w:rsidP="006D26C8">
            <w:pPr>
              <w:jc w:val="center"/>
              <w:rPr>
                <w:rFonts w:ascii="Arial" w:hAnsi="Arial" w:cs="Arial"/>
                <w:b/>
                <w:bCs/>
                <w:color w:val="000000"/>
                <w:sz w:val="16"/>
                <w:szCs w:val="16"/>
              </w:rPr>
            </w:pPr>
            <w:r w:rsidRPr="002E685F">
              <w:rPr>
                <w:rFonts w:ascii="Arial" w:hAnsi="Arial" w:cs="Arial"/>
                <w:b/>
                <w:bCs/>
                <w:color w:val="000000"/>
                <w:sz w:val="16"/>
                <w:szCs w:val="16"/>
              </w:rPr>
              <w:t>600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C344BD4" w14:textId="77777777" w:rsidR="00034C28" w:rsidRPr="002E685F" w:rsidRDefault="00034C28" w:rsidP="006D26C8">
            <w:pPr>
              <w:jc w:val="center"/>
              <w:rPr>
                <w:rFonts w:ascii="Arial" w:hAnsi="Arial" w:cs="Arial"/>
                <w:b/>
                <w:bCs/>
                <w:color w:val="000000"/>
                <w:sz w:val="16"/>
                <w:szCs w:val="16"/>
              </w:rPr>
            </w:pPr>
            <w:r w:rsidRPr="002E685F">
              <w:rPr>
                <w:rFonts w:ascii="Arial" w:hAnsi="Arial" w:cs="Arial"/>
                <w:b/>
                <w:bCs/>
                <w:color w:val="000000"/>
                <w:sz w:val="16"/>
                <w:szCs w:val="16"/>
              </w:rPr>
              <w:t>644</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D4DBBFD" w14:textId="77777777" w:rsidR="00034C28" w:rsidRPr="002E685F" w:rsidRDefault="00034C28" w:rsidP="006D26C8">
            <w:pPr>
              <w:jc w:val="center"/>
              <w:rPr>
                <w:rFonts w:ascii="Arial" w:hAnsi="Arial" w:cs="Arial"/>
                <w:b/>
                <w:bCs/>
                <w:color w:val="000000"/>
                <w:sz w:val="16"/>
                <w:szCs w:val="16"/>
              </w:rPr>
            </w:pPr>
            <w:r w:rsidRPr="002E685F">
              <w:rPr>
                <w:rFonts w:ascii="Arial" w:hAnsi="Arial" w:cs="Arial"/>
                <w:b/>
                <w:bCs/>
                <w:color w:val="000000"/>
                <w:sz w:val="16"/>
                <w:szCs w:val="16"/>
              </w:rPr>
              <w:t>652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A31A6AF" w14:textId="77777777" w:rsidR="00034C28" w:rsidRPr="002E685F" w:rsidRDefault="00034C28" w:rsidP="006D26C8">
            <w:pPr>
              <w:jc w:val="center"/>
              <w:rPr>
                <w:rFonts w:ascii="Arial" w:hAnsi="Arial" w:cs="Arial"/>
                <w:b/>
                <w:bCs/>
                <w:color w:val="000000"/>
                <w:sz w:val="16"/>
                <w:szCs w:val="16"/>
              </w:rPr>
            </w:pPr>
            <w:r w:rsidRPr="002E685F">
              <w:rPr>
                <w:rFonts w:ascii="Arial" w:hAnsi="Arial" w:cs="Arial"/>
                <w:b/>
                <w:bCs/>
                <w:color w:val="000000"/>
                <w:sz w:val="16"/>
                <w:szCs w:val="16"/>
              </w:rPr>
              <w:t>689</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DD4763E" w14:textId="77777777" w:rsidR="00034C28" w:rsidRPr="002E685F" w:rsidRDefault="00034C28" w:rsidP="006D26C8">
            <w:pPr>
              <w:jc w:val="center"/>
              <w:rPr>
                <w:rFonts w:ascii="Arial" w:hAnsi="Arial" w:cs="Arial"/>
                <w:b/>
                <w:bCs/>
                <w:color w:val="000000"/>
                <w:sz w:val="16"/>
                <w:szCs w:val="16"/>
              </w:rPr>
            </w:pPr>
            <w:r w:rsidRPr="002E685F">
              <w:rPr>
                <w:rFonts w:ascii="Arial" w:hAnsi="Arial" w:cs="Arial"/>
                <w:b/>
                <w:bCs/>
                <w:color w:val="000000"/>
                <w:sz w:val="16"/>
                <w:szCs w:val="16"/>
              </w:rPr>
              <w:t>692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AC90D3B" w14:textId="77777777" w:rsidR="00034C28" w:rsidRPr="002E685F" w:rsidRDefault="00034C28" w:rsidP="006D26C8">
            <w:pPr>
              <w:jc w:val="center"/>
              <w:rPr>
                <w:rFonts w:ascii="Arial" w:hAnsi="Arial" w:cs="Arial"/>
                <w:b/>
                <w:bCs/>
                <w:color w:val="000000"/>
                <w:sz w:val="16"/>
                <w:szCs w:val="16"/>
              </w:rPr>
            </w:pPr>
            <w:r w:rsidRPr="002E685F">
              <w:rPr>
                <w:rFonts w:ascii="Arial" w:hAnsi="Arial" w:cs="Arial"/>
                <w:b/>
                <w:bCs/>
                <w:color w:val="000000"/>
                <w:sz w:val="16"/>
                <w:szCs w:val="16"/>
              </w:rPr>
              <w:t>712</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5E0D48B4" w14:textId="77777777" w:rsidR="00034C28" w:rsidRPr="002E685F" w:rsidRDefault="00034C28" w:rsidP="006D26C8">
            <w:pPr>
              <w:jc w:val="center"/>
              <w:rPr>
                <w:rFonts w:ascii="Arial" w:hAnsi="Arial" w:cs="Arial"/>
                <w:b/>
                <w:bCs/>
                <w:color w:val="000000"/>
                <w:sz w:val="16"/>
                <w:szCs w:val="16"/>
              </w:rPr>
            </w:pPr>
            <w:r w:rsidRPr="002E685F">
              <w:rPr>
                <w:rFonts w:ascii="Arial" w:hAnsi="Arial" w:cs="Arial"/>
                <w:b/>
                <w:bCs/>
                <w:color w:val="000000"/>
                <w:sz w:val="16"/>
                <w:szCs w:val="16"/>
              </w:rPr>
              <w:t>713</w:t>
            </w:r>
          </w:p>
        </w:tc>
      </w:tr>
      <w:tr w:rsidR="00034C28" w:rsidRPr="002E685F" w14:paraId="0497B356"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2D35CD1"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646000000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9CA421"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151568A"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605000000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871A9BA"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1256000000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B8903E2"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1234000000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266E19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1365000000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FE9850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1113000000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CA0F3E0"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1365000000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35B890CC"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1040000000</w:t>
            </w:r>
          </w:p>
        </w:tc>
      </w:tr>
      <w:tr w:rsidR="00034C28" w:rsidRPr="002E685F" w14:paraId="7E16AF33"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AC799D2"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1110000000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64F43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641000000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9FAB807"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1182000000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272C5A7"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8155ABA"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58000000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46813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1375000000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9D7E755"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D2853E"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1253000000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94E5B6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130000000</w:t>
            </w:r>
          </w:p>
        </w:tc>
      </w:tr>
      <w:tr w:rsidR="00034C28" w:rsidRPr="002E685F" w14:paraId="640EAF17"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74C3DB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2E8C855"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1165000000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75A54D2"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1185000000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F74E45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269A91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1144000000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A88A102"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920000000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695B8D8"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606000000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8E11E9E"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1061000000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F607FAB"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895000000</w:t>
            </w:r>
          </w:p>
        </w:tc>
      </w:tr>
      <w:tr w:rsidR="00034C28" w:rsidRPr="002E685F" w14:paraId="04151DB3"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25FFBD2"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1173000000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74C616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1183000000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842B75E"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697000000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281550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A8037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693000000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69A248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168000000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2792F21"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915000000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E11F322"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690000000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71A939A3"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139000000</w:t>
            </w:r>
          </w:p>
        </w:tc>
      </w:tr>
      <w:tr w:rsidR="00034C28" w:rsidRPr="002E685F" w14:paraId="5FDF1256"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9211CB1"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1372000000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65682C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FE3C2EA"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FB974CE"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1263000000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8C2EEF5"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702000000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9560AF7"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645000000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4EF7708"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82000000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B6247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643000000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03A158FA"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1229000000</w:t>
            </w:r>
          </w:p>
        </w:tc>
      </w:tr>
      <w:tr w:rsidR="00034C28" w:rsidRPr="002E685F" w14:paraId="10233172"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BCF4AD5"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1123000000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767BD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638000000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E798BE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1111000000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7F8B12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AB0DA4A"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1181000000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DB340C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1008000000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0C8910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690000000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704348"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633000000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42D212AC"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702000000</w:t>
            </w:r>
          </w:p>
        </w:tc>
      </w:tr>
      <w:tr w:rsidR="00034C28" w:rsidRPr="002E685F" w14:paraId="5E927776"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12C978A"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690000000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6BE5AA8"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1184000000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FA8AA7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4A12D8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5BEBF5"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1152000000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F77E907"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1152000000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336EE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E32B16C"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1368000000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49CD285E"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1238000000</w:t>
            </w:r>
          </w:p>
        </w:tc>
      </w:tr>
      <w:tr w:rsidR="00034C28" w:rsidRPr="002E685F" w14:paraId="23B2A375"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3FDD77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1365000000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C40A64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1163000000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7380A1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721000000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BE92BAA"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630000000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B3D01E2"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700000000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E7E0EDE"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1166000000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50D5DB3"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174000000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CD06A07"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1171000000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52806BC1"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1226000000</w:t>
            </w:r>
          </w:p>
        </w:tc>
      </w:tr>
      <w:tr w:rsidR="00034C28" w:rsidRPr="002E685F" w14:paraId="60599ACA"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73578E7"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962000000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96BEEA3"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CAED050"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945000000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97A528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4BCA0C5"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707000000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37060FC"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177000000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9457EF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1072000000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A246DEC"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130000000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0299C650"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1005000000</w:t>
            </w:r>
          </w:p>
        </w:tc>
      </w:tr>
      <w:tr w:rsidR="00034C28" w:rsidRPr="002E685F" w14:paraId="50D0E136"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8942C45"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709000000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77351B3"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176000000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E11F27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1370000000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18F2F58"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1163000000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D182FB0"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696000000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3EA6248"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1038000000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1C93AF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FE9367B"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1370000000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40DBF19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700000000</w:t>
            </w:r>
          </w:p>
        </w:tc>
      </w:tr>
      <w:tr w:rsidR="00034C28" w:rsidRPr="002E685F" w14:paraId="56DB910B"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85CB1E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721CA3B"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646000000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657EEB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870000000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66D753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1115000000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0368231"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62D6918"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639000000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72588A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5F8145C"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1398000000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0931CEEA"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1069000000</w:t>
            </w:r>
          </w:p>
        </w:tc>
      </w:tr>
      <w:tr w:rsidR="00034C28" w:rsidRPr="002E685F" w14:paraId="02B38CED"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058290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1121000000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12A4603"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DCCA67A"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1127000000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F1B5170"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659000000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101B97"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635000000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2FF4AE5"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1368000000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E9014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1126000000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3E271E3"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58000000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7137BF51"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660000000</w:t>
            </w:r>
          </w:p>
        </w:tc>
      </w:tr>
      <w:tr w:rsidR="00034C28" w:rsidRPr="002E685F" w14:paraId="6565DD2F"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D32155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1368000000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56ABCF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173000000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E076AC"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179000000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03572A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D7B9C00"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639000000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1C7C1A"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659000000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1D1B9FA"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921000000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5D87F12"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1048000000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5D8F8172"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914000000</w:t>
            </w:r>
          </w:p>
        </w:tc>
      </w:tr>
      <w:tr w:rsidR="00034C28" w:rsidRPr="002E685F" w14:paraId="6D3257E2"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FE34E10"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1159000000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E36643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634000000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7AECEB2"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83C5827"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1181000000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E0EDA0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29000000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ACF6D80"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1171000000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2A8A65C"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1183000000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02EF9C"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172000000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3AAF2BDC"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137000000</w:t>
            </w:r>
          </w:p>
        </w:tc>
      </w:tr>
      <w:tr w:rsidR="00034C28" w:rsidRPr="002E685F" w14:paraId="3A470160"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F626573"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641000000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CDAB96E"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1189000000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E0883D5"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172000000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7B6582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1107000000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9616900"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710000000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905F6B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713000000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4D7DDB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639000000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862B27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716000000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5D6657E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1059000000</w:t>
            </w:r>
          </w:p>
        </w:tc>
      </w:tr>
      <w:tr w:rsidR="00034C28" w:rsidRPr="002E685F" w14:paraId="054258EE"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10C8C27"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996000000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9698A8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0F57A5A"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646000000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4637F7A"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81E284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1369000000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7FD595B"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641000000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D59DF28"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945000000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D2FF55"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186000000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89A5F2E"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1113000000</w:t>
            </w:r>
          </w:p>
        </w:tc>
      </w:tr>
      <w:tr w:rsidR="00034C28" w:rsidRPr="002E685F" w14:paraId="57E838AD"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D5A678B"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0432B77"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178000000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BE76A9E"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713000000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7F208F0"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1142000000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4DBB5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641000000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0192F3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690000000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134D10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974000000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244E6F8"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158000000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185D8C9E"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1067000000</w:t>
            </w:r>
          </w:p>
        </w:tc>
      </w:tr>
      <w:tr w:rsidR="00034C28" w:rsidRPr="002E685F" w14:paraId="726FB437"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2D3364B"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1162000000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D68EDE"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1008000000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133E09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E3D1BFC"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96785D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626000000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38737B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911000000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572404E"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1021000000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B19A05E"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1369000000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7129FA2E"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1130000000</w:t>
            </w:r>
          </w:p>
        </w:tc>
      </w:tr>
      <w:tr w:rsidR="00034C28" w:rsidRPr="002E685F" w14:paraId="7451ED24"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261856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1075000000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247E87C"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706000000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BAEA0A3"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180000000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5553A8C"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996000000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1B3E293"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633000000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D0819D1"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162000000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AD31681"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999000000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F1339D0"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1032000000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4F9DD06E"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645000000</w:t>
            </w:r>
          </w:p>
        </w:tc>
      </w:tr>
      <w:tr w:rsidR="00034C28" w:rsidRPr="002E685F" w14:paraId="2A49094E"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6036E7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624000000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CB1DD1E"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58000000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E7C947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176000000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C58D838"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1197000000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76BDC9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1125000000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FFB986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1110000000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2127CB0"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1081000000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A463AB0"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183000000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3346481B"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1146000000</w:t>
            </w:r>
          </w:p>
        </w:tc>
      </w:tr>
      <w:tr w:rsidR="00034C28" w:rsidRPr="002E685F" w14:paraId="6F7C4B90"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EF6B27A"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1136000000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929D48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4CC041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852000000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1C571D2"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1251000000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EAC571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496B480"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1196000000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497587C"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695000000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D2A598C"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188000000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5CBA3B28"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712000000</w:t>
            </w:r>
          </w:p>
        </w:tc>
      </w:tr>
      <w:tr w:rsidR="00034C28" w:rsidRPr="002E685F" w14:paraId="1BB901BF"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E6BD1F2"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695000000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61E37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1085000000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B61238E"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1398000000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89DBCB3"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1105000000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5D0F1E"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949000000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B19E7E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BE2B2B5"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1005000000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2EE942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60000000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15B6AA8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646000000</w:t>
            </w:r>
          </w:p>
        </w:tc>
      </w:tr>
      <w:tr w:rsidR="00034C28" w:rsidRPr="002E685F" w14:paraId="6AED08FE"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384BACE"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1152000000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5FF301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1141000000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9E42E6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58000000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1D61085"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706000000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C44A0F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FE138F2"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910000000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E525B61"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991000000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8886C4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1166000000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04AFE4E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1101000000</w:t>
            </w:r>
          </w:p>
        </w:tc>
      </w:tr>
      <w:tr w:rsidR="00034C28" w:rsidRPr="002E685F" w14:paraId="3EE02131"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27EF661"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1061000000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BEB5A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E4D0198"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B430A58"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1055000000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5F0C1E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1417000000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04BEFB8"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140000000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C384B25"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1082000000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6A7BA75"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1120000000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1BA9098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1239000000</w:t>
            </w:r>
          </w:p>
        </w:tc>
      </w:tr>
      <w:tr w:rsidR="00034C28" w:rsidRPr="002E685F" w14:paraId="2160E51E"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7662CC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1168000000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5D03E7B"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1122000000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0F9E861"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E546FB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84F565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1245000000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6B115AC"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2994E97"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1169000000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E68A7E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62000000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1FFF54B2"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696000000</w:t>
            </w:r>
          </w:p>
        </w:tc>
      </w:tr>
      <w:tr w:rsidR="00CA00AB" w:rsidRPr="002E685F" w14:paraId="34EA8EAF" w14:textId="77777777" w:rsidTr="00355383">
        <w:trPr>
          <w:trHeight w:val="380"/>
        </w:trPr>
        <w:tc>
          <w:tcPr>
            <w:tcW w:w="0" w:type="auto"/>
            <w:gridSpan w:val="8"/>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15B44A71" w14:textId="57EA3C65" w:rsidR="00CA00AB" w:rsidRPr="002E685F" w:rsidRDefault="00CA00AB" w:rsidP="006D26C8">
            <w:pPr>
              <w:jc w:val="center"/>
              <w:rPr>
                <w:rFonts w:ascii="Arial" w:hAnsi="Arial" w:cs="Arial"/>
                <w:sz w:val="16"/>
                <w:szCs w:val="16"/>
              </w:rPr>
            </w:pPr>
            <w:r w:rsidRPr="002E685F">
              <w:rPr>
                <w:rFonts w:ascii="Arial" w:hAnsi="Arial" w:cs="Arial"/>
                <w:b/>
                <w:bCs/>
                <w:color w:val="000000"/>
                <w:sz w:val="16"/>
                <w:szCs w:val="16"/>
                <w:lang w:val="en-US"/>
              </w:rPr>
              <w:t>Targets from 733 to 859</w:t>
            </w:r>
          </w:p>
        </w:tc>
        <w:tc>
          <w:tcPr>
            <w:tcW w:w="1195" w:type="dxa"/>
            <w:tcBorders>
              <w:top w:val="single" w:sz="4" w:space="0" w:color="auto"/>
              <w:left w:val="single" w:sz="4" w:space="0" w:color="auto"/>
              <w:bottom w:val="nil"/>
              <w:right w:val="nil"/>
            </w:tcBorders>
            <w:noWrap/>
            <w:vAlign w:val="center"/>
            <w:hideMark/>
          </w:tcPr>
          <w:p w14:paraId="40987C6F" w14:textId="77777777" w:rsidR="00CA00AB" w:rsidRPr="002E685F" w:rsidRDefault="00CA00AB" w:rsidP="006D26C8">
            <w:pPr>
              <w:jc w:val="center"/>
              <w:rPr>
                <w:rFonts w:ascii="Arial" w:hAnsi="Arial" w:cs="Arial"/>
                <w:sz w:val="16"/>
                <w:szCs w:val="16"/>
              </w:rPr>
            </w:pPr>
          </w:p>
        </w:tc>
      </w:tr>
      <w:tr w:rsidR="00034C28" w:rsidRPr="002E685F" w14:paraId="69CEB07D" w14:textId="77777777" w:rsidTr="00D20E5B">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57099AE" w14:textId="77777777" w:rsidR="00034C28" w:rsidRPr="002E685F" w:rsidRDefault="00034C28" w:rsidP="006D26C8">
            <w:pPr>
              <w:jc w:val="center"/>
              <w:rPr>
                <w:rFonts w:ascii="Arial" w:hAnsi="Arial" w:cs="Arial"/>
                <w:b/>
                <w:bCs/>
                <w:color w:val="000000"/>
                <w:sz w:val="16"/>
                <w:szCs w:val="16"/>
              </w:rPr>
            </w:pPr>
            <w:r w:rsidRPr="002E685F">
              <w:rPr>
                <w:rFonts w:ascii="Arial" w:hAnsi="Arial" w:cs="Arial"/>
                <w:b/>
                <w:bCs/>
                <w:color w:val="000000"/>
                <w:sz w:val="16"/>
                <w:szCs w:val="16"/>
              </w:rPr>
              <w:t>733</w:t>
            </w:r>
          </w:p>
        </w:tc>
        <w:tc>
          <w:tcPr>
            <w:tcW w:w="0" w:type="auto"/>
            <w:tcBorders>
              <w:top w:val="single" w:sz="4" w:space="0" w:color="auto"/>
              <w:left w:val="nil"/>
              <w:bottom w:val="single" w:sz="4" w:space="0" w:color="auto"/>
              <w:right w:val="single" w:sz="4" w:space="0" w:color="auto"/>
            </w:tcBorders>
            <w:noWrap/>
            <w:vAlign w:val="center"/>
            <w:hideMark/>
          </w:tcPr>
          <w:p w14:paraId="6BC47456" w14:textId="77777777" w:rsidR="00034C28" w:rsidRPr="002E685F" w:rsidRDefault="00034C28" w:rsidP="006D26C8">
            <w:pPr>
              <w:jc w:val="center"/>
              <w:rPr>
                <w:rFonts w:ascii="Arial" w:hAnsi="Arial" w:cs="Arial"/>
                <w:b/>
                <w:bCs/>
                <w:color w:val="000000"/>
                <w:sz w:val="16"/>
                <w:szCs w:val="16"/>
              </w:rPr>
            </w:pPr>
            <w:r w:rsidRPr="002E685F">
              <w:rPr>
                <w:rFonts w:ascii="Arial" w:hAnsi="Arial" w:cs="Arial"/>
                <w:b/>
                <w:bCs/>
                <w:color w:val="000000"/>
                <w:sz w:val="16"/>
                <w:szCs w:val="16"/>
              </w:rPr>
              <w:t>737</w:t>
            </w:r>
          </w:p>
        </w:tc>
        <w:tc>
          <w:tcPr>
            <w:tcW w:w="0" w:type="auto"/>
            <w:tcBorders>
              <w:top w:val="single" w:sz="4" w:space="0" w:color="auto"/>
              <w:left w:val="nil"/>
              <w:bottom w:val="single" w:sz="4" w:space="0" w:color="auto"/>
              <w:right w:val="single" w:sz="4" w:space="0" w:color="auto"/>
            </w:tcBorders>
            <w:noWrap/>
            <w:vAlign w:val="center"/>
            <w:hideMark/>
          </w:tcPr>
          <w:p w14:paraId="6AAFF60F" w14:textId="77777777" w:rsidR="00034C28" w:rsidRPr="002E685F" w:rsidRDefault="00034C28" w:rsidP="006D26C8">
            <w:pPr>
              <w:jc w:val="center"/>
              <w:rPr>
                <w:rFonts w:ascii="Arial" w:hAnsi="Arial" w:cs="Arial"/>
                <w:b/>
                <w:bCs/>
                <w:color w:val="000000"/>
                <w:sz w:val="16"/>
                <w:szCs w:val="16"/>
              </w:rPr>
            </w:pPr>
            <w:r w:rsidRPr="002E685F">
              <w:rPr>
                <w:rFonts w:ascii="Arial" w:hAnsi="Arial" w:cs="Arial"/>
                <w:b/>
                <w:bCs/>
                <w:color w:val="000000"/>
                <w:sz w:val="16"/>
                <w:szCs w:val="16"/>
              </w:rPr>
              <w:t>810</w:t>
            </w:r>
          </w:p>
        </w:tc>
        <w:tc>
          <w:tcPr>
            <w:tcW w:w="0" w:type="auto"/>
            <w:tcBorders>
              <w:top w:val="single" w:sz="4" w:space="0" w:color="auto"/>
              <w:left w:val="nil"/>
              <w:bottom w:val="single" w:sz="4" w:space="0" w:color="auto"/>
              <w:right w:val="single" w:sz="4" w:space="0" w:color="auto"/>
            </w:tcBorders>
            <w:noWrap/>
            <w:vAlign w:val="center"/>
            <w:hideMark/>
          </w:tcPr>
          <w:p w14:paraId="7B7F9029" w14:textId="77777777" w:rsidR="00034C28" w:rsidRPr="002E685F" w:rsidRDefault="00034C28" w:rsidP="006D26C8">
            <w:pPr>
              <w:jc w:val="center"/>
              <w:rPr>
                <w:rFonts w:ascii="Arial" w:hAnsi="Arial" w:cs="Arial"/>
                <w:b/>
                <w:bCs/>
                <w:color w:val="000000"/>
                <w:sz w:val="16"/>
                <w:szCs w:val="16"/>
              </w:rPr>
            </w:pPr>
            <w:r w:rsidRPr="002E685F">
              <w:rPr>
                <w:rFonts w:ascii="Arial" w:hAnsi="Arial" w:cs="Arial"/>
                <w:b/>
                <w:bCs/>
                <w:color w:val="000000"/>
                <w:sz w:val="16"/>
                <w:szCs w:val="16"/>
              </w:rPr>
              <w:t>832</w:t>
            </w:r>
          </w:p>
        </w:tc>
        <w:tc>
          <w:tcPr>
            <w:tcW w:w="0" w:type="auto"/>
            <w:tcBorders>
              <w:top w:val="single" w:sz="4" w:space="0" w:color="auto"/>
              <w:left w:val="nil"/>
              <w:bottom w:val="single" w:sz="4" w:space="0" w:color="auto"/>
              <w:right w:val="single" w:sz="4" w:space="0" w:color="auto"/>
            </w:tcBorders>
            <w:noWrap/>
            <w:vAlign w:val="center"/>
            <w:hideMark/>
          </w:tcPr>
          <w:p w14:paraId="67CA789E" w14:textId="77777777" w:rsidR="00034C28" w:rsidRPr="002E685F" w:rsidRDefault="00034C28" w:rsidP="006D26C8">
            <w:pPr>
              <w:jc w:val="center"/>
              <w:rPr>
                <w:rFonts w:ascii="Arial" w:hAnsi="Arial" w:cs="Arial"/>
                <w:b/>
                <w:bCs/>
                <w:color w:val="000000"/>
                <w:sz w:val="16"/>
                <w:szCs w:val="16"/>
              </w:rPr>
            </w:pPr>
            <w:r w:rsidRPr="002E685F">
              <w:rPr>
                <w:rFonts w:ascii="Arial" w:hAnsi="Arial" w:cs="Arial"/>
                <w:b/>
                <w:bCs/>
                <w:color w:val="000000"/>
                <w:sz w:val="16"/>
                <w:szCs w:val="16"/>
              </w:rPr>
              <w:t>846</w:t>
            </w:r>
          </w:p>
        </w:tc>
        <w:tc>
          <w:tcPr>
            <w:tcW w:w="0" w:type="auto"/>
            <w:tcBorders>
              <w:top w:val="single" w:sz="4" w:space="0" w:color="auto"/>
              <w:left w:val="nil"/>
              <w:bottom w:val="single" w:sz="4" w:space="0" w:color="auto"/>
              <w:right w:val="single" w:sz="4" w:space="0" w:color="auto"/>
            </w:tcBorders>
            <w:noWrap/>
            <w:vAlign w:val="center"/>
            <w:hideMark/>
          </w:tcPr>
          <w:p w14:paraId="5D822BD3" w14:textId="77777777" w:rsidR="00034C28" w:rsidRPr="002E685F" w:rsidRDefault="00034C28" w:rsidP="006D26C8">
            <w:pPr>
              <w:jc w:val="center"/>
              <w:rPr>
                <w:rFonts w:ascii="Arial" w:hAnsi="Arial" w:cs="Arial"/>
                <w:b/>
                <w:bCs/>
                <w:color w:val="000000"/>
                <w:sz w:val="16"/>
                <w:szCs w:val="16"/>
              </w:rPr>
            </w:pPr>
            <w:r w:rsidRPr="002E685F">
              <w:rPr>
                <w:rFonts w:ascii="Arial" w:hAnsi="Arial" w:cs="Arial"/>
                <w:b/>
                <w:bCs/>
                <w:color w:val="000000"/>
                <w:sz w:val="16"/>
                <w:szCs w:val="16"/>
              </w:rPr>
              <w:t>852</w:t>
            </w:r>
          </w:p>
        </w:tc>
        <w:tc>
          <w:tcPr>
            <w:tcW w:w="0" w:type="auto"/>
            <w:tcBorders>
              <w:top w:val="single" w:sz="4" w:space="0" w:color="auto"/>
              <w:left w:val="nil"/>
              <w:bottom w:val="single" w:sz="4" w:space="0" w:color="auto"/>
              <w:right w:val="single" w:sz="4" w:space="0" w:color="auto"/>
            </w:tcBorders>
            <w:noWrap/>
            <w:vAlign w:val="center"/>
            <w:hideMark/>
          </w:tcPr>
          <w:p w14:paraId="65D8231A" w14:textId="77777777" w:rsidR="00034C28" w:rsidRPr="002E685F" w:rsidRDefault="00034C28" w:rsidP="006D26C8">
            <w:pPr>
              <w:jc w:val="center"/>
              <w:rPr>
                <w:rFonts w:ascii="Arial" w:hAnsi="Arial" w:cs="Arial"/>
                <w:b/>
                <w:bCs/>
                <w:color w:val="000000"/>
                <w:sz w:val="16"/>
                <w:szCs w:val="16"/>
              </w:rPr>
            </w:pPr>
            <w:r w:rsidRPr="002E685F">
              <w:rPr>
                <w:rFonts w:ascii="Arial" w:hAnsi="Arial" w:cs="Arial"/>
                <w:b/>
                <w:bCs/>
                <w:color w:val="000000"/>
                <w:sz w:val="16"/>
                <w:szCs w:val="16"/>
              </w:rPr>
              <w:t>858</w:t>
            </w:r>
          </w:p>
        </w:tc>
        <w:tc>
          <w:tcPr>
            <w:tcW w:w="0" w:type="auto"/>
            <w:tcBorders>
              <w:top w:val="single" w:sz="4" w:space="0" w:color="auto"/>
              <w:left w:val="nil"/>
              <w:bottom w:val="single" w:sz="4" w:space="0" w:color="auto"/>
              <w:right w:val="single" w:sz="4" w:space="0" w:color="auto"/>
            </w:tcBorders>
            <w:noWrap/>
            <w:vAlign w:val="center"/>
            <w:hideMark/>
          </w:tcPr>
          <w:p w14:paraId="2FC79A67" w14:textId="77777777" w:rsidR="00034C28" w:rsidRPr="002E685F" w:rsidRDefault="00034C28" w:rsidP="006D26C8">
            <w:pPr>
              <w:jc w:val="center"/>
              <w:rPr>
                <w:rFonts w:ascii="Arial" w:hAnsi="Arial" w:cs="Arial"/>
                <w:b/>
                <w:bCs/>
                <w:color w:val="000000"/>
                <w:sz w:val="16"/>
                <w:szCs w:val="16"/>
              </w:rPr>
            </w:pPr>
            <w:r w:rsidRPr="002E685F">
              <w:rPr>
                <w:rFonts w:ascii="Arial" w:hAnsi="Arial" w:cs="Arial"/>
                <w:b/>
                <w:bCs/>
                <w:color w:val="000000"/>
                <w:sz w:val="16"/>
                <w:szCs w:val="16"/>
              </w:rPr>
              <w:t>859</w:t>
            </w:r>
          </w:p>
        </w:tc>
        <w:tc>
          <w:tcPr>
            <w:tcW w:w="1195" w:type="dxa"/>
            <w:tcBorders>
              <w:top w:val="nil"/>
              <w:left w:val="nil"/>
              <w:bottom w:val="nil"/>
              <w:right w:val="nil"/>
            </w:tcBorders>
            <w:noWrap/>
            <w:vAlign w:val="center"/>
            <w:hideMark/>
          </w:tcPr>
          <w:p w14:paraId="177B21DC" w14:textId="77777777" w:rsidR="00034C28" w:rsidRPr="002E685F" w:rsidRDefault="00034C28" w:rsidP="006D26C8">
            <w:pPr>
              <w:jc w:val="center"/>
              <w:rPr>
                <w:rFonts w:ascii="Arial" w:hAnsi="Arial" w:cs="Arial"/>
                <w:b/>
                <w:bCs/>
                <w:color w:val="000000"/>
                <w:sz w:val="16"/>
                <w:szCs w:val="16"/>
              </w:rPr>
            </w:pPr>
          </w:p>
        </w:tc>
      </w:tr>
      <w:tr w:rsidR="00034C28" w:rsidRPr="002E685F" w14:paraId="5FC51709"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95594C3"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646000000</w:t>
            </w:r>
          </w:p>
        </w:tc>
        <w:tc>
          <w:tcPr>
            <w:tcW w:w="0" w:type="auto"/>
            <w:tcBorders>
              <w:top w:val="single" w:sz="4" w:space="0" w:color="auto"/>
              <w:left w:val="nil"/>
              <w:bottom w:val="single" w:sz="4" w:space="0" w:color="auto"/>
              <w:right w:val="single" w:sz="4" w:space="0" w:color="auto"/>
            </w:tcBorders>
            <w:noWrap/>
            <w:vAlign w:val="center"/>
            <w:hideMark/>
          </w:tcPr>
          <w:p w14:paraId="2338BF27"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723000000</w:t>
            </w:r>
          </w:p>
        </w:tc>
        <w:tc>
          <w:tcPr>
            <w:tcW w:w="0" w:type="auto"/>
            <w:tcBorders>
              <w:top w:val="single" w:sz="4" w:space="0" w:color="auto"/>
              <w:left w:val="nil"/>
              <w:bottom w:val="single" w:sz="4" w:space="0" w:color="auto"/>
              <w:right w:val="single" w:sz="4" w:space="0" w:color="auto"/>
            </w:tcBorders>
            <w:noWrap/>
            <w:vAlign w:val="center"/>
            <w:hideMark/>
          </w:tcPr>
          <w:p w14:paraId="530A0B7E"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639000000</w:t>
            </w:r>
          </w:p>
        </w:tc>
        <w:tc>
          <w:tcPr>
            <w:tcW w:w="0" w:type="auto"/>
            <w:tcBorders>
              <w:top w:val="single" w:sz="4" w:space="0" w:color="auto"/>
              <w:left w:val="nil"/>
              <w:bottom w:val="single" w:sz="4" w:space="0" w:color="auto"/>
              <w:right w:val="single" w:sz="4" w:space="0" w:color="auto"/>
            </w:tcBorders>
            <w:noWrap/>
            <w:vAlign w:val="center"/>
            <w:hideMark/>
          </w:tcPr>
          <w:p w14:paraId="4367AFD3"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902000000</w:t>
            </w:r>
          </w:p>
        </w:tc>
        <w:tc>
          <w:tcPr>
            <w:tcW w:w="0" w:type="auto"/>
            <w:tcBorders>
              <w:top w:val="single" w:sz="4" w:space="0" w:color="auto"/>
              <w:left w:val="nil"/>
              <w:bottom w:val="single" w:sz="4" w:space="0" w:color="auto"/>
              <w:right w:val="single" w:sz="4" w:space="0" w:color="auto"/>
            </w:tcBorders>
            <w:noWrap/>
            <w:vAlign w:val="center"/>
            <w:hideMark/>
          </w:tcPr>
          <w:p w14:paraId="7BD0FD5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1375000000</w:t>
            </w:r>
          </w:p>
        </w:tc>
        <w:tc>
          <w:tcPr>
            <w:tcW w:w="0" w:type="auto"/>
            <w:tcBorders>
              <w:top w:val="single" w:sz="4" w:space="0" w:color="auto"/>
              <w:left w:val="nil"/>
              <w:bottom w:val="single" w:sz="4" w:space="0" w:color="auto"/>
              <w:right w:val="single" w:sz="4" w:space="0" w:color="auto"/>
            </w:tcBorders>
            <w:noWrap/>
            <w:vAlign w:val="center"/>
            <w:hideMark/>
          </w:tcPr>
          <w:p w14:paraId="1B936AE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1261000000</w:t>
            </w:r>
          </w:p>
        </w:tc>
        <w:tc>
          <w:tcPr>
            <w:tcW w:w="0" w:type="auto"/>
            <w:tcBorders>
              <w:top w:val="single" w:sz="4" w:space="0" w:color="auto"/>
              <w:left w:val="nil"/>
              <w:bottom w:val="single" w:sz="4" w:space="0" w:color="auto"/>
              <w:right w:val="single" w:sz="4" w:space="0" w:color="auto"/>
            </w:tcBorders>
            <w:noWrap/>
            <w:vAlign w:val="center"/>
            <w:hideMark/>
          </w:tcPr>
          <w:p w14:paraId="01786B8C"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1372000000</w:t>
            </w:r>
          </w:p>
        </w:tc>
        <w:tc>
          <w:tcPr>
            <w:tcW w:w="0" w:type="auto"/>
            <w:tcBorders>
              <w:top w:val="single" w:sz="4" w:space="0" w:color="auto"/>
              <w:left w:val="nil"/>
              <w:bottom w:val="single" w:sz="4" w:space="0" w:color="auto"/>
              <w:right w:val="single" w:sz="4" w:space="0" w:color="auto"/>
            </w:tcBorders>
            <w:noWrap/>
            <w:vAlign w:val="center"/>
            <w:hideMark/>
          </w:tcPr>
          <w:p w14:paraId="03C28E9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1119000000</w:t>
            </w:r>
          </w:p>
        </w:tc>
        <w:tc>
          <w:tcPr>
            <w:tcW w:w="1195" w:type="dxa"/>
            <w:tcBorders>
              <w:top w:val="nil"/>
              <w:left w:val="nil"/>
              <w:bottom w:val="nil"/>
              <w:right w:val="nil"/>
            </w:tcBorders>
            <w:noWrap/>
            <w:vAlign w:val="center"/>
            <w:hideMark/>
          </w:tcPr>
          <w:p w14:paraId="59E5CBB7" w14:textId="77777777" w:rsidR="00034C28" w:rsidRPr="002E685F" w:rsidRDefault="00034C28" w:rsidP="006D26C8">
            <w:pPr>
              <w:jc w:val="center"/>
              <w:rPr>
                <w:rFonts w:ascii="Arial" w:hAnsi="Arial" w:cs="Arial"/>
                <w:color w:val="000000"/>
                <w:sz w:val="16"/>
                <w:szCs w:val="16"/>
              </w:rPr>
            </w:pPr>
          </w:p>
        </w:tc>
      </w:tr>
      <w:tr w:rsidR="00034C28" w:rsidRPr="002E685F" w14:paraId="76E083C1"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7118FE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960000000</w:t>
            </w:r>
          </w:p>
        </w:tc>
        <w:tc>
          <w:tcPr>
            <w:tcW w:w="0" w:type="auto"/>
            <w:tcBorders>
              <w:top w:val="single" w:sz="4" w:space="0" w:color="auto"/>
              <w:left w:val="nil"/>
              <w:bottom w:val="single" w:sz="4" w:space="0" w:color="auto"/>
              <w:right w:val="single" w:sz="4" w:space="0" w:color="auto"/>
            </w:tcBorders>
            <w:noWrap/>
            <w:vAlign w:val="center"/>
            <w:hideMark/>
          </w:tcPr>
          <w:p w14:paraId="67CA96B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987000000</w:t>
            </w:r>
          </w:p>
        </w:tc>
        <w:tc>
          <w:tcPr>
            <w:tcW w:w="0" w:type="auto"/>
            <w:tcBorders>
              <w:top w:val="single" w:sz="4" w:space="0" w:color="auto"/>
              <w:left w:val="nil"/>
              <w:bottom w:val="single" w:sz="4" w:space="0" w:color="auto"/>
              <w:right w:val="single" w:sz="4" w:space="0" w:color="auto"/>
            </w:tcBorders>
            <w:noWrap/>
            <w:vAlign w:val="center"/>
            <w:hideMark/>
          </w:tcPr>
          <w:p w14:paraId="6205BA3B"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1375000000</w:t>
            </w:r>
          </w:p>
        </w:tc>
        <w:tc>
          <w:tcPr>
            <w:tcW w:w="0" w:type="auto"/>
            <w:tcBorders>
              <w:top w:val="single" w:sz="4" w:space="0" w:color="auto"/>
              <w:left w:val="nil"/>
              <w:bottom w:val="single" w:sz="4" w:space="0" w:color="auto"/>
              <w:right w:val="single" w:sz="4" w:space="0" w:color="auto"/>
            </w:tcBorders>
            <w:noWrap/>
            <w:vAlign w:val="center"/>
            <w:hideMark/>
          </w:tcPr>
          <w:p w14:paraId="10C6670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928000000</w:t>
            </w:r>
          </w:p>
        </w:tc>
        <w:tc>
          <w:tcPr>
            <w:tcW w:w="0" w:type="auto"/>
            <w:tcBorders>
              <w:top w:val="single" w:sz="4" w:space="0" w:color="auto"/>
              <w:left w:val="nil"/>
              <w:bottom w:val="single" w:sz="4" w:space="0" w:color="auto"/>
              <w:right w:val="single" w:sz="4" w:space="0" w:color="auto"/>
            </w:tcBorders>
            <w:noWrap/>
            <w:vAlign w:val="center"/>
            <w:hideMark/>
          </w:tcPr>
          <w:p w14:paraId="266AC86A"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633000000</w:t>
            </w:r>
          </w:p>
        </w:tc>
        <w:tc>
          <w:tcPr>
            <w:tcW w:w="0" w:type="auto"/>
            <w:tcBorders>
              <w:top w:val="single" w:sz="4" w:space="0" w:color="auto"/>
              <w:left w:val="nil"/>
              <w:bottom w:val="single" w:sz="4" w:space="0" w:color="auto"/>
              <w:right w:val="single" w:sz="4" w:space="0" w:color="auto"/>
            </w:tcBorders>
            <w:noWrap/>
            <w:vAlign w:val="center"/>
            <w:hideMark/>
          </w:tcPr>
          <w:p w14:paraId="69975AAE"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902000000</w:t>
            </w:r>
          </w:p>
        </w:tc>
        <w:tc>
          <w:tcPr>
            <w:tcW w:w="0" w:type="auto"/>
            <w:tcBorders>
              <w:top w:val="single" w:sz="4" w:space="0" w:color="auto"/>
              <w:left w:val="nil"/>
              <w:bottom w:val="single" w:sz="4" w:space="0" w:color="auto"/>
              <w:right w:val="single" w:sz="4" w:space="0" w:color="auto"/>
            </w:tcBorders>
            <w:noWrap/>
            <w:vAlign w:val="center"/>
            <w:hideMark/>
          </w:tcPr>
          <w:p w14:paraId="6E7EACA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1185000000</w:t>
            </w:r>
          </w:p>
        </w:tc>
        <w:tc>
          <w:tcPr>
            <w:tcW w:w="0" w:type="auto"/>
            <w:tcBorders>
              <w:top w:val="single" w:sz="4" w:space="0" w:color="auto"/>
              <w:left w:val="nil"/>
              <w:bottom w:val="single" w:sz="4" w:space="0" w:color="auto"/>
              <w:right w:val="single" w:sz="4" w:space="0" w:color="auto"/>
            </w:tcBorders>
            <w:noWrap/>
            <w:vAlign w:val="center"/>
            <w:hideMark/>
          </w:tcPr>
          <w:p w14:paraId="0CB3AFDC"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1253000000</w:t>
            </w:r>
          </w:p>
        </w:tc>
        <w:tc>
          <w:tcPr>
            <w:tcW w:w="1195" w:type="dxa"/>
            <w:tcBorders>
              <w:top w:val="nil"/>
              <w:left w:val="nil"/>
              <w:bottom w:val="nil"/>
              <w:right w:val="nil"/>
            </w:tcBorders>
            <w:noWrap/>
            <w:vAlign w:val="center"/>
            <w:hideMark/>
          </w:tcPr>
          <w:p w14:paraId="646E4F2E" w14:textId="77777777" w:rsidR="00034C28" w:rsidRPr="002E685F" w:rsidRDefault="00034C28" w:rsidP="006D26C8">
            <w:pPr>
              <w:jc w:val="center"/>
              <w:rPr>
                <w:rFonts w:ascii="Arial" w:hAnsi="Arial" w:cs="Arial"/>
                <w:color w:val="000000"/>
                <w:sz w:val="16"/>
                <w:szCs w:val="16"/>
              </w:rPr>
            </w:pPr>
          </w:p>
        </w:tc>
      </w:tr>
      <w:tr w:rsidR="00034C28" w:rsidRPr="002E685F" w14:paraId="3299672A"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E2B807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1257000000</w:t>
            </w:r>
          </w:p>
        </w:tc>
        <w:tc>
          <w:tcPr>
            <w:tcW w:w="0" w:type="auto"/>
            <w:tcBorders>
              <w:top w:val="single" w:sz="4" w:space="0" w:color="auto"/>
              <w:left w:val="nil"/>
              <w:bottom w:val="single" w:sz="4" w:space="0" w:color="auto"/>
              <w:right w:val="single" w:sz="4" w:space="0" w:color="auto"/>
            </w:tcBorders>
            <w:noWrap/>
            <w:vAlign w:val="center"/>
            <w:hideMark/>
          </w:tcPr>
          <w:p w14:paraId="05EC5117"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660000000</w:t>
            </w:r>
          </w:p>
        </w:tc>
        <w:tc>
          <w:tcPr>
            <w:tcW w:w="0" w:type="auto"/>
            <w:tcBorders>
              <w:top w:val="single" w:sz="4" w:space="0" w:color="auto"/>
              <w:left w:val="nil"/>
              <w:bottom w:val="single" w:sz="4" w:space="0" w:color="auto"/>
              <w:right w:val="single" w:sz="4" w:space="0" w:color="auto"/>
            </w:tcBorders>
            <w:noWrap/>
            <w:vAlign w:val="center"/>
            <w:hideMark/>
          </w:tcPr>
          <w:p w14:paraId="55EF9C7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1255000000</w:t>
            </w:r>
          </w:p>
        </w:tc>
        <w:tc>
          <w:tcPr>
            <w:tcW w:w="0" w:type="auto"/>
            <w:tcBorders>
              <w:top w:val="single" w:sz="4" w:space="0" w:color="auto"/>
              <w:left w:val="nil"/>
              <w:bottom w:val="single" w:sz="4" w:space="0" w:color="auto"/>
              <w:right w:val="single" w:sz="4" w:space="0" w:color="auto"/>
            </w:tcBorders>
            <w:noWrap/>
            <w:vAlign w:val="center"/>
            <w:hideMark/>
          </w:tcPr>
          <w:p w14:paraId="6453965E"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725000000</w:t>
            </w:r>
          </w:p>
        </w:tc>
        <w:tc>
          <w:tcPr>
            <w:tcW w:w="0" w:type="auto"/>
            <w:tcBorders>
              <w:top w:val="single" w:sz="4" w:space="0" w:color="auto"/>
              <w:left w:val="nil"/>
              <w:bottom w:val="single" w:sz="4" w:space="0" w:color="auto"/>
              <w:right w:val="single" w:sz="4" w:space="0" w:color="auto"/>
            </w:tcBorders>
            <w:noWrap/>
            <w:vAlign w:val="center"/>
            <w:hideMark/>
          </w:tcPr>
          <w:p w14:paraId="75BC7301"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1060000000</w:t>
            </w:r>
          </w:p>
        </w:tc>
        <w:tc>
          <w:tcPr>
            <w:tcW w:w="0" w:type="auto"/>
            <w:tcBorders>
              <w:top w:val="single" w:sz="4" w:space="0" w:color="auto"/>
              <w:left w:val="nil"/>
              <w:bottom w:val="single" w:sz="4" w:space="0" w:color="auto"/>
              <w:right w:val="single" w:sz="4" w:space="0" w:color="auto"/>
            </w:tcBorders>
            <w:noWrap/>
            <w:vAlign w:val="center"/>
            <w:hideMark/>
          </w:tcPr>
          <w:p w14:paraId="5994EBEA"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901000000</w:t>
            </w:r>
          </w:p>
        </w:tc>
        <w:tc>
          <w:tcPr>
            <w:tcW w:w="0" w:type="auto"/>
            <w:tcBorders>
              <w:top w:val="single" w:sz="4" w:space="0" w:color="auto"/>
              <w:left w:val="nil"/>
              <w:bottom w:val="single" w:sz="4" w:space="0" w:color="auto"/>
              <w:right w:val="single" w:sz="4" w:space="0" w:color="auto"/>
            </w:tcBorders>
            <w:noWrap/>
            <w:vAlign w:val="center"/>
            <w:hideMark/>
          </w:tcPr>
          <w:p w14:paraId="412B6845"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1108000000</w:t>
            </w:r>
          </w:p>
        </w:tc>
        <w:tc>
          <w:tcPr>
            <w:tcW w:w="0" w:type="auto"/>
            <w:tcBorders>
              <w:top w:val="single" w:sz="4" w:space="0" w:color="auto"/>
              <w:left w:val="nil"/>
              <w:bottom w:val="single" w:sz="4" w:space="0" w:color="auto"/>
              <w:right w:val="single" w:sz="4" w:space="0" w:color="auto"/>
            </w:tcBorders>
            <w:noWrap/>
            <w:vAlign w:val="center"/>
            <w:hideMark/>
          </w:tcPr>
          <w:p w14:paraId="394BE700"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1262000000</w:t>
            </w:r>
          </w:p>
        </w:tc>
        <w:tc>
          <w:tcPr>
            <w:tcW w:w="1195" w:type="dxa"/>
            <w:tcBorders>
              <w:top w:val="nil"/>
              <w:left w:val="nil"/>
              <w:bottom w:val="nil"/>
              <w:right w:val="nil"/>
            </w:tcBorders>
            <w:noWrap/>
            <w:vAlign w:val="center"/>
            <w:hideMark/>
          </w:tcPr>
          <w:p w14:paraId="2FE9ACDD" w14:textId="77777777" w:rsidR="00034C28" w:rsidRPr="002E685F" w:rsidRDefault="00034C28" w:rsidP="006D26C8">
            <w:pPr>
              <w:jc w:val="center"/>
              <w:rPr>
                <w:rFonts w:ascii="Arial" w:hAnsi="Arial" w:cs="Arial"/>
                <w:color w:val="000000"/>
                <w:sz w:val="16"/>
                <w:szCs w:val="16"/>
              </w:rPr>
            </w:pPr>
          </w:p>
        </w:tc>
      </w:tr>
      <w:tr w:rsidR="00034C28" w:rsidRPr="002E685F" w14:paraId="0A618FCC"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21777AC"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693000000</w:t>
            </w:r>
          </w:p>
        </w:tc>
        <w:tc>
          <w:tcPr>
            <w:tcW w:w="0" w:type="auto"/>
            <w:tcBorders>
              <w:top w:val="single" w:sz="4" w:space="0" w:color="auto"/>
              <w:left w:val="nil"/>
              <w:bottom w:val="single" w:sz="4" w:space="0" w:color="auto"/>
              <w:right w:val="single" w:sz="4" w:space="0" w:color="auto"/>
            </w:tcBorders>
            <w:noWrap/>
            <w:vAlign w:val="center"/>
            <w:hideMark/>
          </w:tcPr>
          <w:p w14:paraId="1956CAEB"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1201000000</w:t>
            </w:r>
          </w:p>
        </w:tc>
        <w:tc>
          <w:tcPr>
            <w:tcW w:w="0" w:type="auto"/>
            <w:tcBorders>
              <w:top w:val="single" w:sz="4" w:space="0" w:color="auto"/>
              <w:left w:val="nil"/>
              <w:bottom w:val="single" w:sz="4" w:space="0" w:color="auto"/>
              <w:right w:val="single" w:sz="4" w:space="0" w:color="auto"/>
            </w:tcBorders>
            <w:noWrap/>
            <w:vAlign w:val="center"/>
            <w:hideMark/>
          </w:tcPr>
          <w:p w14:paraId="31B34D2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174000000</w:t>
            </w:r>
          </w:p>
        </w:tc>
        <w:tc>
          <w:tcPr>
            <w:tcW w:w="0" w:type="auto"/>
            <w:tcBorders>
              <w:top w:val="single" w:sz="4" w:space="0" w:color="auto"/>
              <w:left w:val="nil"/>
              <w:bottom w:val="single" w:sz="4" w:space="0" w:color="auto"/>
              <w:right w:val="single" w:sz="4" w:space="0" w:color="auto"/>
            </w:tcBorders>
            <w:noWrap/>
            <w:vAlign w:val="center"/>
            <w:hideMark/>
          </w:tcPr>
          <w:p w14:paraId="46A371F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646000000</w:t>
            </w:r>
          </w:p>
        </w:tc>
        <w:tc>
          <w:tcPr>
            <w:tcW w:w="0" w:type="auto"/>
            <w:tcBorders>
              <w:top w:val="single" w:sz="4" w:space="0" w:color="auto"/>
              <w:left w:val="nil"/>
              <w:bottom w:val="single" w:sz="4" w:space="0" w:color="auto"/>
              <w:right w:val="single" w:sz="4" w:space="0" w:color="auto"/>
            </w:tcBorders>
            <w:noWrap/>
            <w:vAlign w:val="center"/>
            <w:hideMark/>
          </w:tcPr>
          <w:p w14:paraId="0758BFD2"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716000000</w:t>
            </w:r>
          </w:p>
        </w:tc>
        <w:tc>
          <w:tcPr>
            <w:tcW w:w="0" w:type="auto"/>
            <w:tcBorders>
              <w:top w:val="single" w:sz="4" w:space="0" w:color="auto"/>
              <w:left w:val="nil"/>
              <w:bottom w:val="single" w:sz="4" w:space="0" w:color="auto"/>
              <w:right w:val="single" w:sz="4" w:space="0" w:color="auto"/>
            </w:tcBorders>
            <w:noWrap/>
            <w:vAlign w:val="center"/>
            <w:hideMark/>
          </w:tcPr>
          <w:p w14:paraId="72C384A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1236000000</w:t>
            </w:r>
          </w:p>
        </w:tc>
        <w:tc>
          <w:tcPr>
            <w:tcW w:w="0" w:type="auto"/>
            <w:tcBorders>
              <w:top w:val="single" w:sz="4" w:space="0" w:color="auto"/>
              <w:left w:val="nil"/>
              <w:bottom w:val="single" w:sz="4" w:space="0" w:color="auto"/>
              <w:right w:val="single" w:sz="4" w:space="0" w:color="auto"/>
            </w:tcBorders>
            <w:noWrap/>
            <w:vAlign w:val="center"/>
            <w:hideMark/>
          </w:tcPr>
          <w:p w14:paraId="51C4B855"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1078000000</w:t>
            </w:r>
          </w:p>
        </w:tc>
        <w:tc>
          <w:tcPr>
            <w:tcW w:w="0" w:type="auto"/>
            <w:tcBorders>
              <w:top w:val="single" w:sz="4" w:space="0" w:color="auto"/>
              <w:left w:val="nil"/>
              <w:bottom w:val="single" w:sz="4" w:space="0" w:color="auto"/>
              <w:right w:val="single" w:sz="4" w:space="0" w:color="auto"/>
            </w:tcBorders>
            <w:noWrap/>
            <w:vAlign w:val="center"/>
            <w:hideMark/>
          </w:tcPr>
          <w:p w14:paraId="02E0819B"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177000000</w:t>
            </w:r>
          </w:p>
        </w:tc>
        <w:tc>
          <w:tcPr>
            <w:tcW w:w="1195" w:type="dxa"/>
            <w:tcBorders>
              <w:top w:val="nil"/>
              <w:left w:val="nil"/>
              <w:bottom w:val="nil"/>
              <w:right w:val="nil"/>
            </w:tcBorders>
            <w:noWrap/>
            <w:vAlign w:val="center"/>
            <w:hideMark/>
          </w:tcPr>
          <w:p w14:paraId="79D8B9EC" w14:textId="77777777" w:rsidR="00034C28" w:rsidRPr="002E685F" w:rsidRDefault="00034C28" w:rsidP="006D26C8">
            <w:pPr>
              <w:jc w:val="center"/>
              <w:rPr>
                <w:rFonts w:ascii="Arial" w:hAnsi="Arial" w:cs="Arial"/>
                <w:color w:val="000000"/>
                <w:sz w:val="16"/>
                <w:szCs w:val="16"/>
              </w:rPr>
            </w:pPr>
          </w:p>
        </w:tc>
      </w:tr>
      <w:tr w:rsidR="00034C28" w:rsidRPr="002E685F" w14:paraId="5C3D02F0"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BD62F4B"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lastRenderedPageBreak/>
              <w:t>624000000</w:t>
            </w:r>
          </w:p>
        </w:tc>
        <w:tc>
          <w:tcPr>
            <w:tcW w:w="0" w:type="auto"/>
            <w:tcBorders>
              <w:top w:val="single" w:sz="4" w:space="0" w:color="auto"/>
              <w:left w:val="nil"/>
              <w:bottom w:val="single" w:sz="4" w:space="0" w:color="auto"/>
              <w:right w:val="single" w:sz="4" w:space="0" w:color="auto"/>
            </w:tcBorders>
            <w:noWrap/>
            <w:vAlign w:val="center"/>
            <w:hideMark/>
          </w:tcPr>
          <w:p w14:paraId="42E13433"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1370000000</w:t>
            </w:r>
          </w:p>
        </w:tc>
        <w:tc>
          <w:tcPr>
            <w:tcW w:w="0" w:type="auto"/>
            <w:tcBorders>
              <w:top w:val="single" w:sz="4" w:space="0" w:color="auto"/>
              <w:left w:val="nil"/>
              <w:bottom w:val="single" w:sz="4" w:space="0" w:color="auto"/>
              <w:right w:val="single" w:sz="4" w:space="0" w:color="auto"/>
            </w:tcBorders>
            <w:noWrap/>
            <w:vAlign w:val="center"/>
            <w:hideMark/>
          </w:tcPr>
          <w:p w14:paraId="549C6E3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633000000</w:t>
            </w:r>
          </w:p>
        </w:tc>
        <w:tc>
          <w:tcPr>
            <w:tcW w:w="0" w:type="auto"/>
            <w:tcBorders>
              <w:top w:val="single" w:sz="4" w:space="0" w:color="auto"/>
              <w:left w:val="nil"/>
              <w:bottom w:val="single" w:sz="4" w:space="0" w:color="auto"/>
              <w:right w:val="single" w:sz="4" w:space="0" w:color="auto"/>
            </w:tcBorders>
            <w:noWrap/>
            <w:vAlign w:val="center"/>
            <w:hideMark/>
          </w:tcPr>
          <w:p w14:paraId="103CAD6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929000000</w:t>
            </w:r>
          </w:p>
        </w:tc>
        <w:tc>
          <w:tcPr>
            <w:tcW w:w="0" w:type="auto"/>
            <w:tcBorders>
              <w:top w:val="single" w:sz="4" w:space="0" w:color="auto"/>
              <w:left w:val="nil"/>
              <w:bottom w:val="single" w:sz="4" w:space="0" w:color="auto"/>
              <w:right w:val="single" w:sz="4" w:space="0" w:color="auto"/>
            </w:tcBorders>
            <w:noWrap/>
            <w:vAlign w:val="center"/>
            <w:hideMark/>
          </w:tcPr>
          <w:p w14:paraId="02D48968"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172000000</w:t>
            </w:r>
          </w:p>
        </w:tc>
        <w:tc>
          <w:tcPr>
            <w:tcW w:w="0" w:type="auto"/>
            <w:tcBorders>
              <w:top w:val="single" w:sz="4" w:space="0" w:color="auto"/>
              <w:left w:val="nil"/>
              <w:bottom w:val="single" w:sz="4" w:space="0" w:color="auto"/>
              <w:right w:val="single" w:sz="4" w:space="0" w:color="auto"/>
            </w:tcBorders>
            <w:noWrap/>
            <w:vAlign w:val="center"/>
            <w:hideMark/>
          </w:tcPr>
          <w:p w14:paraId="2EA8177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884000000</w:t>
            </w:r>
          </w:p>
        </w:tc>
        <w:tc>
          <w:tcPr>
            <w:tcW w:w="0" w:type="auto"/>
            <w:tcBorders>
              <w:top w:val="single" w:sz="4" w:space="0" w:color="auto"/>
              <w:left w:val="nil"/>
              <w:bottom w:val="single" w:sz="4" w:space="0" w:color="auto"/>
              <w:right w:val="single" w:sz="4" w:space="0" w:color="auto"/>
            </w:tcBorders>
            <w:noWrap/>
            <w:vAlign w:val="center"/>
            <w:hideMark/>
          </w:tcPr>
          <w:p w14:paraId="01995BB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1147000000</w:t>
            </w:r>
          </w:p>
        </w:tc>
        <w:tc>
          <w:tcPr>
            <w:tcW w:w="0" w:type="auto"/>
            <w:tcBorders>
              <w:top w:val="single" w:sz="4" w:space="0" w:color="auto"/>
              <w:left w:val="nil"/>
              <w:bottom w:val="single" w:sz="4" w:space="0" w:color="auto"/>
              <w:right w:val="single" w:sz="4" w:space="0" w:color="auto"/>
            </w:tcBorders>
            <w:noWrap/>
            <w:vAlign w:val="center"/>
            <w:hideMark/>
          </w:tcPr>
          <w:p w14:paraId="7361703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984000000</w:t>
            </w:r>
          </w:p>
        </w:tc>
        <w:tc>
          <w:tcPr>
            <w:tcW w:w="1195" w:type="dxa"/>
            <w:tcBorders>
              <w:top w:val="nil"/>
              <w:left w:val="nil"/>
              <w:bottom w:val="nil"/>
              <w:right w:val="nil"/>
            </w:tcBorders>
            <w:noWrap/>
            <w:vAlign w:val="center"/>
            <w:hideMark/>
          </w:tcPr>
          <w:p w14:paraId="7C1C1420" w14:textId="77777777" w:rsidR="00034C28" w:rsidRPr="002E685F" w:rsidRDefault="00034C28" w:rsidP="006D26C8">
            <w:pPr>
              <w:jc w:val="center"/>
              <w:rPr>
                <w:rFonts w:ascii="Arial" w:hAnsi="Arial" w:cs="Arial"/>
                <w:color w:val="000000"/>
                <w:sz w:val="16"/>
                <w:szCs w:val="16"/>
              </w:rPr>
            </w:pPr>
          </w:p>
        </w:tc>
      </w:tr>
      <w:tr w:rsidR="00034C28" w:rsidRPr="002E685F" w14:paraId="66F10435"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BA6A002"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953000000</w:t>
            </w:r>
          </w:p>
        </w:tc>
        <w:tc>
          <w:tcPr>
            <w:tcW w:w="0" w:type="auto"/>
            <w:tcBorders>
              <w:top w:val="single" w:sz="4" w:space="0" w:color="auto"/>
              <w:left w:val="nil"/>
              <w:bottom w:val="single" w:sz="4" w:space="0" w:color="auto"/>
              <w:right w:val="single" w:sz="4" w:space="0" w:color="auto"/>
            </w:tcBorders>
            <w:noWrap/>
            <w:vAlign w:val="center"/>
            <w:hideMark/>
          </w:tcPr>
          <w:p w14:paraId="32553901"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639000000</w:t>
            </w:r>
          </w:p>
        </w:tc>
        <w:tc>
          <w:tcPr>
            <w:tcW w:w="0" w:type="auto"/>
            <w:tcBorders>
              <w:top w:val="single" w:sz="4" w:space="0" w:color="auto"/>
              <w:left w:val="nil"/>
              <w:bottom w:val="single" w:sz="4" w:space="0" w:color="auto"/>
              <w:right w:val="single" w:sz="4" w:space="0" w:color="auto"/>
            </w:tcBorders>
            <w:noWrap/>
            <w:vAlign w:val="center"/>
            <w:hideMark/>
          </w:tcPr>
          <w:p w14:paraId="0A78B1C2"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723000000</w:t>
            </w:r>
          </w:p>
        </w:tc>
        <w:tc>
          <w:tcPr>
            <w:tcW w:w="0" w:type="auto"/>
            <w:tcBorders>
              <w:top w:val="single" w:sz="4" w:space="0" w:color="auto"/>
              <w:left w:val="nil"/>
              <w:bottom w:val="single" w:sz="4" w:space="0" w:color="auto"/>
              <w:right w:val="single" w:sz="4" w:space="0" w:color="auto"/>
            </w:tcBorders>
            <w:noWrap/>
            <w:vAlign w:val="center"/>
            <w:hideMark/>
          </w:tcPr>
          <w:p w14:paraId="53482383"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715000000</w:t>
            </w:r>
          </w:p>
        </w:tc>
        <w:tc>
          <w:tcPr>
            <w:tcW w:w="0" w:type="auto"/>
            <w:tcBorders>
              <w:top w:val="single" w:sz="4" w:space="0" w:color="auto"/>
              <w:left w:val="nil"/>
              <w:bottom w:val="single" w:sz="4" w:space="0" w:color="auto"/>
              <w:right w:val="single" w:sz="4" w:space="0" w:color="auto"/>
            </w:tcBorders>
            <w:noWrap/>
            <w:vAlign w:val="center"/>
            <w:hideMark/>
          </w:tcPr>
          <w:p w14:paraId="11872FBC"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641000000</w:t>
            </w:r>
          </w:p>
        </w:tc>
        <w:tc>
          <w:tcPr>
            <w:tcW w:w="0" w:type="auto"/>
            <w:tcBorders>
              <w:top w:val="single" w:sz="4" w:space="0" w:color="auto"/>
              <w:left w:val="nil"/>
              <w:bottom w:val="single" w:sz="4" w:space="0" w:color="auto"/>
              <w:right w:val="single" w:sz="4" w:space="0" w:color="auto"/>
            </w:tcBorders>
            <w:noWrap/>
            <w:vAlign w:val="center"/>
            <w:hideMark/>
          </w:tcPr>
          <w:p w14:paraId="0A3EFC4B"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641000000</w:t>
            </w:r>
          </w:p>
        </w:tc>
        <w:tc>
          <w:tcPr>
            <w:tcW w:w="0" w:type="auto"/>
            <w:tcBorders>
              <w:top w:val="single" w:sz="4" w:space="0" w:color="auto"/>
              <w:left w:val="nil"/>
              <w:bottom w:val="single" w:sz="4" w:space="0" w:color="auto"/>
              <w:right w:val="single" w:sz="4" w:space="0" w:color="auto"/>
            </w:tcBorders>
            <w:noWrap/>
            <w:vAlign w:val="center"/>
            <w:hideMark/>
          </w:tcPr>
          <w:p w14:paraId="2D61772E"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1018000000</w:t>
            </w:r>
          </w:p>
        </w:tc>
        <w:tc>
          <w:tcPr>
            <w:tcW w:w="0" w:type="auto"/>
            <w:tcBorders>
              <w:top w:val="single" w:sz="4" w:space="0" w:color="auto"/>
              <w:left w:val="nil"/>
              <w:bottom w:val="single" w:sz="4" w:space="0" w:color="auto"/>
              <w:right w:val="single" w:sz="4" w:space="0" w:color="auto"/>
            </w:tcBorders>
            <w:noWrap/>
            <w:vAlign w:val="center"/>
            <w:hideMark/>
          </w:tcPr>
          <w:p w14:paraId="0F25E07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1123000000</w:t>
            </w:r>
          </w:p>
        </w:tc>
        <w:tc>
          <w:tcPr>
            <w:tcW w:w="1195" w:type="dxa"/>
            <w:tcBorders>
              <w:top w:val="nil"/>
              <w:left w:val="nil"/>
              <w:bottom w:val="nil"/>
              <w:right w:val="nil"/>
            </w:tcBorders>
            <w:noWrap/>
            <w:vAlign w:val="center"/>
            <w:hideMark/>
          </w:tcPr>
          <w:p w14:paraId="3B207338" w14:textId="77777777" w:rsidR="00034C28" w:rsidRPr="002E685F" w:rsidRDefault="00034C28" w:rsidP="006D26C8">
            <w:pPr>
              <w:jc w:val="center"/>
              <w:rPr>
                <w:rFonts w:ascii="Arial" w:hAnsi="Arial" w:cs="Arial"/>
                <w:color w:val="000000"/>
                <w:sz w:val="16"/>
                <w:szCs w:val="16"/>
              </w:rPr>
            </w:pPr>
          </w:p>
        </w:tc>
      </w:tr>
      <w:tr w:rsidR="00034C28" w:rsidRPr="002E685F" w14:paraId="15B69A50"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73B4F6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1368000000</w:t>
            </w:r>
          </w:p>
        </w:tc>
        <w:tc>
          <w:tcPr>
            <w:tcW w:w="0" w:type="auto"/>
            <w:tcBorders>
              <w:top w:val="single" w:sz="4" w:space="0" w:color="auto"/>
              <w:left w:val="nil"/>
              <w:bottom w:val="single" w:sz="4" w:space="0" w:color="auto"/>
              <w:right w:val="single" w:sz="4" w:space="0" w:color="auto"/>
            </w:tcBorders>
            <w:noWrap/>
            <w:vAlign w:val="center"/>
            <w:hideMark/>
          </w:tcPr>
          <w:p w14:paraId="4962F133"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128000000</w:t>
            </w:r>
          </w:p>
        </w:tc>
        <w:tc>
          <w:tcPr>
            <w:tcW w:w="0" w:type="auto"/>
            <w:tcBorders>
              <w:top w:val="single" w:sz="4" w:space="0" w:color="auto"/>
              <w:left w:val="nil"/>
              <w:bottom w:val="single" w:sz="4" w:space="0" w:color="auto"/>
              <w:right w:val="single" w:sz="4" w:space="0" w:color="auto"/>
            </w:tcBorders>
            <w:noWrap/>
            <w:vAlign w:val="center"/>
            <w:hideMark/>
          </w:tcPr>
          <w:p w14:paraId="73CBFAE1"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1417000000</w:t>
            </w:r>
          </w:p>
        </w:tc>
        <w:tc>
          <w:tcPr>
            <w:tcW w:w="0" w:type="auto"/>
            <w:tcBorders>
              <w:top w:val="single" w:sz="4" w:space="0" w:color="auto"/>
              <w:left w:val="nil"/>
              <w:bottom w:val="single" w:sz="4" w:space="0" w:color="auto"/>
              <w:right w:val="single" w:sz="4" w:space="0" w:color="auto"/>
            </w:tcBorders>
            <w:noWrap/>
            <w:vAlign w:val="center"/>
            <w:hideMark/>
          </w:tcPr>
          <w:p w14:paraId="73648345"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174000000</w:t>
            </w:r>
          </w:p>
        </w:tc>
        <w:tc>
          <w:tcPr>
            <w:tcW w:w="0" w:type="auto"/>
            <w:tcBorders>
              <w:top w:val="single" w:sz="4" w:space="0" w:color="auto"/>
              <w:left w:val="nil"/>
              <w:bottom w:val="single" w:sz="4" w:space="0" w:color="auto"/>
              <w:right w:val="single" w:sz="4" w:space="0" w:color="auto"/>
            </w:tcBorders>
            <w:noWrap/>
            <w:vAlign w:val="center"/>
            <w:hideMark/>
          </w:tcPr>
          <w:p w14:paraId="720CDFE1"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884000000</w:t>
            </w:r>
          </w:p>
        </w:tc>
        <w:tc>
          <w:tcPr>
            <w:tcW w:w="0" w:type="auto"/>
            <w:tcBorders>
              <w:top w:val="single" w:sz="4" w:space="0" w:color="auto"/>
              <w:left w:val="nil"/>
              <w:bottom w:val="single" w:sz="4" w:space="0" w:color="auto"/>
              <w:right w:val="single" w:sz="4" w:space="0" w:color="auto"/>
            </w:tcBorders>
            <w:noWrap/>
            <w:vAlign w:val="center"/>
            <w:hideMark/>
          </w:tcPr>
          <w:p w14:paraId="72F5B7A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928000000</w:t>
            </w:r>
          </w:p>
        </w:tc>
        <w:tc>
          <w:tcPr>
            <w:tcW w:w="0" w:type="auto"/>
            <w:tcBorders>
              <w:top w:val="single" w:sz="4" w:space="0" w:color="auto"/>
              <w:left w:val="nil"/>
              <w:bottom w:val="single" w:sz="4" w:space="0" w:color="auto"/>
              <w:right w:val="single" w:sz="4" w:space="0" w:color="auto"/>
            </w:tcBorders>
            <w:noWrap/>
            <w:vAlign w:val="center"/>
            <w:hideMark/>
          </w:tcPr>
          <w:p w14:paraId="579306F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986000000</w:t>
            </w:r>
          </w:p>
        </w:tc>
        <w:tc>
          <w:tcPr>
            <w:tcW w:w="0" w:type="auto"/>
            <w:tcBorders>
              <w:top w:val="single" w:sz="4" w:space="0" w:color="auto"/>
              <w:left w:val="nil"/>
              <w:bottom w:val="single" w:sz="4" w:space="0" w:color="auto"/>
              <w:right w:val="single" w:sz="4" w:space="0" w:color="auto"/>
            </w:tcBorders>
            <w:noWrap/>
            <w:vAlign w:val="center"/>
            <w:hideMark/>
          </w:tcPr>
          <w:p w14:paraId="3E7FEDDA"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1105000000</w:t>
            </w:r>
          </w:p>
        </w:tc>
        <w:tc>
          <w:tcPr>
            <w:tcW w:w="1195" w:type="dxa"/>
            <w:tcBorders>
              <w:top w:val="nil"/>
              <w:left w:val="nil"/>
              <w:bottom w:val="nil"/>
              <w:right w:val="nil"/>
            </w:tcBorders>
            <w:noWrap/>
            <w:vAlign w:val="center"/>
            <w:hideMark/>
          </w:tcPr>
          <w:p w14:paraId="4CD4AB25" w14:textId="77777777" w:rsidR="00034C28" w:rsidRPr="002E685F" w:rsidRDefault="00034C28" w:rsidP="006D26C8">
            <w:pPr>
              <w:jc w:val="center"/>
              <w:rPr>
                <w:rFonts w:ascii="Arial" w:hAnsi="Arial" w:cs="Arial"/>
                <w:color w:val="000000"/>
                <w:sz w:val="16"/>
                <w:szCs w:val="16"/>
              </w:rPr>
            </w:pPr>
          </w:p>
        </w:tc>
      </w:tr>
      <w:tr w:rsidR="00034C28" w:rsidRPr="002E685F" w14:paraId="0BC81C2D"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94AA9C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1016000000</w:t>
            </w:r>
          </w:p>
        </w:tc>
        <w:tc>
          <w:tcPr>
            <w:tcW w:w="0" w:type="auto"/>
            <w:tcBorders>
              <w:top w:val="single" w:sz="4" w:space="0" w:color="auto"/>
              <w:left w:val="nil"/>
              <w:bottom w:val="single" w:sz="4" w:space="0" w:color="auto"/>
              <w:right w:val="single" w:sz="4" w:space="0" w:color="auto"/>
            </w:tcBorders>
            <w:noWrap/>
            <w:vAlign w:val="center"/>
            <w:hideMark/>
          </w:tcPr>
          <w:p w14:paraId="60612D42"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58000000</w:t>
            </w:r>
          </w:p>
        </w:tc>
        <w:tc>
          <w:tcPr>
            <w:tcW w:w="0" w:type="auto"/>
            <w:tcBorders>
              <w:top w:val="single" w:sz="4" w:space="0" w:color="auto"/>
              <w:left w:val="nil"/>
              <w:bottom w:val="single" w:sz="4" w:space="0" w:color="auto"/>
              <w:right w:val="single" w:sz="4" w:space="0" w:color="auto"/>
            </w:tcBorders>
            <w:noWrap/>
            <w:vAlign w:val="center"/>
            <w:hideMark/>
          </w:tcPr>
          <w:p w14:paraId="0B122CA0"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1428000000</w:t>
            </w:r>
          </w:p>
        </w:tc>
        <w:tc>
          <w:tcPr>
            <w:tcW w:w="0" w:type="auto"/>
            <w:tcBorders>
              <w:top w:val="single" w:sz="4" w:space="0" w:color="auto"/>
              <w:left w:val="nil"/>
              <w:bottom w:val="single" w:sz="4" w:space="0" w:color="auto"/>
              <w:right w:val="single" w:sz="4" w:space="0" w:color="auto"/>
            </w:tcBorders>
            <w:noWrap/>
            <w:vAlign w:val="center"/>
            <w:hideMark/>
          </w:tcPr>
          <w:p w14:paraId="53469BF7"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639000000</w:t>
            </w:r>
          </w:p>
        </w:tc>
        <w:tc>
          <w:tcPr>
            <w:tcW w:w="0" w:type="auto"/>
            <w:tcBorders>
              <w:top w:val="single" w:sz="4" w:space="0" w:color="auto"/>
              <w:left w:val="nil"/>
              <w:bottom w:val="single" w:sz="4" w:space="0" w:color="auto"/>
              <w:right w:val="single" w:sz="4" w:space="0" w:color="auto"/>
            </w:tcBorders>
            <w:noWrap/>
            <w:vAlign w:val="center"/>
            <w:hideMark/>
          </w:tcPr>
          <w:p w14:paraId="56DA2227"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130000000</w:t>
            </w:r>
          </w:p>
        </w:tc>
        <w:tc>
          <w:tcPr>
            <w:tcW w:w="0" w:type="auto"/>
            <w:tcBorders>
              <w:top w:val="single" w:sz="4" w:space="0" w:color="auto"/>
              <w:left w:val="nil"/>
              <w:bottom w:val="single" w:sz="4" w:space="0" w:color="auto"/>
              <w:right w:val="single" w:sz="4" w:space="0" w:color="auto"/>
            </w:tcBorders>
            <w:noWrap/>
            <w:vAlign w:val="center"/>
            <w:hideMark/>
          </w:tcPr>
          <w:p w14:paraId="095D20B1"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167000000</w:t>
            </w:r>
          </w:p>
        </w:tc>
        <w:tc>
          <w:tcPr>
            <w:tcW w:w="0" w:type="auto"/>
            <w:tcBorders>
              <w:top w:val="single" w:sz="4" w:space="0" w:color="auto"/>
              <w:left w:val="nil"/>
              <w:bottom w:val="single" w:sz="4" w:space="0" w:color="auto"/>
              <w:right w:val="single" w:sz="4" w:space="0" w:color="auto"/>
            </w:tcBorders>
            <w:noWrap/>
            <w:vAlign w:val="center"/>
            <w:hideMark/>
          </w:tcPr>
          <w:p w14:paraId="54BBD6B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1026000000</w:t>
            </w:r>
          </w:p>
        </w:tc>
        <w:tc>
          <w:tcPr>
            <w:tcW w:w="0" w:type="auto"/>
            <w:tcBorders>
              <w:top w:val="single" w:sz="4" w:space="0" w:color="auto"/>
              <w:left w:val="nil"/>
              <w:bottom w:val="single" w:sz="4" w:space="0" w:color="auto"/>
              <w:right w:val="single" w:sz="4" w:space="0" w:color="auto"/>
            </w:tcBorders>
            <w:noWrap/>
            <w:vAlign w:val="center"/>
            <w:hideMark/>
          </w:tcPr>
          <w:p w14:paraId="45289E4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139000000</w:t>
            </w:r>
          </w:p>
        </w:tc>
        <w:tc>
          <w:tcPr>
            <w:tcW w:w="1195" w:type="dxa"/>
            <w:tcBorders>
              <w:top w:val="nil"/>
              <w:left w:val="nil"/>
              <w:bottom w:val="nil"/>
              <w:right w:val="nil"/>
            </w:tcBorders>
            <w:noWrap/>
            <w:vAlign w:val="center"/>
            <w:hideMark/>
          </w:tcPr>
          <w:p w14:paraId="424C7F9A" w14:textId="77777777" w:rsidR="00034C28" w:rsidRPr="002E685F" w:rsidRDefault="00034C28" w:rsidP="006D26C8">
            <w:pPr>
              <w:jc w:val="center"/>
              <w:rPr>
                <w:rFonts w:ascii="Arial" w:hAnsi="Arial" w:cs="Arial"/>
                <w:color w:val="000000"/>
                <w:sz w:val="16"/>
                <w:szCs w:val="16"/>
              </w:rPr>
            </w:pPr>
          </w:p>
        </w:tc>
      </w:tr>
      <w:tr w:rsidR="00034C28" w:rsidRPr="002E685F" w14:paraId="7AF9FF75"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6EDAD0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1105000000</w:t>
            </w:r>
          </w:p>
        </w:tc>
        <w:tc>
          <w:tcPr>
            <w:tcW w:w="0" w:type="auto"/>
            <w:tcBorders>
              <w:top w:val="single" w:sz="4" w:space="0" w:color="auto"/>
              <w:left w:val="nil"/>
              <w:bottom w:val="single" w:sz="4" w:space="0" w:color="auto"/>
              <w:right w:val="single" w:sz="4" w:space="0" w:color="auto"/>
            </w:tcBorders>
            <w:noWrap/>
            <w:vAlign w:val="center"/>
            <w:hideMark/>
          </w:tcPr>
          <w:p w14:paraId="3713FF12"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1091000000</w:t>
            </w:r>
          </w:p>
        </w:tc>
        <w:tc>
          <w:tcPr>
            <w:tcW w:w="0" w:type="auto"/>
            <w:tcBorders>
              <w:top w:val="single" w:sz="4" w:space="0" w:color="auto"/>
              <w:left w:val="nil"/>
              <w:bottom w:val="single" w:sz="4" w:space="0" w:color="auto"/>
              <w:right w:val="single" w:sz="4" w:space="0" w:color="auto"/>
            </w:tcBorders>
            <w:noWrap/>
            <w:vAlign w:val="center"/>
            <w:hideMark/>
          </w:tcPr>
          <w:p w14:paraId="152D365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1370000000</w:t>
            </w:r>
          </w:p>
        </w:tc>
        <w:tc>
          <w:tcPr>
            <w:tcW w:w="0" w:type="auto"/>
            <w:tcBorders>
              <w:top w:val="single" w:sz="4" w:space="0" w:color="auto"/>
              <w:left w:val="nil"/>
              <w:bottom w:val="single" w:sz="4" w:space="0" w:color="auto"/>
              <w:right w:val="single" w:sz="4" w:space="0" w:color="auto"/>
            </w:tcBorders>
            <w:noWrap/>
            <w:vAlign w:val="center"/>
            <w:hideMark/>
          </w:tcPr>
          <w:p w14:paraId="028AC1E3"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178000000</w:t>
            </w:r>
          </w:p>
        </w:tc>
        <w:tc>
          <w:tcPr>
            <w:tcW w:w="0" w:type="auto"/>
            <w:tcBorders>
              <w:top w:val="single" w:sz="4" w:space="0" w:color="auto"/>
              <w:left w:val="nil"/>
              <w:bottom w:val="single" w:sz="4" w:space="0" w:color="auto"/>
              <w:right w:val="single" w:sz="4" w:space="0" w:color="auto"/>
            </w:tcBorders>
            <w:noWrap/>
            <w:vAlign w:val="center"/>
            <w:hideMark/>
          </w:tcPr>
          <w:p w14:paraId="203CD4DE"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913000000</w:t>
            </w:r>
          </w:p>
        </w:tc>
        <w:tc>
          <w:tcPr>
            <w:tcW w:w="0" w:type="auto"/>
            <w:tcBorders>
              <w:top w:val="single" w:sz="4" w:space="0" w:color="auto"/>
              <w:left w:val="nil"/>
              <w:bottom w:val="single" w:sz="4" w:space="0" w:color="auto"/>
              <w:right w:val="single" w:sz="4" w:space="0" w:color="auto"/>
            </w:tcBorders>
            <w:noWrap/>
            <w:vAlign w:val="center"/>
            <w:hideMark/>
          </w:tcPr>
          <w:p w14:paraId="58BF135A"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1143000000</w:t>
            </w:r>
          </w:p>
        </w:tc>
        <w:tc>
          <w:tcPr>
            <w:tcW w:w="0" w:type="auto"/>
            <w:tcBorders>
              <w:top w:val="single" w:sz="4" w:space="0" w:color="auto"/>
              <w:left w:val="nil"/>
              <w:bottom w:val="single" w:sz="4" w:space="0" w:color="auto"/>
              <w:right w:val="single" w:sz="4" w:space="0" w:color="auto"/>
            </w:tcBorders>
            <w:noWrap/>
            <w:vAlign w:val="center"/>
            <w:hideMark/>
          </w:tcPr>
          <w:p w14:paraId="3556583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1166000000</w:t>
            </w:r>
          </w:p>
        </w:tc>
        <w:tc>
          <w:tcPr>
            <w:tcW w:w="0" w:type="auto"/>
            <w:tcBorders>
              <w:top w:val="single" w:sz="4" w:space="0" w:color="auto"/>
              <w:left w:val="nil"/>
              <w:bottom w:val="single" w:sz="4" w:space="0" w:color="auto"/>
              <w:right w:val="single" w:sz="4" w:space="0" w:color="auto"/>
            </w:tcBorders>
            <w:noWrap/>
            <w:vAlign w:val="center"/>
            <w:hideMark/>
          </w:tcPr>
          <w:p w14:paraId="4C82D467"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128000000</w:t>
            </w:r>
          </w:p>
        </w:tc>
        <w:tc>
          <w:tcPr>
            <w:tcW w:w="1195" w:type="dxa"/>
            <w:tcBorders>
              <w:top w:val="nil"/>
              <w:left w:val="nil"/>
              <w:bottom w:val="nil"/>
              <w:right w:val="nil"/>
            </w:tcBorders>
            <w:noWrap/>
            <w:vAlign w:val="center"/>
            <w:hideMark/>
          </w:tcPr>
          <w:p w14:paraId="521B4384" w14:textId="77777777" w:rsidR="00034C28" w:rsidRPr="002E685F" w:rsidRDefault="00034C28" w:rsidP="006D26C8">
            <w:pPr>
              <w:jc w:val="center"/>
              <w:rPr>
                <w:rFonts w:ascii="Arial" w:hAnsi="Arial" w:cs="Arial"/>
                <w:color w:val="000000"/>
                <w:sz w:val="16"/>
                <w:szCs w:val="16"/>
              </w:rPr>
            </w:pPr>
          </w:p>
        </w:tc>
      </w:tr>
      <w:tr w:rsidR="00034C28" w:rsidRPr="002E685F" w14:paraId="2311DE72"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3CA29E8"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905000000</w:t>
            </w:r>
          </w:p>
        </w:tc>
        <w:tc>
          <w:tcPr>
            <w:tcW w:w="0" w:type="auto"/>
            <w:tcBorders>
              <w:top w:val="single" w:sz="4" w:space="0" w:color="auto"/>
              <w:left w:val="nil"/>
              <w:bottom w:val="single" w:sz="4" w:space="0" w:color="auto"/>
              <w:right w:val="single" w:sz="4" w:space="0" w:color="auto"/>
            </w:tcBorders>
            <w:noWrap/>
            <w:vAlign w:val="center"/>
            <w:hideMark/>
          </w:tcPr>
          <w:p w14:paraId="5DB6939A"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920000000</w:t>
            </w:r>
          </w:p>
        </w:tc>
        <w:tc>
          <w:tcPr>
            <w:tcW w:w="0" w:type="auto"/>
            <w:tcBorders>
              <w:top w:val="single" w:sz="4" w:space="0" w:color="auto"/>
              <w:left w:val="nil"/>
              <w:bottom w:val="single" w:sz="4" w:space="0" w:color="auto"/>
              <w:right w:val="single" w:sz="4" w:space="0" w:color="auto"/>
            </w:tcBorders>
            <w:noWrap/>
            <w:vAlign w:val="center"/>
            <w:hideMark/>
          </w:tcPr>
          <w:p w14:paraId="4049717B"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634000000</w:t>
            </w:r>
          </w:p>
        </w:tc>
        <w:tc>
          <w:tcPr>
            <w:tcW w:w="0" w:type="auto"/>
            <w:tcBorders>
              <w:top w:val="single" w:sz="4" w:space="0" w:color="auto"/>
              <w:left w:val="nil"/>
              <w:bottom w:val="single" w:sz="4" w:space="0" w:color="auto"/>
              <w:right w:val="single" w:sz="4" w:space="0" w:color="auto"/>
            </w:tcBorders>
            <w:noWrap/>
            <w:vAlign w:val="center"/>
            <w:hideMark/>
          </w:tcPr>
          <w:p w14:paraId="5C936328"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1110000000</w:t>
            </w:r>
          </w:p>
        </w:tc>
        <w:tc>
          <w:tcPr>
            <w:tcW w:w="0" w:type="auto"/>
            <w:tcBorders>
              <w:top w:val="single" w:sz="4" w:space="0" w:color="auto"/>
              <w:left w:val="nil"/>
              <w:bottom w:val="single" w:sz="4" w:space="0" w:color="auto"/>
              <w:right w:val="single" w:sz="4" w:space="0" w:color="auto"/>
            </w:tcBorders>
            <w:noWrap/>
            <w:vAlign w:val="center"/>
            <w:hideMark/>
          </w:tcPr>
          <w:p w14:paraId="1D4FEFD1"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660000000</w:t>
            </w:r>
          </w:p>
        </w:tc>
        <w:tc>
          <w:tcPr>
            <w:tcW w:w="0" w:type="auto"/>
            <w:tcBorders>
              <w:top w:val="single" w:sz="4" w:space="0" w:color="auto"/>
              <w:left w:val="nil"/>
              <w:bottom w:val="single" w:sz="4" w:space="0" w:color="auto"/>
              <w:right w:val="single" w:sz="4" w:space="0" w:color="auto"/>
            </w:tcBorders>
            <w:noWrap/>
            <w:vAlign w:val="center"/>
            <w:hideMark/>
          </w:tcPr>
          <w:p w14:paraId="1EAFE930"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894000000</w:t>
            </w:r>
          </w:p>
        </w:tc>
        <w:tc>
          <w:tcPr>
            <w:tcW w:w="0" w:type="auto"/>
            <w:tcBorders>
              <w:top w:val="single" w:sz="4" w:space="0" w:color="auto"/>
              <w:left w:val="nil"/>
              <w:bottom w:val="single" w:sz="4" w:space="0" w:color="auto"/>
              <w:right w:val="single" w:sz="4" w:space="0" w:color="auto"/>
            </w:tcBorders>
            <w:noWrap/>
            <w:vAlign w:val="center"/>
            <w:hideMark/>
          </w:tcPr>
          <w:p w14:paraId="5D919C1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1364000000</w:t>
            </w:r>
          </w:p>
        </w:tc>
        <w:tc>
          <w:tcPr>
            <w:tcW w:w="0" w:type="auto"/>
            <w:tcBorders>
              <w:top w:val="single" w:sz="4" w:space="0" w:color="auto"/>
              <w:left w:val="nil"/>
              <w:bottom w:val="single" w:sz="4" w:space="0" w:color="auto"/>
              <w:right w:val="single" w:sz="4" w:space="0" w:color="auto"/>
            </w:tcBorders>
            <w:noWrap/>
            <w:vAlign w:val="center"/>
            <w:hideMark/>
          </w:tcPr>
          <w:p w14:paraId="361F2841"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1115000000</w:t>
            </w:r>
          </w:p>
        </w:tc>
        <w:tc>
          <w:tcPr>
            <w:tcW w:w="1195" w:type="dxa"/>
            <w:tcBorders>
              <w:top w:val="nil"/>
              <w:left w:val="nil"/>
              <w:bottom w:val="nil"/>
              <w:right w:val="nil"/>
            </w:tcBorders>
            <w:noWrap/>
            <w:vAlign w:val="center"/>
            <w:hideMark/>
          </w:tcPr>
          <w:p w14:paraId="64581B08" w14:textId="77777777" w:rsidR="00034C28" w:rsidRPr="002E685F" w:rsidRDefault="00034C28" w:rsidP="006D26C8">
            <w:pPr>
              <w:jc w:val="center"/>
              <w:rPr>
                <w:rFonts w:ascii="Arial" w:hAnsi="Arial" w:cs="Arial"/>
                <w:color w:val="000000"/>
                <w:sz w:val="16"/>
                <w:szCs w:val="16"/>
              </w:rPr>
            </w:pPr>
          </w:p>
        </w:tc>
      </w:tr>
      <w:tr w:rsidR="00034C28" w:rsidRPr="002E685F" w14:paraId="761F3099"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F8F7B6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1230000000</w:t>
            </w:r>
          </w:p>
        </w:tc>
        <w:tc>
          <w:tcPr>
            <w:tcW w:w="0" w:type="auto"/>
            <w:tcBorders>
              <w:top w:val="single" w:sz="4" w:space="0" w:color="auto"/>
              <w:left w:val="nil"/>
              <w:bottom w:val="single" w:sz="4" w:space="0" w:color="auto"/>
              <w:right w:val="single" w:sz="4" w:space="0" w:color="auto"/>
            </w:tcBorders>
            <w:noWrap/>
            <w:vAlign w:val="center"/>
            <w:hideMark/>
          </w:tcPr>
          <w:p w14:paraId="3E7DFCE7"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975000000</w:t>
            </w:r>
          </w:p>
        </w:tc>
        <w:tc>
          <w:tcPr>
            <w:tcW w:w="0" w:type="auto"/>
            <w:tcBorders>
              <w:top w:val="single" w:sz="4" w:space="0" w:color="auto"/>
              <w:left w:val="nil"/>
              <w:bottom w:val="single" w:sz="4" w:space="0" w:color="auto"/>
              <w:right w:val="single" w:sz="4" w:space="0" w:color="auto"/>
            </w:tcBorders>
            <w:noWrap/>
            <w:vAlign w:val="center"/>
            <w:hideMark/>
          </w:tcPr>
          <w:p w14:paraId="025C05B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966000000</w:t>
            </w:r>
          </w:p>
        </w:tc>
        <w:tc>
          <w:tcPr>
            <w:tcW w:w="0" w:type="auto"/>
            <w:tcBorders>
              <w:top w:val="single" w:sz="4" w:space="0" w:color="auto"/>
              <w:left w:val="nil"/>
              <w:bottom w:val="single" w:sz="4" w:space="0" w:color="auto"/>
              <w:right w:val="single" w:sz="4" w:space="0" w:color="auto"/>
            </w:tcBorders>
            <w:noWrap/>
            <w:vAlign w:val="center"/>
            <w:hideMark/>
          </w:tcPr>
          <w:p w14:paraId="1F53B7CA"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710000000</w:t>
            </w:r>
          </w:p>
        </w:tc>
        <w:tc>
          <w:tcPr>
            <w:tcW w:w="0" w:type="auto"/>
            <w:tcBorders>
              <w:top w:val="single" w:sz="4" w:space="0" w:color="auto"/>
              <w:left w:val="nil"/>
              <w:bottom w:val="single" w:sz="4" w:space="0" w:color="auto"/>
              <w:right w:val="single" w:sz="4" w:space="0" w:color="auto"/>
            </w:tcBorders>
            <w:noWrap/>
            <w:vAlign w:val="center"/>
            <w:hideMark/>
          </w:tcPr>
          <w:p w14:paraId="69BE7B5A"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928000000</w:t>
            </w:r>
          </w:p>
        </w:tc>
        <w:tc>
          <w:tcPr>
            <w:tcW w:w="0" w:type="auto"/>
            <w:tcBorders>
              <w:top w:val="single" w:sz="4" w:space="0" w:color="auto"/>
              <w:left w:val="nil"/>
              <w:bottom w:val="single" w:sz="4" w:space="0" w:color="auto"/>
              <w:right w:val="single" w:sz="4" w:space="0" w:color="auto"/>
            </w:tcBorders>
            <w:noWrap/>
            <w:vAlign w:val="center"/>
            <w:hideMark/>
          </w:tcPr>
          <w:p w14:paraId="4B8F1AAA"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172000000</w:t>
            </w:r>
          </w:p>
        </w:tc>
        <w:tc>
          <w:tcPr>
            <w:tcW w:w="0" w:type="auto"/>
            <w:tcBorders>
              <w:top w:val="single" w:sz="4" w:space="0" w:color="auto"/>
              <w:left w:val="nil"/>
              <w:bottom w:val="single" w:sz="4" w:space="0" w:color="auto"/>
              <w:right w:val="single" w:sz="4" w:space="0" w:color="auto"/>
            </w:tcBorders>
            <w:noWrap/>
            <w:vAlign w:val="center"/>
            <w:hideMark/>
          </w:tcPr>
          <w:p w14:paraId="4BFEC5F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645000000</w:t>
            </w:r>
          </w:p>
        </w:tc>
        <w:tc>
          <w:tcPr>
            <w:tcW w:w="0" w:type="auto"/>
            <w:tcBorders>
              <w:top w:val="single" w:sz="4" w:space="0" w:color="auto"/>
              <w:left w:val="nil"/>
              <w:bottom w:val="single" w:sz="4" w:space="0" w:color="auto"/>
              <w:right w:val="single" w:sz="4" w:space="0" w:color="auto"/>
            </w:tcBorders>
            <w:noWrap/>
            <w:vAlign w:val="center"/>
            <w:hideMark/>
          </w:tcPr>
          <w:p w14:paraId="07FDAF9C"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978000000</w:t>
            </w:r>
          </w:p>
        </w:tc>
        <w:tc>
          <w:tcPr>
            <w:tcW w:w="1195" w:type="dxa"/>
            <w:tcBorders>
              <w:top w:val="nil"/>
              <w:left w:val="nil"/>
              <w:bottom w:val="nil"/>
              <w:right w:val="nil"/>
            </w:tcBorders>
            <w:noWrap/>
            <w:vAlign w:val="center"/>
            <w:hideMark/>
          </w:tcPr>
          <w:p w14:paraId="2A46B875" w14:textId="77777777" w:rsidR="00034C28" w:rsidRPr="002E685F" w:rsidRDefault="00034C28" w:rsidP="006D26C8">
            <w:pPr>
              <w:jc w:val="center"/>
              <w:rPr>
                <w:rFonts w:ascii="Arial" w:hAnsi="Arial" w:cs="Arial"/>
                <w:color w:val="000000"/>
                <w:sz w:val="16"/>
                <w:szCs w:val="16"/>
              </w:rPr>
            </w:pPr>
          </w:p>
        </w:tc>
      </w:tr>
      <w:tr w:rsidR="00034C28" w:rsidRPr="002E685F" w14:paraId="18008E22"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598647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1076000000</w:t>
            </w:r>
          </w:p>
        </w:tc>
        <w:tc>
          <w:tcPr>
            <w:tcW w:w="0" w:type="auto"/>
            <w:tcBorders>
              <w:top w:val="single" w:sz="4" w:space="0" w:color="auto"/>
              <w:left w:val="nil"/>
              <w:bottom w:val="single" w:sz="4" w:space="0" w:color="auto"/>
              <w:right w:val="single" w:sz="4" w:space="0" w:color="auto"/>
            </w:tcBorders>
            <w:noWrap/>
            <w:vAlign w:val="center"/>
            <w:hideMark/>
          </w:tcPr>
          <w:p w14:paraId="62528E2E"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724000000</w:t>
            </w:r>
          </w:p>
        </w:tc>
        <w:tc>
          <w:tcPr>
            <w:tcW w:w="0" w:type="auto"/>
            <w:tcBorders>
              <w:top w:val="single" w:sz="4" w:space="0" w:color="auto"/>
              <w:left w:val="nil"/>
              <w:bottom w:val="single" w:sz="4" w:space="0" w:color="auto"/>
              <w:right w:val="single" w:sz="4" w:space="0" w:color="auto"/>
            </w:tcBorders>
            <w:noWrap/>
            <w:vAlign w:val="center"/>
            <w:hideMark/>
          </w:tcPr>
          <w:p w14:paraId="142564F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1120000000</w:t>
            </w:r>
          </w:p>
        </w:tc>
        <w:tc>
          <w:tcPr>
            <w:tcW w:w="0" w:type="auto"/>
            <w:tcBorders>
              <w:top w:val="single" w:sz="4" w:space="0" w:color="auto"/>
              <w:left w:val="nil"/>
              <w:bottom w:val="single" w:sz="4" w:space="0" w:color="auto"/>
              <w:right w:val="single" w:sz="4" w:space="0" w:color="auto"/>
            </w:tcBorders>
            <w:noWrap/>
            <w:vAlign w:val="center"/>
            <w:hideMark/>
          </w:tcPr>
          <w:p w14:paraId="799EFA92"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1169000000</w:t>
            </w:r>
          </w:p>
        </w:tc>
        <w:tc>
          <w:tcPr>
            <w:tcW w:w="0" w:type="auto"/>
            <w:tcBorders>
              <w:top w:val="single" w:sz="4" w:space="0" w:color="auto"/>
              <w:left w:val="nil"/>
              <w:bottom w:val="single" w:sz="4" w:space="0" w:color="auto"/>
              <w:right w:val="single" w:sz="4" w:space="0" w:color="auto"/>
            </w:tcBorders>
            <w:noWrap/>
            <w:vAlign w:val="center"/>
            <w:hideMark/>
          </w:tcPr>
          <w:p w14:paraId="62FF9EA2"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895000000</w:t>
            </w:r>
          </w:p>
        </w:tc>
        <w:tc>
          <w:tcPr>
            <w:tcW w:w="0" w:type="auto"/>
            <w:tcBorders>
              <w:top w:val="single" w:sz="4" w:space="0" w:color="auto"/>
              <w:left w:val="nil"/>
              <w:bottom w:val="single" w:sz="4" w:space="0" w:color="auto"/>
              <w:right w:val="single" w:sz="4" w:space="0" w:color="auto"/>
            </w:tcBorders>
            <w:noWrap/>
            <w:vAlign w:val="center"/>
            <w:hideMark/>
          </w:tcPr>
          <w:p w14:paraId="0375A6C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929000000</w:t>
            </w:r>
          </w:p>
        </w:tc>
        <w:tc>
          <w:tcPr>
            <w:tcW w:w="0" w:type="auto"/>
            <w:tcBorders>
              <w:top w:val="single" w:sz="4" w:space="0" w:color="auto"/>
              <w:left w:val="nil"/>
              <w:bottom w:val="single" w:sz="4" w:space="0" w:color="auto"/>
              <w:right w:val="single" w:sz="4" w:space="0" w:color="auto"/>
            </w:tcBorders>
            <w:noWrap/>
            <w:vAlign w:val="center"/>
            <w:hideMark/>
          </w:tcPr>
          <w:p w14:paraId="538B4E9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175000000</w:t>
            </w:r>
          </w:p>
        </w:tc>
        <w:tc>
          <w:tcPr>
            <w:tcW w:w="0" w:type="auto"/>
            <w:tcBorders>
              <w:top w:val="single" w:sz="4" w:space="0" w:color="auto"/>
              <w:left w:val="nil"/>
              <w:bottom w:val="single" w:sz="4" w:space="0" w:color="auto"/>
              <w:right w:val="single" w:sz="4" w:space="0" w:color="auto"/>
            </w:tcBorders>
            <w:noWrap/>
            <w:vAlign w:val="center"/>
            <w:hideMark/>
          </w:tcPr>
          <w:p w14:paraId="2254040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712000000</w:t>
            </w:r>
          </w:p>
        </w:tc>
        <w:tc>
          <w:tcPr>
            <w:tcW w:w="1195" w:type="dxa"/>
            <w:tcBorders>
              <w:top w:val="nil"/>
              <w:left w:val="nil"/>
              <w:bottom w:val="nil"/>
              <w:right w:val="nil"/>
            </w:tcBorders>
            <w:noWrap/>
            <w:vAlign w:val="center"/>
            <w:hideMark/>
          </w:tcPr>
          <w:p w14:paraId="0C2C3BD8" w14:textId="77777777" w:rsidR="00034C28" w:rsidRPr="002E685F" w:rsidRDefault="00034C28" w:rsidP="006D26C8">
            <w:pPr>
              <w:jc w:val="center"/>
              <w:rPr>
                <w:rFonts w:ascii="Arial" w:hAnsi="Arial" w:cs="Arial"/>
                <w:color w:val="000000"/>
                <w:sz w:val="16"/>
                <w:szCs w:val="16"/>
              </w:rPr>
            </w:pPr>
          </w:p>
        </w:tc>
      </w:tr>
      <w:tr w:rsidR="00034C28" w:rsidRPr="002E685F" w14:paraId="303B152D"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8597ED3"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132000000</w:t>
            </w:r>
          </w:p>
        </w:tc>
        <w:tc>
          <w:tcPr>
            <w:tcW w:w="0" w:type="auto"/>
            <w:tcBorders>
              <w:top w:val="single" w:sz="4" w:space="0" w:color="auto"/>
              <w:left w:val="nil"/>
              <w:bottom w:val="single" w:sz="4" w:space="0" w:color="auto"/>
              <w:right w:val="single" w:sz="4" w:space="0" w:color="auto"/>
            </w:tcBorders>
            <w:noWrap/>
            <w:vAlign w:val="center"/>
            <w:hideMark/>
          </w:tcPr>
          <w:p w14:paraId="4C6341A3"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174000000</w:t>
            </w:r>
          </w:p>
        </w:tc>
        <w:tc>
          <w:tcPr>
            <w:tcW w:w="0" w:type="auto"/>
            <w:tcBorders>
              <w:top w:val="single" w:sz="4" w:space="0" w:color="auto"/>
              <w:left w:val="nil"/>
              <w:bottom w:val="single" w:sz="4" w:space="0" w:color="auto"/>
              <w:right w:val="single" w:sz="4" w:space="0" w:color="auto"/>
            </w:tcBorders>
            <w:noWrap/>
            <w:vAlign w:val="center"/>
            <w:hideMark/>
          </w:tcPr>
          <w:p w14:paraId="16D9F40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1169000000</w:t>
            </w:r>
          </w:p>
        </w:tc>
        <w:tc>
          <w:tcPr>
            <w:tcW w:w="0" w:type="auto"/>
            <w:tcBorders>
              <w:top w:val="single" w:sz="4" w:space="0" w:color="auto"/>
              <w:left w:val="nil"/>
              <w:bottom w:val="single" w:sz="4" w:space="0" w:color="auto"/>
              <w:right w:val="single" w:sz="4" w:space="0" w:color="auto"/>
            </w:tcBorders>
            <w:noWrap/>
            <w:vAlign w:val="center"/>
            <w:hideMark/>
          </w:tcPr>
          <w:p w14:paraId="4273033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1402000000</w:t>
            </w:r>
          </w:p>
        </w:tc>
        <w:tc>
          <w:tcPr>
            <w:tcW w:w="0" w:type="auto"/>
            <w:tcBorders>
              <w:top w:val="single" w:sz="4" w:space="0" w:color="auto"/>
              <w:left w:val="nil"/>
              <w:bottom w:val="single" w:sz="4" w:space="0" w:color="auto"/>
              <w:right w:val="single" w:sz="4" w:space="0" w:color="auto"/>
            </w:tcBorders>
            <w:noWrap/>
            <w:vAlign w:val="center"/>
            <w:hideMark/>
          </w:tcPr>
          <w:p w14:paraId="514F0C9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1167000000</w:t>
            </w:r>
          </w:p>
        </w:tc>
        <w:tc>
          <w:tcPr>
            <w:tcW w:w="0" w:type="auto"/>
            <w:tcBorders>
              <w:top w:val="single" w:sz="4" w:space="0" w:color="auto"/>
              <w:left w:val="nil"/>
              <w:bottom w:val="single" w:sz="4" w:space="0" w:color="auto"/>
              <w:right w:val="single" w:sz="4" w:space="0" w:color="auto"/>
            </w:tcBorders>
            <w:noWrap/>
            <w:vAlign w:val="center"/>
            <w:hideMark/>
          </w:tcPr>
          <w:p w14:paraId="60A25B10"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633000000</w:t>
            </w:r>
          </w:p>
        </w:tc>
        <w:tc>
          <w:tcPr>
            <w:tcW w:w="0" w:type="auto"/>
            <w:tcBorders>
              <w:top w:val="single" w:sz="4" w:space="0" w:color="auto"/>
              <w:left w:val="nil"/>
              <w:bottom w:val="single" w:sz="4" w:space="0" w:color="auto"/>
              <w:right w:val="single" w:sz="4" w:space="0" w:color="auto"/>
            </w:tcBorders>
            <w:noWrap/>
            <w:vAlign w:val="center"/>
            <w:hideMark/>
          </w:tcPr>
          <w:p w14:paraId="4F8C51B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690000000</w:t>
            </w:r>
          </w:p>
        </w:tc>
        <w:tc>
          <w:tcPr>
            <w:tcW w:w="0" w:type="auto"/>
            <w:tcBorders>
              <w:top w:val="single" w:sz="4" w:space="0" w:color="auto"/>
              <w:left w:val="nil"/>
              <w:bottom w:val="single" w:sz="4" w:space="0" w:color="auto"/>
              <w:right w:val="single" w:sz="4" w:space="0" w:color="auto"/>
            </w:tcBorders>
            <w:noWrap/>
            <w:vAlign w:val="center"/>
            <w:hideMark/>
          </w:tcPr>
          <w:p w14:paraId="5528090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639000000</w:t>
            </w:r>
          </w:p>
        </w:tc>
        <w:tc>
          <w:tcPr>
            <w:tcW w:w="1195" w:type="dxa"/>
            <w:tcBorders>
              <w:top w:val="nil"/>
              <w:left w:val="nil"/>
              <w:bottom w:val="nil"/>
              <w:right w:val="nil"/>
            </w:tcBorders>
            <w:noWrap/>
            <w:vAlign w:val="center"/>
            <w:hideMark/>
          </w:tcPr>
          <w:p w14:paraId="7BEF8E82" w14:textId="77777777" w:rsidR="00034C28" w:rsidRPr="002E685F" w:rsidRDefault="00034C28" w:rsidP="006D26C8">
            <w:pPr>
              <w:jc w:val="center"/>
              <w:rPr>
                <w:rFonts w:ascii="Arial" w:hAnsi="Arial" w:cs="Arial"/>
                <w:color w:val="000000"/>
                <w:sz w:val="16"/>
                <w:szCs w:val="16"/>
              </w:rPr>
            </w:pPr>
          </w:p>
        </w:tc>
      </w:tr>
      <w:tr w:rsidR="00034C28" w:rsidRPr="002E685F" w14:paraId="04790713"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5A8343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1198000000</w:t>
            </w:r>
          </w:p>
        </w:tc>
        <w:tc>
          <w:tcPr>
            <w:tcW w:w="0" w:type="auto"/>
            <w:tcBorders>
              <w:top w:val="single" w:sz="4" w:space="0" w:color="auto"/>
              <w:left w:val="nil"/>
              <w:bottom w:val="single" w:sz="4" w:space="0" w:color="auto"/>
              <w:right w:val="single" w:sz="4" w:space="0" w:color="auto"/>
            </w:tcBorders>
            <w:noWrap/>
            <w:vAlign w:val="center"/>
            <w:hideMark/>
          </w:tcPr>
          <w:p w14:paraId="00E900A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1253000000</w:t>
            </w:r>
          </w:p>
        </w:tc>
        <w:tc>
          <w:tcPr>
            <w:tcW w:w="0" w:type="auto"/>
            <w:tcBorders>
              <w:top w:val="single" w:sz="4" w:space="0" w:color="auto"/>
              <w:left w:val="nil"/>
              <w:bottom w:val="single" w:sz="4" w:space="0" w:color="auto"/>
              <w:right w:val="single" w:sz="4" w:space="0" w:color="auto"/>
            </w:tcBorders>
            <w:noWrap/>
            <w:vAlign w:val="center"/>
            <w:hideMark/>
          </w:tcPr>
          <w:p w14:paraId="05CA96C8"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1365000000</w:t>
            </w:r>
          </w:p>
        </w:tc>
        <w:tc>
          <w:tcPr>
            <w:tcW w:w="0" w:type="auto"/>
            <w:tcBorders>
              <w:top w:val="single" w:sz="4" w:space="0" w:color="auto"/>
              <w:left w:val="nil"/>
              <w:bottom w:val="single" w:sz="4" w:space="0" w:color="auto"/>
              <w:right w:val="single" w:sz="4" w:space="0" w:color="auto"/>
            </w:tcBorders>
            <w:noWrap/>
            <w:vAlign w:val="center"/>
            <w:hideMark/>
          </w:tcPr>
          <w:p w14:paraId="48072C28"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1424000000</w:t>
            </w:r>
          </w:p>
        </w:tc>
        <w:tc>
          <w:tcPr>
            <w:tcW w:w="0" w:type="auto"/>
            <w:tcBorders>
              <w:top w:val="single" w:sz="4" w:space="0" w:color="auto"/>
              <w:left w:val="nil"/>
              <w:bottom w:val="single" w:sz="4" w:space="0" w:color="auto"/>
              <w:right w:val="single" w:sz="4" w:space="0" w:color="auto"/>
            </w:tcBorders>
            <w:noWrap/>
            <w:vAlign w:val="center"/>
            <w:hideMark/>
          </w:tcPr>
          <w:p w14:paraId="5635D407"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128000000</w:t>
            </w:r>
          </w:p>
        </w:tc>
        <w:tc>
          <w:tcPr>
            <w:tcW w:w="0" w:type="auto"/>
            <w:tcBorders>
              <w:top w:val="single" w:sz="4" w:space="0" w:color="auto"/>
              <w:left w:val="nil"/>
              <w:bottom w:val="single" w:sz="4" w:space="0" w:color="auto"/>
              <w:right w:val="single" w:sz="4" w:space="0" w:color="auto"/>
            </w:tcBorders>
            <w:noWrap/>
            <w:vAlign w:val="center"/>
            <w:hideMark/>
          </w:tcPr>
          <w:p w14:paraId="6A13F4CB"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690000000</w:t>
            </w:r>
          </w:p>
        </w:tc>
        <w:tc>
          <w:tcPr>
            <w:tcW w:w="0" w:type="auto"/>
            <w:tcBorders>
              <w:top w:val="single" w:sz="4" w:space="0" w:color="auto"/>
              <w:left w:val="nil"/>
              <w:bottom w:val="single" w:sz="4" w:space="0" w:color="auto"/>
              <w:right w:val="single" w:sz="4" w:space="0" w:color="auto"/>
            </w:tcBorders>
            <w:noWrap/>
            <w:vAlign w:val="center"/>
            <w:hideMark/>
          </w:tcPr>
          <w:p w14:paraId="1AA3114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1060000000</w:t>
            </w:r>
          </w:p>
        </w:tc>
        <w:tc>
          <w:tcPr>
            <w:tcW w:w="0" w:type="auto"/>
            <w:tcBorders>
              <w:top w:val="single" w:sz="4" w:space="0" w:color="auto"/>
              <w:left w:val="nil"/>
              <w:bottom w:val="single" w:sz="4" w:space="0" w:color="auto"/>
              <w:right w:val="single" w:sz="4" w:space="0" w:color="auto"/>
            </w:tcBorders>
            <w:noWrap/>
            <w:vAlign w:val="center"/>
            <w:hideMark/>
          </w:tcPr>
          <w:p w14:paraId="7CDB6C9E"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964000000</w:t>
            </w:r>
          </w:p>
        </w:tc>
        <w:tc>
          <w:tcPr>
            <w:tcW w:w="1195" w:type="dxa"/>
            <w:tcBorders>
              <w:top w:val="nil"/>
              <w:left w:val="nil"/>
              <w:bottom w:val="nil"/>
              <w:right w:val="nil"/>
            </w:tcBorders>
            <w:noWrap/>
            <w:vAlign w:val="center"/>
            <w:hideMark/>
          </w:tcPr>
          <w:p w14:paraId="08E2EBB4" w14:textId="77777777" w:rsidR="00034C28" w:rsidRPr="002E685F" w:rsidRDefault="00034C28" w:rsidP="006D26C8">
            <w:pPr>
              <w:jc w:val="center"/>
              <w:rPr>
                <w:rFonts w:ascii="Arial" w:hAnsi="Arial" w:cs="Arial"/>
                <w:color w:val="000000"/>
                <w:sz w:val="16"/>
                <w:szCs w:val="16"/>
              </w:rPr>
            </w:pPr>
          </w:p>
        </w:tc>
      </w:tr>
      <w:tr w:rsidR="00034C28" w:rsidRPr="002E685F" w14:paraId="0986A280"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2111D9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641000000</w:t>
            </w:r>
          </w:p>
        </w:tc>
        <w:tc>
          <w:tcPr>
            <w:tcW w:w="0" w:type="auto"/>
            <w:tcBorders>
              <w:top w:val="single" w:sz="4" w:space="0" w:color="auto"/>
              <w:left w:val="nil"/>
              <w:bottom w:val="single" w:sz="4" w:space="0" w:color="auto"/>
              <w:right w:val="single" w:sz="4" w:space="0" w:color="auto"/>
            </w:tcBorders>
            <w:noWrap/>
            <w:vAlign w:val="center"/>
            <w:hideMark/>
          </w:tcPr>
          <w:p w14:paraId="55A94B2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1156000000</w:t>
            </w:r>
          </w:p>
        </w:tc>
        <w:tc>
          <w:tcPr>
            <w:tcW w:w="0" w:type="auto"/>
            <w:tcBorders>
              <w:top w:val="single" w:sz="4" w:space="0" w:color="auto"/>
              <w:left w:val="nil"/>
              <w:bottom w:val="single" w:sz="4" w:space="0" w:color="auto"/>
              <w:right w:val="single" w:sz="4" w:space="0" w:color="auto"/>
            </w:tcBorders>
            <w:noWrap/>
            <w:vAlign w:val="center"/>
            <w:hideMark/>
          </w:tcPr>
          <w:p w14:paraId="5AB5D9F5"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1143000000</w:t>
            </w:r>
          </w:p>
        </w:tc>
        <w:tc>
          <w:tcPr>
            <w:tcW w:w="0" w:type="auto"/>
            <w:tcBorders>
              <w:top w:val="single" w:sz="4" w:space="0" w:color="auto"/>
              <w:left w:val="nil"/>
              <w:bottom w:val="single" w:sz="4" w:space="0" w:color="auto"/>
              <w:right w:val="single" w:sz="4" w:space="0" w:color="auto"/>
            </w:tcBorders>
            <w:noWrap/>
            <w:vAlign w:val="center"/>
            <w:hideMark/>
          </w:tcPr>
          <w:p w14:paraId="0D77795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1369000000</w:t>
            </w:r>
          </w:p>
        </w:tc>
        <w:tc>
          <w:tcPr>
            <w:tcW w:w="0" w:type="auto"/>
            <w:tcBorders>
              <w:top w:val="single" w:sz="4" w:space="0" w:color="auto"/>
              <w:left w:val="nil"/>
              <w:bottom w:val="single" w:sz="4" w:space="0" w:color="auto"/>
              <w:right w:val="single" w:sz="4" w:space="0" w:color="auto"/>
            </w:tcBorders>
            <w:noWrap/>
            <w:vAlign w:val="center"/>
            <w:hideMark/>
          </w:tcPr>
          <w:p w14:paraId="3B763F8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1035000000</w:t>
            </w:r>
          </w:p>
        </w:tc>
        <w:tc>
          <w:tcPr>
            <w:tcW w:w="0" w:type="auto"/>
            <w:tcBorders>
              <w:top w:val="single" w:sz="4" w:space="0" w:color="auto"/>
              <w:left w:val="nil"/>
              <w:bottom w:val="single" w:sz="4" w:space="0" w:color="auto"/>
              <w:right w:val="single" w:sz="4" w:space="0" w:color="auto"/>
            </w:tcBorders>
            <w:noWrap/>
            <w:vAlign w:val="center"/>
            <w:hideMark/>
          </w:tcPr>
          <w:p w14:paraId="426F870A"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1171000000</w:t>
            </w:r>
          </w:p>
        </w:tc>
        <w:tc>
          <w:tcPr>
            <w:tcW w:w="0" w:type="auto"/>
            <w:tcBorders>
              <w:top w:val="single" w:sz="4" w:space="0" w:color="auto"/>
              <w:left w:val="nil"/>
              <w:bottom w:val="single" w:sz="4" w:space="0" w:color="auto"/>
              <w:right w:val="single" w:sz="4" w:space="0" w:color="auto"/>
            </w:tcBorders>
            <w:noWrap/>
            <w:vAlign w:val="center"/>
            <w:hideMark/>
          </w:tcPr>
          <w:p w14:paraId="4B9C6D8A"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1237000000</w:t>
            </w:r>
          </w:p>
        </w:tc>
        <w:tc>
          <w:tcPr>
            <w:tcW w:w="0" w:type="auto"/>
            <w:tcBorders>
              <w:top w:val="single" w:sz="4" w:space="0" w:color="auto"/>
              <w:left w:val="nil"/>
              <w:bottom w:val="single" w:sz="4" w:space="0" w:color="auto"/>
              <w:right w:val="single" w:sz="4" w:space="0" w:color="auto"/>
            </w:tcBorders>
            <w:noWrap/>
            <w:vAlign w:val="center"/>
            <w:hideMark/>
          </w:tcPr>
          <w:p w14:paraId="4B2317FB"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167000000</w:t>
            </w:r>
          </w:p>
        </w:tc>
        <w:tc>
          <w:tcPr>
            <w:tcW w:w="1195" w:type="dxa"/>
            <w:tcBorders>
              <w:top w:val="nil"/>
              <w:left w:val="nil"/>
              <w:bottom w:val="nil"/>
              <w:right w:val="nil"/>
            </w:tcBorders>
            <w:noWrap/>
            <w:vAlign w:val="center"/>
            <w:hideMark/>
          </w:tcPr>
          <w:p w14:paraId="1C5BD1A7" w14:textId="77777777" w:rsidR="00034C28" w:rsidRPr="002E685F" w:rsidRDefault="00034C28" w:rsidP="006D26C8">
            <w:pPr>
              <w:jc w:val="center"/>
              <w:rPr>
                <w:rFonts w:ascii="Arial" w:hAnsi="Arial" w:cs="Arial"/>
                <w:color w:val="000000"/>
                <w:sz w:val="16"/>
                <w:szCs w:val="16"/>
              </w:rPr>
            </w:pPr>
          </w:p>
        </w:tc>
      </w:tr>
      <w:tr w:rsidR="00034C28" w:rsidRPr="002E685F" w14:paraId="069E2CDA"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D14D023"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945000000</w:t>
            </w:r>
          </w:p>
        </w:tc>
        <w:tc>
          <w:tcPr>
            <w:tcW w:w="0" w:type="auto"/>
            <w:tcBorders>
              <w:top w:val="single" w:sz="4" w:space="0" w:color="auto"/>
              <w:left w:val="nil"/>
              <w:bottom w:val="single" w:sz="4" w:space="0" w:color="auto"/>
              <w:right w:val="single" w:sz="4" w:space="0" w:color="auto"/>
            </w:tcBorders>
            <w:noWrap/>
            <w:vAlign w:val="center"/>
            <w:hideMark/>
          </w:tcPr>
          <w:p w14:paraId="728174B3"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706000000</w:t>
            </w:r>
          </w:p>
        </w:tc>
        <w:tc>
          <w:tcPr>
            <w:tcW w:w="0" w:type="auto"/>
            <w:tcBorders>
              <w:top w:val="single" w:sz="4" w:space="0" w:color="auto"/>
              <w:left w:val="nil"/>
              <w:bottom w:val="single" w:sz="4" w:space="0" w:color="auto"/>
              <w:right w:val="single" w:sz="4" w:space="0" w:color="auto"/>
            </w:tcBorders>
            <w:noWrap/>
            <w:vAlign w:val="center"/>
            <w:hideMark/>
          </w:tcPr>
          <w:p w14:paraId="6B66FAC0"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167000000</w:t>
            </w:r>
          </w:p>
        </w:tc>
        <w:tc>
          <w:tcPr>
            <w:tcW w:w="0" w:type="auto"/>
            <w:tcBorders>
              <w:top w:val="single" w:sz="4" w:space="0" w:color="auto"/>
              <w:left w:val="nil"/>
              <w:bottom w:val="single" w:sz="4" w:space="0" w:color="auto"/>
              <w:right w:val="single" w:sz="4" w:space="0" w:color="auto"/>
            </w:tcBorders>
            <w:noWrap/>
            <w:vAlign w:val="center"/>
            <w:hideMark/>
          </w:tcPr>
          <w:p w14:paraId="68AE7E2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690000000</w:t>
            </w:r>
          </w:p>
        </w:tc>
        <w:tc>
          <w:tcPr>
            <w:tcW w:w="0" w:type="auto"/>
            <w:tcBorders>
              <w:top w:val="single" w:sz="4" w:space="0" w:color="auto"/>
              <w:left w:val="nil"/>
              <w:bottom w:val="single" w:sz="4" w:space="0" w:color="auto"/>
              <w:right w:val="single" w:sz="4" w:space="0" w:color="auto"/>
            </w:tcBorders>
            <w:noWrap/>
            <w:vAlign w:val="center"/>
            <w:hideMark/>
          </w:tcPr>
          <w:p w14:paraId="092B69E1"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896000000</w:t>
            </w:r>
          </w:p>
        </w:tc>
        <w:tc>
          <w:tcPr>
            <w:tcW w:w="0" w:type="auto"/>
            <w:tcBorders>
              <w:top w:val="single" w:sz="4" w:space="0" w:color="auto"/>
              <w:left w:val="nil"/>
              <w:bottom w:val="single" w:sz="4" w:space="0" w:color="auto"/>
              <w:right w:val="single" w:sz="4" w:space="0" w:color="auto"/>
            </w:tcBorders>
            <w:noWrap/>
            <w:vAlign w:val="center"/>
            <w:hideMark/>
          </w:tcPr>
          <w:p w14:paraId="618994E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1159000000</w:t>
            </w:r>
          </w:p>
        </w:tc>
        <w:tc>
          <w:tcPr>
            <w:tcW w:w="0" w:type="auto"/>
            <w:tcBorders>
              <w:top w:val="single" w:sz="4" w:space="0" w:color="auto"/>
              <w:left w:val="nil"/>
              <w:bottom w:val="single" w:sz="4" w:space="0" w:color="auto"/>
              <w:right w:val="single" w:sz="4" w:space="0" w:color="auto"/>
            </w:tcBorders>
            <w:noWrap/>
            <w:vAlign w:val="center"/>
            <w:hideMark/>
          </w:tcPr>
          <w:p w14:paraId="76237780"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969000000</w:t>
            </w:r>
          </w:p>
        </w:tc>
        <w:tc>
          <w:tcPr>
            <w:tcW w:w="0" w:type="auto"/>
            <w:tcBorders>
              <w:top w:val="single" w:sz="4" w:space="0" w:color="auto"/>
              <w:left w:val="nil"/>
              <w:bottom w:val="single" w:sz="4" w:space="0" w:color="auto"/>
              <w:right w:val="single" w:sz="4" w:space="0" w:color="auto"/>
            </w:tcBorders>
            <w:noWrap/>
            <w:vAlign w:val="center"/>
            <w:hideMark/>
          </w:tcPr>
          <w:p w14:paraId="49AC722B"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155000000</w:t>
            </w:r>
          </w:p>
        </w:tc>
        <w:tc>
          <w:tcPr>
            <w:tcW w:w="1195" w:type="dxa"/>
            <w:tcBorders>
              <w:top w:val="nil"/>
              <w:left w:val="nil"/>
              <w:bottom w:val="nil"/>
              <w:right w:val="nil"/>
            </w:tcBorders>
            <w:noWrap/>
            <w:vAlign w:val="center"/>
            <w:hideMark/>
          </w:tcPr>
          <w:p w14:paraId="77A4C172" w14:textId="77777777" w:rsidR="00034C28" w:rsidRPr="002E685F" w:rsidRDefault="00034C28" w:rsidP="006D26C8">
            <w:pPr>
              <w:jc w:val="center"/>
              <w:rPr>
                <w:rFonts w:ascii="Arial" w:hAnsi="Arial" w:cs="Arial"/>
                <w:color w:val="000000"/>
                <w:sz w:val="16"/>
                <w:szCs w:val="16"/>
              </w:rPr>
            </w:pPr>
          </w:p>
        </w:tc>
      </w:tr>
      <w:tr w:rsidR="00034C28" w:rsidRPr="002E685F" w14:paraId="2369883F"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D2B532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155000000</w:t>
            </w:r>
          </w:p>
        </w:tc>
        <w:tc>
          <w:tcPr>
            <w:tcW w:w="0" w:type="auto"/>
            <w:tcBorders>
              <w:top w:val="single" w:sz="4" w:space="0" w:color="auto"/>
              <w:left w:val="nil"/>
              <w:bottom w:val="single" w:sz="4" w:space="0" w:color="auto"/>
              <w:right w:val="single" w:sz="4" w:space="0" w:color="auto"/>
            </w:tcBorders>
            <w:noWrap/>
            <w:vAlign w:val="center"/>
            <w:hideMark/>
          </w:tcPr>
          <w:p w14:paraId="0222D718"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715000000</w:t>
            </w:r>
          </w:p>
        </w:tc>
        <w:tc>
          <w:tcPr>
            <w:tcW w:w="0" w:type="auto"/>
            <w:tcBorders>
              <w:top w:val="single" w:sz="4" w:space="0" w:color="auto"/>
              <w:left w:val="nil"/>
              <w:bottom w:val="single" w:sz="4" w:space="0" w:color="auto"/>
              <w:right w:val="single" w:sz="4" w:space="0" w:color="auto"/>
            </w:tcBorders>
            <w:noWrap/>
            <w:vAlign w:val="center"/>
            <w:hideMark/>
          </w:tcPr>
          <w:p w14:paraId="0DA25D02"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1119000000</w:t>
            </w:r>
          </w:p>
        </w:tc>
        <w:tc>
          <w:tcPr>
            <w:tcW w:w="0" w:type="auto"/>
            <w:tcBorders>
              <w:top w:val="single" w:sz="4" w:space="0" w:color="auto"/>
              <w:left w:val="nil"/>
              <w:bottom w:val="single" w:sz="4" w:space="0" w:color="auto"/>
              <w:right w:val="single" w:sz="4" w:space="0" w:color="auto"/>
            </w:tcBorders>
            <w:noWrap/>
            <w:vAlign w:val="center"/>
            <w:hideMark/>
          </w:tcPr>
          <w:p w14:paraId="28D6CC6E"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1003000000</w:t>
            </w:r>
          </w:p>
        </w:tc>
        <w:tc>
          <w:tcPr>
            <w:tcW w:w="0" w:type="auto"/>
            <w:tcBorders>
              <w:top w:val="single" w:sz="4" w:space="0" w:color="auto"/>
              <w:left w:val="nil"/>
              <w:bottom w:val="single" w:sz="4" w:space="0" w:color="auto"/>
              <w:right w:val="single" w:sz="4" w:space="0" w:color="auto"/>
            </w:tcBorders>
            <w:noWrap/>
            <w:vAlign w:val="center"/>
            <w:hideMark/>
          </w:tcPr>
          <w:p w14:paraId="536D5301"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1135000000</w:t>
            </w:r>
          </w:p>
        </w:tc>
        <w:tc>
          <w:tcPr>
            <w:tcW w:w="0" w:type="auto"/>
            <w:tcBorders>
              <w:top w:val="single" w:sz="4" w:space="0" w:color="auto"/>
              <w:left w:val="nil"/>
              <w:bottom w:val="single" w:sz="4" w:space="0" w:color="auto"/>
              <w:right w:val="single" w:sz="4" w:space="0" w:color="auto"/>
            </w:tcBorders>
            <w:noWrap/>
            <w:vAlign w:val="center"/>
            <w:hideMark/>
          </w:tcPr>
          <w:p w14:paraId="24162C4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1167000000</w:t>
            </w:r>
          </w:p>
        </w:tc>
        <w:tc>
          <w:tcPr>
            <w:tcW w:w="0" w:type="auto"/>
            <w:tcBorders>
              <w:top w:val="single" w:sz="4" w:space="0" w:color="auto"/>
              <w:left w:val="nil"/>
              <w:bottom w:val="single" w:sz="4" w:space="0" w:color="auto"/>
              <w:right w:val="single" w:sz="4" w:space="0" w:color="auto"/>
            </w:tcBorders>
            <w:noWrap/>
            <w:vAlign w:val="center"/>
            <w:hideMark/>
          </w:tcPr>
          <w:p w14:paraId="01AE3EC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173000000</w:t>
            </w:r>
          </w:p>
        </w:tc>
        <w:tc>
          <w:tcPr>
            <w:tcW w:w="0" w:type="auto"/>
            <w:tcBorders>
              <w:top w:val="single" w:sz="4" w:space="0" w:color="auto"/>
              <w:left w:val="nil"/>
              <w:bottom w:val="single" w:sz="4" w:space="0" w:color="auto"/>
              <w:right w:val="single" w:sz="4" w:space="0" w:color="auto"/>
            </w:tcBorders>
            <w:noWrap/>
            <w:vAlign w:val="center"/>
            <w:hideMark/>
          </w:tcPr>
          <w:p w14:paraId="14AAD945"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975000000</w:t>
            </w:r>
          </w:p>
        </w:tc>
        <w:tc>
          <w:tcPr>
            <w:tcW w:w="1195" w:type="dxa"/>
            <w:tcBorders>
              <w:top w:val="nil"/>
              <w:left w:val="nil"/>
              <w:bottom w:val="nil"/>
              <w:right w:val="nil"/>
            </w:tcBorders>
            <w:noWrap/>
            <w:vAlign w:val="center"/>
            <w:hideMark/>
          </w:tcPr>
          <w:p w14:paraId="795DED67" w14:textId="77777777" w:rsidR="00034C28" w:rsidRPr="002E685F" w:rsidRDefault="00034C28" w:rsidP="006D26C8">
            <w:pPr>
              <w:jc w:val="center"/>
              <w:rPr>
                <w:rFonts w:ascii="Arial" w:hAnsi="Arial" w:cs="Arial"/>
                <w:color w:val="000000"/>
                <w:sz w:val="16"/>
                <w:szCs w:val="16"/>
              </w:rPr>
            </w:pPr>
          </w:p>
        </w:tc>
      </w:tr>
      <w:tr w:rsidR="00034C28" w:rsidRPr="002E685F" w14:paraId="55CEDD20"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29CAE3B"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708000000</w:t>
            </w:r>
          </w:p>
        </w:tc>
        <w:tc>
          <w:tcPr>
            <w:tcW w:w="0" w:type="auto"/>
            <w:tcBorders>
              <w:top w:val="single" w:sz="4" w:space="0" w:color="auto"/>
              <w:left w:val="nil"/>
              <w:bottom w:val="single" w:sz="4" w:space="0" w:color="auto"/>
              <w:right w:val="single" w:sz="4" w:space="0" w:color="auto"/>
            </w:tcBorders>
            <w:noWrap/>
            <w:vAlign w:val="center"/>
            <w:hideMark/>
          </w:tcPr>
          <w:p w14:paraId="6FD4E300"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1217000000</w:t>
            </w:r>
          </w:p>
        </w:tc>
        <w:tc>
          <w:tcPr>
            <w:tcW w:w="0" w:type="auto"/>
            <w:tcBorders>
              <w:top w:val="single" w:sz="4" w:space="0" w:color="auto"/>
              <w:left w:val="nil"/>
              <w:bottom w:val="single" w:sz="4" w:space="0" w:color="auto"/>
              <w:right w:val="single" w:sz="4" w:space="0" w:color="auto"/>
            </w:tcBorders>
            <w:noWrap/>
            <w:vAlign w:val="center"/>
            <w:hideMark/>
          </w:tcPr>
          <w:p w14:paraId="5515617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1167000000</w:t>
            </w:r>
          </w:p>
        </w:tc>
        <w:tc>
          <w:tcPr>
            <w:tcW w:w="0" w:type="auto"/>
            <w:tcBorders>
              <w:top w:val="single" w:sz="4" w:space="0" w:color="auto"/>
              <w:left w:val="nil"/>
              <w:bottom w:val="single" w:sz="4" w:space="0" w:color="auto"/>
              <w:right w:val="single" w:sz="4" w:space="0" w:color="auto"/>
            </w:tcBorders>
            <w:noWrap/>
            <w:vAlign w:val="center"/>
            <w:hideMark/>
          </w:tcPr>
          <w:p w14:paraId="30493D25"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1170000000</w:t>
            </w:r>
          </w:p>
        </w:tc>
        <w:tc>
          <w:tcPr>
            <w:tcW w:w="0" w:type="auto"/>
            <w:tcBorders>
              <w:top w:val="single" w:sz="4" w:space="0" w:color="auto"/>
              <w:left w:val="nil"/>
              <w:bottom w:val="single" w:sz="4" w:space="0" w:color="auto"/>
              <w:right w:val="single" w:sz="4" w:space="0" w:color="auto"/>
            </w:tcBorders>
            <w:noWrap/>
            <w:vAlign w:val="center"/>
            <w:hideMark/>
          </w:tcPr>
          <w:p w14:paraId="04BB744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914000000</w:t>
            </w:r>
          </w:p>
        </w:tc>
        <w:tc>
          <w:tcPr>
            <w:tcW w:w="0" w:type="auto"/>
            <w:tcBorders>
              <w:top w:val="single" w:sz="4" w:space="0" w:color="auto"/>
              <w:left w:val="nil"/>
              <w:bottom w:val="single" w:sz="4" w:space="0" w:color="auto"/>
              <w:right w:val="single" w:sz="4" w:space="0" w:color="auto"/>
            </w:tcBorders>
            <w:noWrap/>
            <w:vAlign w:val="center"/>
            <w:hideMark/>
          </w:tcPr>
          <w:p w14:paraId="2668BEB5"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1204000000</w:t>
            </w:r>
          </w:p>
        </w:tc>
        <w:tc>
          <w:tcPr>
            <w:tcW w:w="0" w:type="auto"/>
            <w:tcBorders>
              <w:top w:val="single" w:sz="4" w:space="0" w:color="auto"/>
              <w:left w:val="nil"/>
              <w:bottom w:val="single" w:sz="4" w:space="0" w:color="auto"/>
              <w:right w:val="single" w:sz="4" w:space="0" w:color="auto"/>
            </w:tcBorders>
            <w:noWrap/>
            <w:vAlign w:val="center"/>
            <w:hideMark/>
          </w:tcPr>
          <w:p w14:paraId="1B68E35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955000000</w:t>
            </w:r>
          </w:p>
        </w:tc>
        <w:tc>
          <w:tcPr>
            <w:tcW w:w="0" w:type="auto"/>
            <w:tcBorders>
              <w:top w:val="single" w:sz="4" w:space="0" w:color="auto"/>
              <w:left w:val="nil"/>
              <w:bottom w:val="single" w:sz="4" w:space="0" w:color="auto"/>
              <w:right w:val="single" w:sz="4" w:space="0" w:color="auto"/>
            </w:tcBorders>
            <w:noWrap/>
            <w:vAlign w:val="center"/>
            <w:hideMark/>
          </w:tcPr>
          <w:p w14:paraId="21E68CA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624000000</w:t>
            </w:r>
          </w:p>
        </w:tc>
        <w:tc>
          <w:tcPr>
            <w:tcW w:w="1195" w:type="dxa"/>
            <w:tcBorders>
              <w:top w:val="nil"/>
              <w:left w:val="nil"/>
              <w:bottom w:val="nil"/>
              <w:right w:val="nil"/>
            </w:tcBorders>
            <w:noWrap/>
            <w:vAlign w:val="center"/>
            <w:hideMark/>
          </w:tcPr>
          <w:p w14:paraId="24AE8271" w14:textId="77777777" w:rsidR="00034C28" w:rsidRPr="002E685F" w:rsidRDefault="00034C28" w:rsidP="006D26C8">
            <w:pPr>
              <w:jc w:val="center"/>
              <w:rPr>
                <w:rFonts w:ascii="Arial" w:hAnsi="Arial" w:cs="Arial"/>
                <w:color w:val="000000"/>
                <w:sz w:val="16"/>
                <w:szCs w:val="16"/>
              </w:rPr>
            </w:pPr>
          </w:p>
        </w:tc>
      </w:tr>
      <w:tr w:rsidR="00034C28" w:rsidRPr="002E685F" w14:paraId="5FA25841"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C05F7A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824000000</w:t>
            </w:r>
          </w:p>
        </w:tc>
        <w:tc>
          <w:tcPr>
            <w:tcW w:w="0" w:type="auto"/>
            <w:tcBorders>
              <w:top w:val="single" w:sz="4" w:space="0" w:color="auto"/>
              <w:left w:val="nil"/>
              <w:bottom w:val="single" w:sz="4" w:space="0" w:color="auto"/>
              <w:right w:val="single" w:sz="4" w:space="0" w:color="auto"/>
            </w:tcBorders>
            <w:noWrap/>
            <w:vAlign w:val="center"/>
            <w:hideMark/>
          </w:tcPr>
          <w:p w14:paraId="0BFBAD00"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1067000000</w:t>
            </w:r>
          </w:p>
        </w:tc>
        <w:tc>
          <w:tcPr>
            <w:tcW w:w="0" w:type="auto"/>
            <w:tcBorders>
              <w:top w:val="single" w:sz="4" w:space="0" w:color="auto"/>
              <w:left w:val="nil"/>
              <w:bottom w:val="single" w:sz="4" w:space="0" w:color="auto"/>
              <w:right w:val="single" w:sz="4" w:space="0" w:color="auto"/>
            </w:tcBorders>
            <w:noWrap/>
            <w:vAlign w:val="center"/>
            <w:hideMark/>
          </w:tcPr>
          <w:p w14:paraId="512883E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983000000</w:t>
            </w:r>
          </w:p>
        </w:tc>
        <w:tc>
          <w:tcPr>
            <w:tcW w:w="0" w:type="auto"/>
            <w:tcBorders>
              <w:top w:val="single" w:sz="4" w:space="0" w:color="auto"/>
              <w:left w:val="nil"/>
              <w:bottom w:val="single" w:sz="4" w:space="0" w:color="auto"/>
              <w:right w:val="single" w:sz="4" w:space="0" w:color="auto"/>
            </w:tcBorders>
            <w:noWrap/>
            <w:vAlign w:val="center"/>
            <w:hideMark/>
          </w:tcPr>
          <w:p w14:paraId="1A5A44B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1116000000</w:t>
            </w:r>
          </w:p>
        </w:tc>
        <w:tc>
          <w:tcPr>
            <w:tcW w:w="0" w:type="auto"/>
            <w:tcBorders>
              <w:top w:val="single" w:sz="4" w:space="0" w:color="auto"/>
              <w:left w:val="nil"/>
              <w:bottom w:val="single" w:sz="4" w:space="0" w:color="auto"/>
              <w:right w:val="single" w:sz="4" w:space="0" w:color="auto"/>
            </w:tcBorders>
            <w:noWrap/>
            <w:vAlign w:val="center"/>
            <w:hideMark/>
          </w:tcPr>
          <w:p w14:paraId="140BC321"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1043000000</w:t>
            </w:r>
          </w:p>
        </w:tc>
        <w:tc>
          <w:tcPr>
            <w:tcW w:w="0" w:type="auto"/>
            <w:tcBorders>
              <w:top w:val="single" w:sz="4" w:space="0" w:color="auto"/>
              <w:left w:val="nil"/>
              <w:bottom w:val="single" w:sz="4" w:space="0" w:color="auto"/>
              <w:right w:val="single" w:sz="4" w:space="0" w:color="auto"/>
            </w:tcBorders>
            <w:noWrap/>
            <w:vAlign w:val="center"/>
            <w:hideMark/>
          </w:tcPr>
          <w:p w14:paraId="224992D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1100000000</w:t>
            </w:r>
          </w:p>
        </w:tc>
        <w:tc>
          <w:tcPr>
            <w:tcW w:w="0" w:type="auto"/>
            <w:tcBorders>
              <w:top w:val="single" w:sz="4" w:space="0" w:color="auto"/>
              <w:left w:val="nil"/>
              <w:bottom w:val="single" w:sz="4" w:space="0" w:color="auto"/>
              <w:right w:val="single" w:sz="4" w:space="0" w:color="auto"/>
            </w:tcBorders>
            <w:noWrap/>
            <w:vAlign w:val="center"/>
            <w:hideMark/>
          </w:tcPr>
          <w:p w14:paraId="7B942C3B"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1368000000</w:t>
            </w:r>
          </w:p>
        </w:tc>
        <w:tc>
          <w:tcPr>
            <w:tcW w:w="0" w:type="auto"/>
            <w:tcBorders>
              <w:top w:val="single" w:sz="4" w:space="0" w:color="auto"/>
              <w:left w:val="nil"/>
              <w:bottom w:val="single" w:sz="4" w:space="0" w:color="auto"/>
              <w:right w:val="single" w:sz="4" w:space="0" w:color="auto"/>
            </w:tcBorders>
            <w:noWrap/>
            <w:vAlign w:val="center"/>
            <w:hideMark/>
          </w:tcPr>
          <w:p w14:paraId="7E71CE9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716000000</w:t>
            </w:r>
          </w:p>
        </w:tc>
        <w:tc>
          <w:tcPr>
            <w:tcW w:w="1195" w:type="dxa"/>
            <w:tcBorders>
              <w:top w:val="nil"/>
              <w:left w:val="nil"/>
              <w:bottom w:val="nil"/>
              <w:right w:val="nil"/>
            </w:tcBorders>
            <w:noWrap/>
            <w:vAlign w:val="center"/>
            <w:hideMark/>
          </w:tcPr>
          <w:p w14:paraId="6F104E8D" w14:textId="77777777" w:rsidR="00034C28" w:rsidRPr="002E685F" w:rsidRDefault="00034C28" w:rsidP="006D26C8">
            <w:pPr>
              <w:jc w:val="center"/>
              <w:rPr>
                <w:rFonts w:ascii="Arial" w:hAnsi="Arial" w:cs="Arial"/>
                <w:color w:val="000000"/>
                <w:sz w:val="16"/>
                <w:szCs w:val="16"/>
              </w:rPr>
            </w:pPr>
          </w:p>
        </w:tc>
      </w:tr>
      <w:tr w:rsidR="00034C28" w:rsidRPr="002E685F" w14:paraId="27E54150"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220982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887000000</w:t>
            </w:r>
          </w:p>
        </w:tc>
        <w:tc>
          <w:tcPr>
            <w:tcW w:w="0" w:type="auto"/>
            <w:tcBorders>
              <w:top w:val="single" w:sz="4" w:space="0" w:color="auto"/>
              <w:left w:val="nil"/>
              <w:bottom w:val="single" w:sz="4" w:space="0" w:color="auto"/>
              <w:right w:val="single" w:sz="4" w:space="0" w:color="auto"/>
            </w:tcBorders>
            <w:noWrap/>
            <w:vAlign w:val="center"/>
            <w:hideMark/>
          </w:tcPr>
          <w:p w14:paraId="677997C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1113000000</w:t>
            </w:r>
          </w:p>
        </w:tc>
        <w:tc>
          <w:tcPr>
            <w:tcW w:w="0" w:type="auto"/>
            <w:tcBorders>
              <w:top w:val="single" w:sz="4" w:space="0" w:color="auto"/>
              <w:left w:val="nil"/>
              <w:bottom w:val="single" w:sz="4" w:space="0" w:color="auto"/>
              <w:right w:val="single" w:sz="4" w:space="0" w:color="auto"/>
            </w:tcBorders>
            <w:noWrap/>
            <w:vAlign w:val="center"/>
            <w:hideMark/>
          </w:tcPr>
          <w:p w14:paraId="3EC1CE6B"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690000000</w:t>
            </w:r>
          </w:p>
        </w:tc>
        <w:tc>
          <w:tcPr>
            <w:tcW w:w="0" w:type="auto"/>
            <w:tcBorders>
              <w:top w:val="single" w:sz="4" w:space="0" w:color="auto"/>
              <w:left w:val="nil"/>
              <w:bottom w:val="single" w:sz="4" w:space="0" w:color="auto"/>
              <w:right w:val="single" w:sz="4" w:space="0" w:color="auto"/>
            </w:tcBorders>
            <w:noWrap/>
            <w:vAlign w:val="center"/>
            <w:hideMark/>
          </w:tcPr>
          <w:p w14:paraId="2C18C021"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1420000000</w:t>
            </w:r>
          </w:p>
        </w:tc>
        <w:tc>
          <w:tcPr>
            <w:tcW w:w="0" w:type="auto"/>
            <w:tcBorders>
              <w:top w:val="single" w:sz="4" w:space="0" w:color="auto"/>
              <w:left w:val="nil"/>
              <w:bottom w:val="single" w:sz="4" w:space="0" w:color="auto"/>
              <w:right w:val="single" w:sz="4" w:space="0" w:color="auto"/>
            </w:tcBorders>
            <w:noWrap/>
            <w:vAlign w:val="center"/>
            <w:hideMark/>
          </w:tcPr>
          <w:p w14:paraId="4C8F82FC"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887000000</w:t>
            </w:r>
          </w:p>
        </w:tc>
        <w:tc>
          <w:tcPr>
            <w:tcW w:w="0" w:type="auto"/>
            <w:tcBorders>
              <w:top w:val="single" w:sz="4" w:space="0" w:color="auto"/>
              <w:left w:val="nil"/>
              <w:bottom w:val="single" w:sz="4" w:space="0" w:color="auto"/>
              <w:right w:val="single" w:sz="4" w:space="0" w:color="auto"/>
            </w:tcBorders>
            <w:noWrap/>
            <w:vAlign w:val="center"/>
            <w:hideMark/>
          </w:tcPr>
          <w:p w14:paraId="38A0E4F3"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1088000000</w:t>
            </w:r>
          </w:p>
        </w:tc>
        <w:tc>
          <w:tcPr>
            <w:tcW w:w="0" w:type="auto"/>
            <w:tcBorders>
              <w:top w:val="single" w:sz="4" w:space="0" w:color="auto"/>
              <w:left w:val="nil"/>
              <w:bottom w:val="single" w:sz="4" w:space="0" w:color="auto"/>
              <w:right w:val="single" w:sz="4" w:space="0" w:color="auto"/>
            </w:tcBorders>
            <w:noWrap/>
            <w:vAlign w:val="center"/>
            <w:hideMark/>
          </w:tcPr>
          <w:p w14:paraId="0F7C0B3B"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82000000</w:t>
            </w:r>
          </w:p>
        </w:tc>
        <w:tc>
          <w:tcPr>
            <w:tcW w:w="0" w:type="auto"/>
            <w:tcBorders>
              <w:top w:val="single" w:sz="4" w:space="0" w:color="auto"/>
              <w:left w:val="nil"/>
              <w:bottom w:val="single" w:sz="4" w:space="0" w:color="auto"/>
              <w:right w:val="single" w:sz="4" w:space="0" w:color="auto"/>
            </w:tcBorders>
            <w:noWrap/>
            <w:vAlign w:val="center"/>
            <w:hideMark/>
          </w:tcPr>
          <w:p w14:paraId="24C79ED1"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897000000</w:t>
            </w:r>
          </w:p>
        </w:tc>
        <w:tc>
          <w:tcPr>
            <w:tcW w:w="1195" w:type="dxa"/>
            <w:tcBorders>
              <w:top w:val="nil"/>
              <w:left w:val="nil"/>
              <w:bottom w:val="nil"/>
              <w:right w:val="nil"/>
            </w:tcBorders>
            <w:noWrap/>
            <w:vAlign w:val="center"/>
            <w:hideMark/>
          </w:tcPr>
          <w:p w14:paraId="19247D3D" w14:textId="77777777" w:rsidR="00034C28" w:rsidRPr="002E685F" w:rsidRDefault="00034C28" w:rsidP="006D26C8">
            <w:pPr>
              <w:jc w:val="center"/>
              <w:rPr>
                <w:rFonts w:ascii="Arial" w:hAnsi="Arial" w:cs="Arial"/>
                <w:color w:val="000000"/>
                <w:sz w:val="16"/>
                <w:szCs w:val="16"/>
              </w:rPr>
            </w:pPr>
          </w:p>
        </w:tc>
      </w:tr>
      <w:tr w:rsidR="00034C28" w:rsidRPr="002E685F" w14:paraId="1C9BA7C0"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1075DBA"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137000000</w:t>
            </w:r>
          </w:p>
        </w:tc>
        <w:tc>
          <w:tcPr>
            <w:tcW w:w="0" w:type="auto"/>
            <w:tcBorders>
              <w:top w:val="single" w:sz="4" w:space="0" w:color="auto"/>
              <w:left w:val="nil"/>
              <w:bottom w:val="single" w:sz="4" w:space="0" w:color="auto"/>
              <w:right w:val="single" w:sz="4" w:space="0" w:color="auto"/>
            </w:tcBorders>
            <w:noWrap/>
            <w:vAlign w:val="center"/>
            <w:hideMark/>
          </w:tcPr>
          <w:p w14:paraId="32A35CD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1001000000</w:t>
            </w:r>
          </w:p>
        </w:tc>
        <w:tc>
          <w:tcPr>
            <w:tcW w:w="0" w:type="auto"/>
            <w:tcBorders>
              <w:top w:val="single" w:sz="4" w:space="0" w:color="auto"/>
              <w:left w:val="nil"/>
              <w:bottom w:val="single" w:sz="4" w:space="0" w:color="auto"/>
              <w:right w:val="single" w:sz="4" w:space="0" w:color="auto"/>
            </w:tcBorders>
            <w:noWrap/>
            <w:vAlign w:val="center"/>
            <w:hideMark/>
          </w:tcPr>
          <w:p w14:paraId="402EA89C"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130000000</w:t>
            </w:r>
          </w:p>
        </w:tc>
        <w:tc>
          <w:tcPr>
            <w:tcW w:w="0" w:type="auto"/>
            <w:tcBorders>
              <w:top w:val="single" w:sz="4" w:space="0" w:color="auto"/>
              <w:left w:val="nil"/>
              <w:bottom w:val="single" w:sz="4" w:space="0" w:color="auto"/>
              <w:right w:val="single" w:sz="4" w:space="0" w:color="auto"/>
            </w:tcBorders>
            <w:noWrap/>
            <w:vAlign w:val="center"/>
            <w:hideMark/>
          </w:tcPr>
          <w:p w14:paraId="59073B17"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1431000000</w:t>
            </w:r>
          </w:p>
        </w:tc>
        <w:tc>
          <w:tcPr>
            <w:tcW w:w="0" w:type="auto"/>
            <w:tcBorders>
              <w:top w:val="single" w:sz="4" w:space="0" w:color="auto"/>
              <w:left w:val="nil"/>
              <w:bottom w:val="single" w:sz="4" w:space="0" w:color="auto"/>
              <w:right w:val="single" w:sz="4" w:space="0" w:color="auto"/>
            </w:tcBorders>
            <w:noWrap/>
            <w:vAlign w:val="center"/>
            <w:hideMark/>
          </w:tcPr>
          <w:p w14:paraId="0572DA12"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972000000</w:t>
            </w:r>
          </w:p>
        </w:tc>
        <w:tc>
          <w:tcPr>
            <w:tcW w:w="0" w:type="auto"/>
            <w:tcBorders>
              <w:top w:val="single" w:sz="4" w:space="0" w:color="auto"/>
              <w:left w:val="nil"/>
              <w:bottom w:val="single" w:sz="4" w:space="0" w:color="auto"/>
              <w:right w:val="single" w:sz="4" w:space="0" w:color="auto"/>
            </w:tcBorders>
            <w:noWrap/>
            <w:vAlign w:val="center"/>
            <w:hideMark/>
          </w:tcPr>
          <w:p w14:paraId="2224898E"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1110000000</w:t>
            </w:r>
          </w:p>
        </w:tc>
        <w:tc>
          <w:tcPr>
            <w:tcW w:w="0" w:type="auto"/>
            <w:tcBorders>
              <w:top w:val="single" w:sz="4" w:space="0" w:color="auto"/>
              <w:left w:val="nil"/>
              <w:bottom w:val="single" w:sz="4" w:space="0" w:color="auto"/>
              <w:right w:val="single" w:sz="4" w:space="0" w:color="auto"/>
            </w:tcBorders>
            <w:noWrap/>
            <w:vAlign w:val="center"/>
            <w:hideMark/>
          </w:tcPr>
          <w:p w14:paraId="6EBDDC15"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1055000000</w:t>
            </w:r>
          </w:p>
        </w:tc>
        <w:tc>
          <w:tcPr>
            <w:tcW w:w="0" w:type="auto"/>
            <w:tcBorders>
              <w:top w:val="single" w:sz="4" w:space="0" w:color="auto"/>
              <w:left w:val="nil"/>
              <w:bottom w:val="single" w:sz="4" w:space="0" w:color="auto"/>
              <w:right w:val="single" w:sz="4" w:space="0" w:color="auto"/>
            </w:tcBorders>
            <w:noWrap/>
            <w:vAlign w:val="center"/>
            <w:hideMark/>
          </w:tcPr>
          <w:p w14:paraId="04B1071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915000000</w:t>
            </w:r>
          </w:p>
        </w:tc>
        <w:tc>
          <w:tcPr>
            <w:tcW w:w="1195" w:type="dxa"/>
            <w:tcBorders>
              <w:top w:val="nil"/>
              <w:left w:val="nil"/>
              <w:bottom w:val="nil"/>
              <w:right w:val="nil"/>
            </w:tcBorders>
            <w:noWrap/>
            <w:vAlign w:val="center"/>
            <w:hideMark/>
          </w:tcPr>
          <w:p w14:paraId="166ADC8C" w14:textId="77777777" w:rsidR="00034C28" w:rsidRPr="002E685F" w:rsidRDefault="00034C28" w:rsidP="006D26C8">
            <w:pPr>
              <w:jc w:val="center"/>
              <w:rPr>
                <w:rFonts w:ascii="Arial" w:hAnsi="Arial" w:cs="Arial"/>
                <w:color w:val="000000"/>
                <w:sz w:val="16"/>
                <w:szCs w:val="16"/>
              </w:rPr>
            </w:pPr>
          </w:p>
        </w:tc>
      </w:tr>
      <w:tr w:rsidR="00034C28" w:rsidRPr="002E685F" w14:paraId="4B597DDE"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A7F2FC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1254000000</w:t>
            </w:r>
          </w:p>
        </w:tc>
        <w:tc>
          <w:tcPr>
            <w:tcW w:w="0" w:type="auto"/>
            <w:tcBorders>
              <w:top w:val="single" w:sz="4" w:space="0" w:color="auto"/>
              <w:left w:val="nil"/>
              <w:bottom w:val="single" w:sz="4" w:space="0" w:color="auto"/>
              <w:right w:val="single" w:sz="4" w:space="0" w:color="auto"/>
            </w:tcBorders>
            <w:noWrap/>
            <w:vAlign w:val="center"/>
            <w:hideMark/>
          </w:tcPr>
          <w:p w14:paraId="1C5842D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690000000</w:t>
            </w:r>
          </w:p>
        </w:tc>
        <w:tc>
          <w:tcPr>
            <w:tcW w:w="0" w:type="auto"/>
            <w:tcBorders>
              <w:top w:val="single" w:sz="4" w:space="0" w:color="auto"/>
              <w:left w:val="nil"/>
              <w:bottom w:val="single" w:sz="4" w:space="0" w:color="auto"/>
              <w:right w:val="single" w:sz="4" w:space="0" w:color="auto"/>
            </w:tcBorders>
            <w:noWrap/>
            <w:vAlign w:val="center"/>
            <w:hideMark/>
          </w:tcPr>
          <w:p w14:paraId="0108839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1171000000</w:t>
            </w:r>
          </w:p>
        </w:tc>
        <w:tc>
          <w:tcPr>
            <w:tcW w:w="0" w:type="auto"/>
            <w:tcBorders>
              <w:top w:val="single" w:sz="4" w:space="0" w:color="auto"/>
              <w:left w:val="nil"/>
              <w:bottom w:val="single" w:sz="4" w:space="0" w:color="auto"/>
              <w:right w:val="single" w:sz="4" w:space="0" w:color="auto"/>
            </w:tcBorders>
            <w:noWrap/>
            <w:vAlign w:val="center"/>
            <w:hideMark/>
          </w:tcPr>
          <w:p w14:paraId="3EAC7FF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1054000000</w:t>
            </w:r>
          </w:p>
        </w:tc>
        <w:tc>
          <w:tcPr>
            <w:tcW w:w="0" w:type="auto"/>
            <w:tcBorders>
              <w:top w:val="single" w:sz="4" w:space="0" w:color="auto"/>
              <w:left w:val="nil"/>
              <w:bottom w:val="single" w:sz="4" w:space="0" w:color="auto"/>
              <w:right w:val="single" w:sz="4" w:space="0" w:color="auto"/>
            </w:tcBorders>
            <w:noWrap/>
            <w:vAlign w:val="center"/>
            <w:hideMark/>
          </w:tcPr>
          <w:p w14:paraId="7AB5C6D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690000000</w:t>
            </w:r>
          </w:p>
        </w:tc>
        <w:tc>
          <w:tcPr>
            <w:tcW w:w="0" w:type="auto"/>
            <w:tcBorders>
              <w:top w:val="single" w:sz="4" w:space="0" w:color="auto"/>
              <w:left w:val="nil"/>
              <w:bottom w:val="single" w:sz="4" w:space="0" w:color="auto"/>
              <w:right w:val="single" w:sz="4" w:space="0" w:color="auto"/>
            </w:tcBorders>
            <w:noWrap/>
            <w:vAlign w:val="center"/>
            <w:hideMark/>
          </w:tcPr>
          <w:p w14:paraId="2A9B61C2"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1043000000</w:t>
            </w:r>
          </w:p>
        </w:tc>
        <w:tc>
          <w:tcPr>
            <w:tcW w:w="0" w:type="auto"/>
            <w:tcBorders>
              <w:top w:val="single" w:sz="4" w:space="0" w:color="auto"/>
              <w:left w:val="nil"/>
              <w:bottom w:val="single" w:sz="4" w:space="0" w:color="auto"/>
              <w:right w:val="single" w:sz="4" w:space="0" w:color="auto"/>
            </w:tcBorders>
            <w:noWrap/>
            <w:vAlign w:val="center"/>
            <w:hideMark/>
          </w:tcPr>
          <w:p w14:paraId="260215FC"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1116000000</w:t>
            </w:r>
          </w:p>
        </w:tc>
        <w:tc>
          <w:tcPr>
            <w:tcW w:w="0" w:type="auto"/>
            <w:tcBorders>
              <w:top w:val="single" w:sz="4" w:space="0" w:color="auto"/>
              <w:left w:val="nil"/>
              <w:bottom w:val="single" w:sz="4" w:space="0" w:color="auto"/>
              <w:right w:val="single" w:sz="4" w:space="0" w:color="auto"/>
            </w:tcBorders>
            <w:noWrap/>
            <w:vAlign w:val="center"/>
            <w:hideMark/>
          </w:tcPr>
          <w:p w14:paraId="39123B77"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996000000</w:t>
            </w:r>
          </w:p>
        </w:tc>
        <w:tc>
          <w:tcPr>
            <w:tcW w:w="1195" w:type="dxa"/>
            <w:tcBorders>
              <w:top w:val="nil"/>
              <w:left w:val="nil"/>
              <w:bottom w:val="nil"/>
              <w:right w:val="nil"/>
            </w:tcBorders>
            <w:noWrap/>
            <w:vAlign w:val="center"/>
            <w:hideMark/>
          </w:tcPr>
          <w:p w14:paraId="0B8012AF" w14:textId="77777777" w:rsidR="00034C28" w:rsidRPr="002E685F" w:rsidRDefault="00034C28" w:rsidP="006D26C8">
            <w:pPr>
              <w:jc w:val="center"/>
              <w:rPr>
                <w:rFonts w:ascii="Arial" w:hAnsi="Arial" w:cs="Arial"/>
                <w:color w:val="000000"/>
                <w:sz w:val="16"/>
                <w:szCs w:val="16"/>
              </w:rPr>
            </w:pPr>
          </w:p>
        </w:tc>
      </w:tr>
      <w:tr w:rsidR="00034C28" w:rsidRPr="002E685F" w14:paraId="1A54D98C"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33E93A0"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1080000000</w:t>
            </w:r>
          </w:p>
        </w:tc>
        <w:tc>
          <w:tcPr>
            <w:tcW w:w="0" w:type="auto"/>
            <w:tcBorders>
              <w:top w:val="single" w:sz="4" w:space="0" w:color="auto"/>
              <w:left w:val="nil"/>
              <w:bottom w:val="single" w:sz="4" w:space="0" w:color="auto"/>
              <w:right w:val="single" w:sz="4" w:space="0" w:color="auto"/>
            </w:tcBorders>
            <w:noWrap/>
            <w:vAlign w:val="center"/>
            <w:hideMark/>
          </w:tcPr>
          <w:p w14:paraId="52B24321"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1003000000</w:t>
            </w:r>
          </w:p>
        </w:tc>
        <w:tc>
          <w:tcPr>
            <w:tcW w:w="0" w:type="auto"/>
            <w:tcBorders>
              <w:top w:val="single" w:sz="4" w:space="0" w:color="auto"/>
              <w:left w:val="nil"/>
              <w:bottom w:val="single" w:sz="4" w:space="0" w:color="auto"/>
              <w:right w:val="single" w:sz="4" w:space="0" w:color="auto"/>
            </w:tcBorders>
            <w:noWrap/>
            <w:vAlign w:val="center"/>
            <w:hideMark/>
          </w:tcPr>
          <w:p w14:paraId="1BC6394F"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716000000</w:t>
            </w:r>
          </w:p>
        </w:tc>
        <w:tc>
          <w:tcPr>
            <w:tcW w:w="0" w:type="auto"/>
            <w:tcBorders>
              <w:top w:val="single" w:sz="4" w:space="0" w:color="auto"/>
              <w:left w:val="nil"/>
              <w:bottom w:val="single" w:sz="4" w:space="0" w:color="auto"/>
              <w:right w:val="single" w:sz="4" w:space="0" w:color="auto"/>
            </w:tcBorders>
            <w:noWrap/>
            <w:vAlign w:val="center"/>
            <w:hideMark/>
          </w:tcPr>
          <w:p w14:paraId="1E9149E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962000000</w:t>
            </w:r>
          </w:p>
        </w:tc>
        <w:tc>
          <w:tcPr>
            <w:tcW w:w="0" w:type="auto"/>
            <w:tcBorders>
              <w:top w:val="single" w:sz="4" w:space="0" w:color="auto"/>
              <w:left w:val="nil"/>
              <w:bottom w:val="single" w:sz="4" w:space="0" w:color="auto"/>
              <w:right w:val="single" w:sz="4" w:space="0" w:color="auto"/>
            </w:tcBorders>
            <w:noWrap/>
            <w:vAlign w:val="center"/>
            <w:hideMark/>
          </w:tcPr>
          <w:p w14:paraId="46CC8087"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645000000</w:t>
            </w:r>
          </w:p>
        </w:tc>
        <w:tc>
          <w:tcPr>
            <w:tcW w:w="0" w:type="auto"/>
            <w:tcBorders>
              <w:top w:val="single" w:sz="4" w:space="0" w:color="auto"/>
              <w:left w:val="nil"/>
              <w:bottom w:val="single" w:sz="4" w:space="0" w:color="auto"/>
              <w:right w:val="single" w:sz="4" w:space="0" w:color="auto"/>
            </w:tcBorders>
            <w:noWrap/>
            <w:vAlign w:val="center"/>
            <w:hideMark/>
          </w:tcPr>
          <w:p w14:paraId="2E6B8692"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1027000000</w:t>
            </w:r>
          </w:p>
        </w:tc>
        <w:tc>
          <w:tcPr>
            <w:tcW w:w="0" w:type="auto"/>
            <w:tcBorders>
              <w:top w:val="single" w:sz="4" w:space="0" w:color="auto"/>
              <w:left w:val="nil"/>
              <w:bottom w:val="single" w:sz="4" w:space="0" w:color="auto"/>
              <w:right w:val="single" w:sz="4" w:space="0" w:color="auto"/>
            </w:tcBorders>
            <w:noWrap/>
            <w:vAlign w:val="center"/>
            <w:hideMark/>
          </w:tcPr>
          <w:p w14:paraId="6E166C79"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1254000000</w:t>
            </w:r>
          </w:p>
        </w:tc>
        <w:tc>
          <w:tcPr>
            <w:tcW w:w="0" w:type="auto"/>
            <w:tcBorders>
              <w:top w:val="single" w:sz="4" w:space="0" w:color="auto"/>
              <w:left w:val="nil"/>
              <w:bottom w:val="single" w:sz="4" w:space="0" w:color="auto"/>
              <w:right w:val="single" w:sz="4" w:space="0" w:color="auto"/>
            </w:tcBorders>
            <w:noWrap/>
            <w:vAlign w:val="center"/>
            <w:hideMark/>
          </w:tcPr>
          <w:p w14:paraId="6D4C4B33"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1250000000</w:t>
            </w:r>
          </w:p>
        </w:tc>
        <w:tc>
          <w:tcPr>
            <w:tcW w:w="1195" w:type="dxa"/>
            <w:tcBorders>
              <w:top w:val="nil"/>
              <w:left w:val="nil"/>
              <w:bottom w:val="nil"/>
              <w:right w:val="nil"/>
            </w:tcBorders>
            <w:noWrap/>
            <w:vAlign w:val="center"/>
            <w:hideMark/>
          </w:tcPr>
          <w:p w14:paraId="22EDDD70" w14:textId="77777777" w:rsidR="00034C28" w:rsidRPr="002E685F" w:rsidRDefault="00034C28" w:rsidP="006D26C8">
            <w:pPr>
              <w:jc w:val="center"/>
              <w:rPr>
                <w:rFonts w:ascii="Arial" w:hAnsi="Arial" w:cs="Arial"/>
                <w:color w:val="000000"/>
                <w:sz w:val="16"/>
                <w:szCs w:val="16"/>
              </w:rPr>
            </w:pPr>
          </w:p>
        </w:tc>
      </w:tr>
      <w:tr w:rsidR="00034C28" w:rsidRPr="002E685F" w14:paraId="6B4F4778"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42A8AC1"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1137000000</w:t>
            </w:r>
          </w:p>
        </w:tc>
        <w:tc>
          <w:tcPr>
            <w:tcW w:w="0" w:type="auto"/>
            <w:tcBorders>
              <w:top w:val="single" w:sz="4" w:space="0" w:color="auto"/>
              <w:left w:val="nil"/>
              <w:bottom w:val="single" w:sz="4" w:space="0" w:color="auto"/>
              <w:right w:val="single" w:sz="4" w:space="0" w:color="auto"/>
            </w:tcBorders>
            <w:noWrap/>
            <w:vAlign w:val="center"/>
            <w:hideMark/>
          </w:tcPr>
          <w:p w14:paraId="2F19DF1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1063000000</w:t>
            </w:r>
          </w:p>
        </w:tc>
        <w:tc>
          <w:tcPr>
            <w:tcW w:w="0" w:type="auto"/>
            <w:tcBorders>
              <w:top w:val="single" w:sz="4" w:space="0" w:color="auto"/>
              <w:left w:val="nil"/>
              <w:bottom w:val="single" w:sz="4" w:space="0" w:color="auto"/>
              <w:right w:val="single" w:sz="4" w:space="0" w:color="auto"/>
            </w:tcBorders>
            <w:noWrap/>
            <w:vAlign w:val="center"/>
            <w:hideMark/>
          </w:tcPr>
          <w:p w14:paraId="0E911C9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995000000</w:t>
            </w:r>
          </w:p>
        </w:tc>
        <w:tc>
          <w:tcPr>
            <w:tcW w:w="0" w:type="auto"/>
            <w:tcBorders>
              <w:top w:val="single" w:sz="4" w:space="0" w:color="auto"/>
              <w:left w:val="nil"/>
              <w:bottom w:val="single" w:sz="4" w:space="0" w:color="auto"/>
              <w:right w:val="single" w:sz="4" w:space="0" w:color="auto"/>
            </w:tcBorders>
            <w:noWrap/>
            <w:vAlign w:val="center"/>
            <w:hideMark/>
          </w:tcPr>
          <w:p w14:paraId="7002005A"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139000000</w:t>
            </w:r>
          </w:p>
        </w:tc>
        <w:tc>
          <w:tcPr>
            <w:tcW w:w="0" w:type="auto"/>
            <w:tcBorders>
              <w:top w:val="single" w:sz="4" w:space="0" w:color="auto"/>
              <w:left w:val="nil"/>
              <w:bottom w:val="single" w:sz="4" w:space="0" w:color="auto"/>
              <w:right w:val="single" w:sz="4" w:space="0" w:color="auto"/>
            </w:tcBorders>
            <w:noWrap/>
            <w:vAlign w:val="center"/>
            <w:hideMark/>
          </w:tcPr>
          <w:p w14:paraId="17D46B71"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1100000000</w:t>
            </w:r>
          </w:p>
        </w:tc>
        <w:tc>
          <w:tcPr>
            <w:tcW w:w="0" w:type="auto"/>
            <w:tcBorders>
              <w:top w:val="single" w:sz="4" w:space="0" w:color="auto"/>
              <w:left w:val="nil"/>
              <w:bottom w:val="single" w:sz="4" w:space="0" w:color="auto"/>
              <w:right w:val="single" w:sz="4" w:space="0" w:color="auto"/>
            </w:tcBorders>
            <w:noWrap/>
            <w:vAlign w:val="center"/>
            <w:hideMark/>
          </w:tcPr>
          <w:p w14:paraId="4B2A9382"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1103000000</w:t>
            </w:r>
          </w:p>
        </w:tc>
        <w:tc>
          <w:tcPr>
            <w:tcW w:w="0" w:type="auto"/>
            <w:tcBorders>
              <w:top w:val="single" w:sz="4" w:space="0" w:color="auto"/>
              <w:left w:val="nil"/>
              <w:bottom w:val="single" w:sz="4" w:space="0" w:color="auto"/>
              <w:right w:val="single" w:sz="4" w:space="0" w:color="auto"/>
            </w:tcBorders>
            <w:noWrap/>
            <w:vAlign w:val="center"/>
            <w:hideMark/>
          </w:tcPr>
          <w:p w14:paraId="3B69CAA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985000000</w:t>
            </w:r>
          </w:p>
        </w:tc>
        <w:tc>
          <w:tcPr>
            <w:tcW w:w="0" w:type="auto"/>
            <w:tcBorders>
              <w:top w:val="single" w:sz="4" w:space="0" w:color="auto"/>
              <w:left w:val="nil"/>
              <w:bottom w:val="single" w:sz="4" w:space="0" w:color="auto"/>
              <w:right w:val="single" w:sz="4" w:space="0" w:color="auto"/>
            </w:tcBorders>
            <w:noWrap/>
            <w:vAlign w:val="center"/>
            <w:hideMark/>
          </w:tcPr>
          <w:p w14:paraId="649130A1"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1089000000</w:t>
            </w:r>
          </w:p>
        </w:tc>
        <w:tc>
          <w:tcPr>
            <w:tcW w:w="1195" w:type="dxa"/>
            <w:tcBorders>
              <w:top w:val="nil"/>
              <w:left w:val="nil"/>
              <w:bottom w:val="nil"/>
              <w:right w:val="nil"/>
            </w:tcBorders>
            <w:noWrap/>
            <w:vAlign w:val="center"/>
            <w:hideMark/>
          </w:tcPr>
          <w:p w14:paraId="31036BE7" w14:textId="77777777" w:rsidR="00034C28" w:rsidRPr="002E685F" w:rsidRDefault="00034C28" w:rsidP="006D26C8">
            <w:pPr>
              <w:jc w:val="center"/>
              <w:rPr>
                <w:rFonts w:ascii="Arial" w:hAnsi="Arial" w:cs="Arial"/>
                <w:color w:val="000000"/>
                <w:sz w:val="16"/>
                <w:szCs w:val="16"/>
              </w:rPr>
            </w:pPr>
          </w:p>
        </w:tc>
      </w:tr>
      <w:tr w:rsidR="00034C28" w:rsidRPr="002E685F" w14:paraId="5486E4C0"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B75BC88"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630000000</w:t>
            </w:r>
          </w:p>
        </w:tc>
        <w:tc>
          <w:tcPr>
            <w:tcW w:w="0" w:type="auto"/>
            <w:tcBorders>
              <w:top w:val="single" w:sz="4" w:space="0" w:color="auto"/>
              <w:left w:val="nil"/>
              <w:bottom w:val="single" w:sz="4" w:space="0" w:color="auto"/>
              <w:right w:val="single" w:sz="4" w:space="0" w:color="auto"/>
            </w:tcBorders>
            <w:noWrap/>
            <w:vAlign w:val="center"/>
            <w:hideMark/>
          </w:tcPr>
          <w:p w14:paraId="4ECE83A6"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194000000</w:t>
            </w:r>
          </w:p>
        </w:tc>
        <w:tc>
          <w:tcPr>
            <w:tcW w:w="0" w:type="auto"/>
            <w:tcBorders>
              <w:top w:val="single" w:sz="4" w:space="0" w:color="auto"/>
              <w:left w:val="nil"/>
              <w:bottom w:val="single" w:sz="4" w:space="0" w:color="auto"/>
              <w:right w:val="single" w:sz="4" w:space="0" w:color="auto"/>
            </w:tcBorders>
            <w:noWrap/>
            <w:vAlign w:val="center"/>
            <w:hideMark/>
          </w:tcPr>
          <w:p w14:paraId="639D53C4"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1087000000</w:t>
            </w:r>
          </w:p>
        </w:tc>
        <w:tc>
          <w:tcPr>
            <w:tcW w:w="0" w:type="auto"/>
            <w:tcBorders>
              <w:top w:val="single" w:sz="4" w:space="0" w:color="auto"/>
              <w:left w:val="nil"/>
              <w:bottom w:val="single" w:sz="4" w:space="0" w:color="auto"/>
              <w:right w:val="single" w:sz="4" w:space="0" w:color="auto"/>
            </w:tcBorders>
            <w:noWrap/>
            <w:vAlign w:val="center"/>
            <w:hideMark/>
          </w:tcPr>
          <w:p w14:paraId="25A36597"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6.30E+08</w:t>
            </w:r>
          </w:p>
        </w:tc>
        <w:tc>
          <w:tcPr>
            <w:tcW w:w="0" w:type="auto"/>
            <w:tcBorders>
              <w:top w:val="single" w:sz="4" w:space="0" w:color="auto"/>
              <w:left w:val="nil"/>
              <w:bottom w:val="single" w:sz="4" w:space="0" w:color="auto"/>
              <w:right w:val="single" w:sz="4" w:space="0" w:color="auto"/>
            </w:tcBorders>
            <w:noWrap/>
            <w:vAlign w:val="center"/>
            <w:hideMark/>
          </w:tcPr>
          <w:p w14:paraId="087D0E1A"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1121000000</w:t>
            </w:r>
          </w:p>
        </w:tc>
        <w:tc>
          <w:tcPr>
            <w:tcW w:w="0" w:type="auto"/>
            <w:tcBorders>
              <w:top w:val="single" w:sz="4" w:space="0" w:color="auto"/>
              <w:left w:val="nil"/>
              <w:bottom w:val="single" w:sz="4" w:space="0" w:color="auto"/>
              <w:right w:val="single" w:sz="4" w:space="0" w:color="auto"/>
            </w:tcBorders>
            <w:noWrap/>
            <w:vAlign w:val="center"/>
            <w:hideMark/>
          </w:tcPr>
          <w:p w14:paraId="4092B06B"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980000000</w:t>
            </w:r>
          </w:p>
        </w:tc>
        <w:tc>
          <w:tcPr>
            <w:tcW w:w="0" w:type="auto"/>
            <w:tcBorders>
              <w:top w:val="single" w:sz="4" w:space="0" w:color="auto"/>
              <w:left w:val="nil"/>
              <w:bottom w:val="single" w:sz="4" w:space="0" w:color="auto"/>
              <w:right w:val="single" w:sz="4" w:space="0" w:color="auto"/>
            </w:tcBorders>
            <w:noWrap/>
            <w:vAlign w:val="center"/>
            <w:hideMark/>
          </w:tcPr>
          <w:p w14:paraId="5686E2D2"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893000000</w:t>
            </w:r>
          </w:p>
        </w:tc>
        <w:tc>
          <w:tcPr>
            <w:tcW w:w="0" w:type="auto"/>
            <w:tcBorders>
              <w:top w:val="single" w:sz="4" w:space="0" w:color="auto"/>
              <w:left w:val="nil"/>
              <w:bottom w:val="single" w:sz="4" w:space="0" w:color="auto"/>
              <w:right w:val="single" w:sz="4" w:space="0" w:color="auto"/>
            </w:tcBorders>
            <w:noWrap/>
            <w:vAlign w:val="center"/>
            <w:hideMark/>
          </w:tcPr>
          <w:p w14:paraId="0FB865FD" w14:textId="77777777" w:rsidR="00034C28" w:rsidRPr="002E685F" w:rsidRDefault="00034C28" w:rsidP="006D26C8">
            <w:pPr>
              <w:jc w:val="center"/>
              <w:rPr>
                <w:rFonts w:ascii="Arial" w:hAnsi="Arial" w:cs="Arial"/>
                <w:color w:val="000000"/>
                <w:sz w:val="16"/>
                <w:szCs w:val="16"/>
              </w:rPr>
            </w:pPr>
            <w:r w:rsidRPr="002E685F">
              <w:rPr>
                <w:rFonts w:ascii="Arial" w:hAnsi="Arial" w:cs="Arial"/>
                <w:color w:val="000000"/>
                <w:sz w:val="16"/>
                <w:szCs w:val="16"/>
              </w:rPr>
              <w:t>1095000000</w:t>
            </w:r>
          </w:p>
        </w:tc>
        <w:tc>
          <w:tcPr>
            <w:tcW w:w="1195" w:type="dxa"/>
            <w:tcBorders>
              <w:top w:val="nil"/>
              <w:left w:val="nil"/>
              <w:bottom w:val="nil"/>
              <w:right w:val="nil"/>
            </w:tcBorders>
            <w:noWrap/>
            <w:vAlign w:val="center"/>
            <w:hideMark/>
          </w:tcPr>
          <w:p w14:paraId="302D4A44" w14:textId="77777777" w:rsidR="00034C28" w:rsidRPr="002E685F" w:rsidRDefault="00034C28" w:rsidP="006D26C8">
            <w:pPr>
              <w:jc w:val="center"/>
              <w:rPr>
                <w:rFonts w:ascii="Arial" w:hAnsi="Arial" w:cs="Arial"/>
                <w:color w:val="000000"/>
                <w:sz w:val="16"/>
                <w:szCs w:val="16"/>
              </w:rPr>
            </w:pPr>
          </w:p>
        </w:tc>
      </w:tr>
    </w:tbl>
    <w:p w14:paraId="2E838802" w14:textId="07057578" w:rsidR="00966A8A" w:rsidRPr="002E685F" w:rsidRDefault="00966A8A" w:rsidP="006D26C8">
      <w:pPr>
        <w:rPr>
          <w:rFonts w:ascii="Arial" w:hAnsi="Arial" w:cs="Arial"/>
          <w:sz w:val="20"/>
          <w:szCs w:val="20"/>
        </w:rPr>
      </w:pPr>
    </w:p>
    <w:p w14:paraId="77782DAB" w14:textId="587CF859" w:rsidR="00966A8A" w:rsidRPr="002E685F" w:rsidRDefault="00966A8A" w:rsidP="006D26C8">
      <w:pPr>
        <w:rPr>
          <w:rFonts w:ascii="Arial" w:hAnsi="Arial" w:cs="Arial"/>
          <w:sz w:val="20"/>
          <w:szCs w:val="20"/>
        </w:rPr>
      </w:pPr>
    </w:p>
    <w:p w14:paraId="4D5058A8" w14:textId="77777777" w:rsidR="00966A8A" w:rsidRPr="002E685F" w:rsidRDefault="00966A8A" w:rsidP="006D26C8">
      <w:pPr>
        <w:rPr>
          <w:rFonts w:ascii="Arial" w:hAnsi="Arial" w:cs="Arial"/>
          <w:sz w:val="20"/>
          <w:szCs w:val="20"/>
        </w:rPr>
      </w:pPr>
    </w:p>
    <w:p w14:paraId="76D88C89" w14:textId="1F40EC0F" w:rsidR="00E1672E" w:rsidRPr="002E685F" w:rsidRDefault="00E1672E" w:rsidP="006D26C8">
      <w:pPr>
        <w:pStyle w:val="Heading3"/>
        <w:rPr>
          <w:rFonts w:ascii="Arial" w:hAnsi="Arial" w:cs="Arial"/>
          <w:b/>
          <w:bCs/>
          <w:color w:val="000000" w:themeColor="text1"/>
          <w:sz w:val="20"/>
          <w:szCs w:val="20"/>
        </w:rPr>
      </w:pPr>
      <w:r w:rsidRPr="002E685F">
        <w:rPr>
          <w:rFonts w:ascii="Arial" w:hAnsi="Arial" w:cs="Arial"/>
          <w:b/>
          <w:bCs/>
          <w:color w:val="000000" w:themeColor="text1"/>
          <w:sz w:val="20"/>
          <w:szCs w:val="20"/>
        </w:rPr>
        <w:t>Top 25 Molecular Descriptors</w:t>
      </w:r>
    </w:p>
    <w:p w14:paraId="6C94501D" w14:textId="77777777" w:rsidR="00E1672E" w:rsidRPr="002E685F" w:rsidRDefault="00E1672E" w:rsidP="006D26C8">
      <w:pPr>
        <w:rPr>
          <w:rFonts w:ascii="Arial" w:hAnsi="Arial" w:cs="Arial"/>
          <w:sz w:val="20"/>
          <w:szCs w:val="20"/>
        </w:rPr>
      </w:pPr>
    </w:p>
    <w:p w14:paraId="10D25B8E" w14:textId="40AF83FF" w:rsidR="00E1672E" w:rsidRPr="002E685F" w:rsidRDefault="00E1672E" w:rsidP="006D26C8">
      <w:pPr>
        <w:pBdr>
          <w:top w:val="nil"/>
          <w:left w:val="nil"/>
          <w:bottom w:val="nil"/>
          <w:right w:val="nil"/>
          <w:between w:val="nil"/>
        </w:pBdr>
        <w:spacing w:after="120"/>
        <w:jc w:val="both"/>
        <w:rPr>
          <w:rFonts w:ascii="Arial" w:eastAsia="Calibri" w:hAnsi="Arial" w:cs="Arial"/>
          <w:color w:val="000000"/>
          <w:sz w:val="20"/>
          <w:szCs w:val="20"/>
        </w:rPr>
      </w:pPr>
      <w:r w:rsidRPr="002E685F">
        <w:rPr>
          <w:rFonts w:ascii="Arial" w:eastAsia="Calibri" w:hAnsi="Arial" w:cs="Arial"/>
          <w:color w:val="000000"/>
          <w:sz w:val="20"/>
          <w:szCs w:val="20"/>
        </w:rPr>
        <w:t>The M</w:t>
      </w:r>
      <w:proofErr w:type="spellStart"/>
      <w:r w:rsidR="00355383" w:rsidRPr="002E685F">
        <w:rPr>
          <w:rFonts w:ascii="Arial" w:eastAsia="Calibri" w:hAnsi="Arial" w:cs="Arial"/>
          <w:color w:val="000000"/>
          <w:sz w:val="20"/>
          <w:szCs w:val="20"/>
          <w:lang w:val="en-US"/>
        </w:rPr>
        <w:t>ol</w:t>
      </w:r>
      <w:proofErr w:type="spellEnd"/>
      <w:r w:rsidRPr="002E685F">
        <w:rPr>
          <w:rFonts w:ascii="Arial" w:eastAsia="Calibri" w:hAnsi="Arial" w:cs="Arial"/>
          <w:color w:val="000000"/>
          <w:sz w:val="20"/>
          <w:szCs w:val="20"/>
        </w:rPr>
        <w:t>D that appeared most frequently in the top 25 across various targets are listed in Table S</w:t>
      </w:r>
      <w:r w:rsidR="00AF2FDE">
        <w:rPr>
          <w:rFonts w:ascii="Arial" w:eastAsia="Calibri" w:hAnsi="Arial" w:cs="Arial"/>
          <w:color w:val="000000"/>
          <w:sz w:val="20"/>
          <w:szCs w:val="20"/>
        </w:rPr>
        <w:t>7</w:t>
      </w:r>
      <w:r w:rsidRPr="002E685F">
        <w:rPr>
          <w:rFonts w:ascii="Arial" w:eastAsia="Calibri" w:hAnsi="Arial" w:cs="Arial"/>
          <w:color w:val="000000"/>
          <w:sz w:val="20"/>
          <w:szCs w:val="20"/>
        </w:rPr>
        <w:t xml:space="preserve">. These descriptors play a crucial role in characterizing the physicochemical properties of the molecules and in enhancing the predictive capabilities of the model. Among the most significant descriptors are those related to the Spatial, Electrostatic, Spectral, and Topological properties of the molecules, all of which greatly contribute to classifying molecules as either active or inactive. </w:t>
      </w:r>
    </w:p>
    <w:p w14:paraId="03B05C58" w14:textId="77777777" w:rsidR="00F6351C" w:rsidRDefault="00F6351C">
      <w:pPr>
        <w:rPr>
          <w:rFonts w:ascii="Arial" w:eastAsia="Calibri" w:hAnsi="Arial" w:cs="Arial"/>
          <w:b/>
          <w:sz w:val="20"/>
          <w:szCs w:val="20"/>
        </w:rPr>
      </w:pPr>
      <w:r>
        <w:rPr>
          <w:rFonts w:ascii="Arial" w:eastAsia="Calibri" w:hAnsi="Arial" w:cs="Arial"/>
          <w:b/>
          <w:sz w:val="20"/>
        </w:rPr>
        <w:br w:type="page"/>
      </w:r>
    </w:p>
    <w:p w14:paraId="1449EB9B" w14:textId="0C8CC8F5" w:rsidR="001639E9" w:rsidRPr="002E685F" w:rsidRDefault="001639E9" w:rsidP="006D26C8">
      <w:pPr>
        <w:pStyle w:val="VDTableTitle"/>
        <w:spacing w:line="240" w:lineRule="auto"/>
        <w:rPr>
          <w:rFonts w:ascii="Arial" w:eastAsia="Calibri" w:hAnsi="Arial" w:cs="Arial"/>
          <w:sz w:val="20"/>
        </w:rPr>
      </w:pPr>
      <w:r w:rsidRPr="00AF2FDE">
        <w:rPr>
          <w:rFonts w:ascii="Arial" w:eastAsia="Calibri" w:hAnsi="Arial" w:cs="Arial"/>
          <w:b/>
          <w:sz w:val="20"/>
          <w:highlight w:val="yellow"/>
        </w:rPr>
        <w:lastRenderedPageBreak/>
        <w:t>Table S</w:t>
      </w:r>
      <w:r w:rsidR="00D0414B" w:rsidRPr="00AF2FDE">
        <w:rPr>
          <w:rFonts w:ascii="Arial" w:eastAsia="Calibri" w:hAnsi="Arial" w:cs="Arial"/>
          <w:b/>
          <w:sz w:val="20"/>
          <w:highlight w:val="yellow"/>
        </w:rPr>
        <w:t>7</w:t>
      </w:r>
      <w:r w:rsidRPr="00AF2FDE">
        <w:rPr>
          <w:rFonts w:ascii="Arial" w:eastAsia="Calibri" w:hAnsi="Arial" w:cs="Arial"/>
          <w:b/>
          <w:sz w:val="20"/>
          <w:highlight w:val="yellow"/>
        </w:rPr>
        <w:t xml:space="preserve">. </w:t>
      </w:r>
      <w:r w:rsidR="00AF2FDE" w:rsidRPr="00AF2FDE">
        <w:rPr>
          <w:rFonts w:ascii="Arial" w:eastAsia="Calibri" w:hAnsi="Arial" w:cs="Arial"/>
          <w:bCs/>
          <w:sz w:val="20"/>
          <w:highlight w:val="yellow"/>
        </w:rPr>
        <w:t>Most frequently occurring molecular descriptors among the top 25 descriptor sets across the MUV targets, categorized by descriptor type.</w:t>
      </w:r>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6"/>
        <w:gridCol w:w="1433"/>
        <w:gridCol w:w="5327"/>
      </w:tblGrid>
      <w:tr w:rsidR="00E1672E" w:rsidRPr="002E685F" w14:paraId="7C649AD4" w14:textId="77777777" w:rsidTr="007176E3">
        <w:trPr>
          <w:trHeight w:val="340"/>
          <w:jc w:val="center"/>
        </w:trPr>
        <w:tc>
          <w:tcPr>
            <w:tcW w:w="2256" w:type="dxa"/>
            <w:vAlign w:val="center"/>
          </w:tcPr>
          <w:p w14:paraId="65B335A5" w14:textId="618ECACB" w:rsidR="00E1672E" w:rsidRPr="002E685F" w:rsidRDefault="00E1672E" w:rsidP="006D26C8">
            <w:pPr>
              <w:jc w:val="center"/>
              <w:rPr>
                <w:rFonts w:ascii="Arial" w:eastAsia="Calibri" w:hAnsi="Arial" w:cs="Arial"/>
                <w:b/>
                <w:color w:val="000000"/>
                <w:sz w:val="20"/>
                <w:szCs w:val="20"/>
              </w:rPr>
            </w:pPr>
            <w:r w:rsidRPr="002E685F">
              <w:rPr>
                <w:rFonts w:ascii="Arial" w:eastAsia="Calibri" w:hAnsi="Arial" w:cs="Arial"/>
                <w:b/>
                <w:color w:val="000000"/>
                <w:sz w:val="20"/>
                <w:szCs w:val="20"/>
              </w:rPr>
              <w:t>M</w:t>
            </w:r>
            <w:proofErr w:type="spellStart"/>
            <w:r w:rsidR="00355383" w:rsidRPr="002E685F">
              <w:rPr>
                <w:rFonts w:ascii="Arial" w:eastAsia="Calibri" w:hAnsi="Arial" w:cs="Arial"/>
                <w:b/>
                <w:color w:val="000000"/>
                <w:sz w:val="20"/>
                <w:szCs w:val="20"/>
                <w:lang w:val="it-IT"/>
              </w:rPr>
              <w:t>ol</w:t>
            </w:r>
            <w:proofErr w:type="spellEnd"/>
            <w:r w:rsidRPr="002E685F">
              <w:rPr>
                <w:rFonts w:ascii="Arial" w:eastAsia="Calibri" w:hAnsi="Arial" w:cs="Arial"/>
                <w:b/>
                <w:color w:val="000000"/>
                <w:sz w:val="20"/>
                <w:szCs w:val="20"/>
              </w:rPr>
              <w:t>D Class</w:t>
            </w:r>
          </w:p>
        </w:tc>
        <w:tc>
          <w:tcPr>
            <w:tcW w:w="1433" w:type="dxa"/>
            <w:vAlign w:val="center"/>
          </w:tcPr>
          <w:p w14:paraId="271DDB00" w14:textId="234075AC" w:rsidR="00E1672E" w:rsidRPr="002E685F" w:rsidRDefault="00E1672E" w:rsidP="006D26C8">
            <w:pPr>
              <w:jc w:val="center"/>
              <w:rPr>
                <w:rFonts w:ascii="Arial" w:eastAsia="Calibri" w:hAnsi="Arial" w:cs="Arial"/>
                <w:b/>
                <w:color w:val="000000"/>
                <w:sz w:val="20"/>
                <w:szCs w:val="20"/>
              </w:rPr>
            </w:pPr>
            <w:r w:rsidRPr="002E685F">
              <w:rPr>
                <w:rFonts w:ascii="Arial" w:eastAsia="Calibri" w:hAnsi="Arial" w:cs="Arial"/>
                <w:b/>
                <w:color w:val="000000"/>
                <w:sz w:val="20"/>
                <w:szCs w:val="20"/>
              </w:rPr>
              <w:t>M</w:t>
            </w:r>
            <w:proofErr w:type="spellStart"/>
            <w:r w:rsidR="00355383" w:rsidRPr="002E685F">
              <w:rPr>
                <w:rFonts w:ascii="Arial" w:eastAsia="Calibri" w:hAnsi="Arial" w:cs="Arial"/>
                <w:b/>
                <w:color w:val="000000"/>
                <w:sz w:val="20"/>
                <w:szCs w:val="20"/>
                <w:lang w:val="it-IT"/>
              </w:rPr>
              <w:t>ol</w:t>
            </w:r>
            <w:proofErr w:type="spellEnd"/>
            <w:r w:rsidRPr="002E685F">
              <w:rPr>
                <w:rFonts w:ascii="Arial" w:eastAsia="Calibri" w:hAnsi="Arial" w:cs="Arial"/>
                <w:b/>
                <w:color w:val="000000"/>
                <w:sz w:val="20"/>
                <w:szCs w:val="20"/>
              </w:rPr>
              <w:t>D code</w:t>
            </w:r>
          </w:p>
        </w:tc>
        <w:tc>
          <w:tcPr>
            <w:tcW w:w="5327" w:type="dxa"/>
            <w:vAlign w:val="center"/>
          </w:tcPr>
          <w:p w14:paraId="3F676398" w14:textId="3E12D60C" w:rsidR="00E1672E" w:rsidRPr="002E685F" w:rsidRDefault="00E1672E" w:rsidP="006D26C8">
            <w:pPr>
              <w:jc w:val="center"/>
              <w:rPr>
                <w:rFonts w:ascii="Arial" w:eastAsia="Calibri" w:hAnsi="Arial" w:cs="Arial"/>
                <w:b/>
                <w:color w:val="000000"/>
                <w:sz w:val="20"/>
                <w:szCs w:val="20"/>
              </w:rPr>
            </w:pPr>
            <w:r w:rsidRPr="002E685F">
              <w:rPr>
                <w:rFonts w:ascii="Arial" w:eastAsia="Calibri" w:hAnsi="Arial" w:cs="Arial"/>
                <w:b/>
                <w:color w:val="000000"/>
                <w:sz w:val="20"/>
                <w:szCs w:val="20"/>
              </w:rPr>
              <w:t>M</w:t>
            </w:r>
            <w:proofErr w:type="spellStart"/>
            <w:r w:rsidR="00355383" w:rsidRPr="002E685F">
              <w:rPr>
                <w:rFonts w:ascii="Arial" w:eastAsia="Calibri" w:hAnsi="Arial" w:cs="Arial"/>
                <w:b/>
                <w:color w:val="000000"/>
                <w:sz w:val="20"/>
                <w:szCs w:val="20"/>
                <w:lang w:val="it-IT"/>
              </w:rPr>
              <w:t>ol</w:t>
            </w:r>
            <w:proofErr w:type="spellEnd"/>
            <w:r w:rsidRPr="002E685F">
              <w:rPr>
                <w:rFonts w:ascii="Arial" w:eastAsia="Calibri" w:hAnsi="Arial" w:cs="Arial"/>
                <w:b/>
                <w:color w:val="000000"/>
                <w:sz w:val="20"/>
                <w:szCs w:val="20"/>
              </w:rPr>
              <w:t>D name</w:t>
            </w:r>
          </w:p>
        </w:tc>
      </w:tr>
      <w:tr w:rsidR="00E1672E" w:rsidRPr="002E685F" w14:paraId="7C8806A2" w14:textId="77777777" w:rsidTr="007176E3">
        <w:trPr>
          <w:trHeight w:val="340"/>
          <w:jc w:val="center"/>
        </w:trPr>
        <w:tc>
          <w:tcPr>
            <w:tcW w:w="2256" w:type="dxa"/>
            <w:vAlign w:val="center"/>
          </w:tcPr>
          <w:p w14:paraId="3A94A456"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TOPOLOGICAL DESCRIPTOR</w:t>
            </w:r>
          </w:p>
        </w:tc>
        <w:tc>
          <w:tcPr>
            <w:tcW w:w="1433" w:type="dxa"/>
            <w:vAlign w:val="center"/>
          </w:tcPr>
          <w:p w14:paraId="737151AE"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58000000</w:t>
            </w:r>
          </w:p>
        </w:tc>
        <w:tc>
          <w:tcPr>
            <w:tcW w:w="5327" w:type="dxa"/>
            <w:vAlign w:val="center"/>
          </w:tcPr>
          <w:p w14:paraId="5D576344"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Average Information content (order 1)</w:t>
            </w:r>
          </w:p>
        </w:tc>
      </w:tr>
      <w:tr w:rsidR="00E1672E" w:rsidRPr="002E685F" w14:paraId="2222870E" w14:textId="77777777" w:rsidTr="007176E3">
        <w:trPr>
          <w:trHeight w:val="340"/>
          <w:jc w:val="center"/>
        </w:trPr>
        <w:tc>
          <w:tcPr>
            <w:tcW w:w="2256" w:type="dxa"/>
            <w:vAlign w:val="center"/>
          </w:tcPr>
          <w:p w14:paraId="09737A61"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TOPOLOGICAL DESCRIPTOR</w:t>
            </w:r>
          </w:p>
        </w:tc>
        <w:tc>
          <w:tcPr>
            <w:tcW w:w="1433" w:type="dxa"/>
            <w:vAlign w:val="center"/>
          </w:tcPr>
          <w:p w14:paraId="2E2A82BA"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128000000</w:t>
            </w:r>
          </w:p>
        </w:tc>
        <w:tc>
          <w:tcPr>
            <w:tcW w:w="5327" w:type="dxa"/>
            <w:vAlign w:val="center"/>
          </w:tcPr>
          <w:p w14:paraId="2FE5E8D9"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nhigh lowest atom weighted BCUTS</w:t>
            </w:r>
          </w:p>
        </w:tc>
      </w:tr>
      <w:tr w:rsidR="00E1672E" w:rsidRPr="002E685F" w14:paraId="4E0A8F67" w14:textId="77777777" w:rsidTr="007176E3">
        <w:trPr>
          <w:trHeight w:val="340"/>
          <w:jc w:val="center"/>
        </w:trPr>
        <w:tc>
          <w:tcPr>
            <w:tcW w:w="2256" w:type="dxa"/>
            <w:vAlign w:val="center"/>
          </w:tcPr>
          <w:p w14:paraId="21A3DCBC"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TOPOLOGICAL DESCRIPTOR</w:t>
            </w:r>
          </w:p>
        </w:tc>
        <w:tc>
          <w:tcPr>
            <w:tcW w:w="1433" w:type="dxa"/>
            <w:vAlign w:val="center"/>
          </w:tcPr>
          <w:p w14:paraId="2657D810"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130000000</w:t>
            </w:r>
          </w:p>
        </w:tc>
        <w:tc>
          <w:tcPr>
            <w:tcW w:w="5327" w:type="dxa"/>
            <w:vAlign w:val="center"/>
          </w:tcPr>
          <w:p w14:paraId="1308A765"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nhigh lowest partial charge weighted BCUTS</w:t>
            </w:r>
          </w:p>
        </w:tc>
      </w:tr>
      <w:tr w:rsidR="00E1672E" w:rsidRPr="002E685F" w14:paraId="3F1FE810" w14:textId="77777777" w:rsidTr="007176E3">
        <w:trPr>
          <w:trHeight w:val="340"/>
          <w:jc w:val="center"/>
        </w:trPr>
        <w:tc>
          <w:tcPr>
            <w:tcW w:w="2256" w:type="dxa"/>
            <w:vAlign w:val="center"/>
          </w:tcPr>
          <w:p w14:paraId="062C47BA"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TOPOLOGICAL DESCRIPTOR</w:t>
            </w:r>
          </w:p>
        </w:tc>
        <w:tc>
          <w:tcPr>
            <w:tcW w:w="1433" w:type="dxa"/>
            <w:vAlign w:val="center"/>
          </w:tcPr>
          <w:p w14:paraId="6BC84DDC"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137000000</w:t>
            </w:r>
          </w:p>
        </w:tc>
        <w:tc>
          <w:tcPr>
            <w:tcW w:w="5327" w:type="dxa"/>
            <w:vAlign w:val="center"/>
          </w:tcPr>
          <w:p w14:paraId="7E5FDFF6"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CarbonType-C1SP2</w:t>
            </w:r>
          </w:p>
        </w:tc>
      </w:tr>
      <w:tr w:rsidR="00E1672E" w:rsidRPr="002E685F" w14:paraId="2215D4FF" w14:textId="77777777" w:rsidTr="007176E3">
        <w:trPr>
          <w:trHeight w:val="340"/>
          <w:jc w:val="center"/>
        </w:trPr>
        <w:tc>
          <w:tcPr>
            <w:tcW w:w="2256" w:type="dxa"/>
            <w:vAlign w:val="center"/>
          </w:tcPr>
          <w:p w14:paraId="461685DA"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TOPOLOGICAL DESCRIPTOR</w:t>
            </w:r>
          </w:p>
        </w:tc>
        <w:tc>
          <w:tcPr>
            <w:tcW w:w="1433" w:type="dxa"/>
            <w:vAlign w:val="center"/>
          </w:tcPr>
          <w:p w14:paraId="6919E671"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139000000</w:t>
            </w:r>
          </w:p>
        </w:tc>
        <w:tc>
          <w:tcPr>
            <w:tcW w:w="5327" w:type="dxa"/>
            <w:vAlign w:val="center"/>
          </w:tcPr>
          <w:p w14:paraId="21AA6C9F"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CarbonType-C3SP2</w:t>
            </w:r>
          </w:p>
        </w:tc>
      </w:tr>
      <w:tr w:rsidR="00E1672E" w:rsidRPr="002E685F" w14:paraId="16ADA0F4" w14:textId="77777777" w:rsidTr="007176E3">
        <w:trPr>
          <w:trHeight w:val="340"/>
          <w:jc w:val="center"/>
        </w:trPr>
        <w:tc>
          <w:tcPr>
            <w:tcW w:w="2256" w:type="dxa"/>
            <w:vAlign w:val="center"/>
          </w:tcPr>
          <w:p w14:paraId="3A990E2F" w14:textId="04F56DB4"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ELECTROSTATIC DESCRIPTOR</w:t>
            </w:r>
          </w:p>
        </w:tc>
        <w:tc>
          <w:tcPr>
            <w:tcW w:w="1433" w:type="dxa"/>
            <w:vAlign w:val="center"/>
          </w:tcPr>
          <w:p w14:paraId="1CC1E8DC"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167000000</w:t>
            </w:r>
          </w:p>
        </w:tc>
        <w:tc>
          <w:tcPr>
            <w:tcW w:w="5327" w:type="dxa"/>
            <w:vAlign w:val="center"/>
          </w:tcPr>
          <w:p w14:paraId="560EF3D9"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RNCS Relative negative charged SA (SAMNEG*RNCG) (Zefirov PC)</w:t>
            </w:r>
          </w:p>
        </w:tc>
      </w:tr>
      <w:tr w:rsidR="00E1672E" w:rsidRPr="002E685F" w14:paraId="0BABC3E0" w14:textId="77777777" w:rsidTr="007176E3">
        <w:trPr>
          <w:trHeight w:val="340"/>
          <w:jc w:val="center"/>
        </w:trPr>
        <w:tc>
          <w:tcPr>
            <w:tcW w:w="2256" w:type="dxa"/>
            <w:vAlign w:val="center"/>
          </w:tcPr>
          <w:p w14:paraId="1E04714E" w14:textId="5AAEF4E2"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ELECTROSTATIC DESCRIPTOR</w:t>
            </w:r>
          </w:p>
        </w:tc>
        <w:tc>
          <w:tcPr>
            <w:tcW w:w="1433" w:type="dxa"/>
            <w:vAlign w:val="center"/>
          </w:tcPr>
          <w:p w14:paraId="2B7B8DCF"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174000000</w:t>
            </w:r>
          </w:p>
        </w:tc>
        <w:tc>
          <w:tcPr>
            <w:tcW w:w="5327" w:type="dxa"/>
            <w:vAlign w:val="center"/>
          </w:tcPr>
          <w:p w14:paraId="3DFC1B30"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Min partial charge (Zefirov) for atoms for atom H</w:t>
            </w:r>
          </w:p>
        </w:tc>
      </w:tr>
      <w:tr w:rsidR="00E1672E" w:rsidRPr="002E685F" w14:paraId="22F88856" w14:textId="77777777" w:rsidTr="007176E3">
        <w:trPr>
          <w:trHeight w:val="340"/>
          <w:jc w:val="center"/>
        </w:trPr>
        <w:tc>
          <w:tcPr>
            <w:tcW w:w="2256" w:type="dxa"/>
            <w:vAlign w:val="center"/>
          </w:tcPr>
          <w:p w14:paraId="57862E22" w14:textId="33D70386"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ELECTROSTATIC DESCRIPTOR</w:t>
            </w:r>
          </w:p>
        </w:tc>
        <w:tc>
          <w:tcPr>
            <w:tcW w:w="1433" w:type="dxa"/>
            <w:vAlign w:val="center"/>
          </w:tcPr>
          <w:p w14:paraId="51A4AC50"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177000000</w:t>
            </w:r>
          </w:p>
        </w:tc>
        <w:tc>
          <w:tcPr>
            <w:tcW w:w="5327" w:type="dxa"/>
            <w:vAlign w:val="center"/>
          </w:tcPr>
          <w:p w14:paraId="35734A5C"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Min partial charge (Zefirov) for all atom types</w:t>
            </w:r>
          </w:p>
        </w:tc>
      </w:tr>
      <w:tr w:rsidR="00E1672E" w:rsidRPr="002E685F" w14:paraId="4C798D87" w14:textId="77777777" w:rsidTr="007176E3">
        <w:trPr>
          <w:trHeight w:val="340"/>
          <w:jc w:val="center"/>
        </w:trPr>
        <w:tc>
          <w:tcPr>
            <w:tcW w:w="2256" w:type="dxa"/>
            <w:vAlign w:val="center"/>
          </w:tcPr>
          <w:p w14:paraId="339307B6" w14:textId="19C19DFF"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ELECTROSTATIC DESCRIPTOR</w:t>
            </w:r>
          </w:p>
        </w:tc>
        <w:tc>
          <w:tcPr>
            <w:tcW w:w="1433" w:type="dxa"/>
            <w:vAlign w:val="center"/>
          </w:tcPr>
          <w:p w14:paraId="2A9B9B00"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605000000</w:t>
            </w:r>
          </w:p>
        </w:tc>
        <w:tc>
          <w:tcPr>
            <w:tcW w:w="5327" w:type="dxa"/>
            <w:vAlign w:val="center"/>
          </w:tcPr>
          <w:p w14:paraId="2E960639"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eccentricConnectivityIndex</w:t>
            </w:r>
          </w:p>
        </w:tc>
      </w:tr>
      <w:tr w:rsidR="00E1672E" w:rsidRPr="002E685F" w14:paraId="74F8A903" w14:textId="77777777" w:rsidTr="007176E3">
        <w:trPr>
          <w:trHeight w:val="340"/>
          <w:jc w:val="center"/>
        </w:trPr>
        <w:tc>
          <w:tcPr>
            <w:tcW w:w="2256" w:type="dxa"/>
            <w:vAlign w:val="center"/>
          </w:tcPr>
          <w:p w14:paraId="6E373F32"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TOPOLOGICAL DESCRIPTOR</w:t>
            </w:r>
          </w:p>
        </w:tc>
        <w:tc>
          <w:tcPr>
            <w:tcW w:w="1433" w:type="dxa"/>
            <w:vAlign w:val="center"/>
          </w:tcPr>
          <w:p w14:paraId="5880421F"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1365000000</w:t>
            </w:r>
          </w:p>
        </w:tc>
        <w:tc>
          <w:tcPr>
            <w:tcW w:w="5327" w:type="dxa"/>
            <w:vAlign w:val="center"/>
          </w:tcPr>
          <w:p w14:paraId="4B757AE6"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[CD2H](=*)-*</w:t>
            </w:r>
          </w:p>
        </w:tc>
      </w:tr>
      <w:tr w:rsidR="00E1672E" w:rsidRPr="002E685F" w14:paraId="1F94F0CD" w14:textId="77777777" w:rsidTr="007176E3">
        <w:trPr>
          <w:trHeight w:val="340"/>
          <w:jc w:val="center"/>
        </w:trPr>
        <w:tc>
          <w:tcPr>
            <w:tcW w:w="2256" w:type="dxa"/>
            <w:vAlign w:val="center"/>
          </w:tcPr>
          <w:p w14:paraId="0278C1AB"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TOPOLOGICAL DESCRIPTOR</w:t>
            </w:r>
          </w:p>
        </w:tc>
        <w:tc>
          <w:tcPr>
            <w:tcW w:w="1433" w:type="dxa"/>
            <w:vAlign w:val="center"/>
          </w:tcPr>
          <w:p w14:paraId="6DAA6E0C"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1368000000</w:t>
            </w:r>
          </w:p>
        </w:tc>
        <w:tc>
          <w:tcPr>
            <w:tcW w:w="5327" w:type="dxa"/>
            <w:vAlign w:val="center"/>
          </w:tcPr>
          <w:p w14:paraId="3E4CB3A7"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[CD3H0](=*)(-*)-*</w:t>
            </w:r>
          </w:p>
        </w:tc>
      </w:tr>
      <w:tr w:rsidR="00E1672E" w:rsidRPr="002E685F" w14:paraId="6932EF95" w14:textId="77777777" w:rsidTr="007176E3">
        <w:trPr>
          <w:trHeight w:val="340"/>
          <w:jc w:val="center"/>
        </w:trPr>
        <w:tc>
          <w:tcPr>
            <w:tcW w:w="2256" w:type="dxa"/>
            <w:vAlign w:val="center"/>
          </w:tcPr>
          <w:p w14:paraId="2FE6A7DD"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TOPOLOGICAL DESCRIPTOR</w:t>
            </w:r>
          </w:p>
        </w:tc>
        <w:tc>
          <w:tcPr>
            <w:tcW w:w="1433" w:type="dxa"/>
            <w:vAlign w:val="center"/>
          </w:tcPr>
          <w:p w14:paraId="3EC29663"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633000000</w:t>
            </w:r>
          </w:p>
        </w:tc>
        <w:tc>
          <w:tcPr>
            <w:tcW w:w="5327" w:type="dxa"/>
            <w:vAlign w:val="center"/>
          </w:tcPr>
          <w:p w14:paraId="4A102A48"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[ND2H](-*)-*</w:t>
            </w:r>
          </w:p>
        </w:tc>
      </w:tr>
      <w:tr w:rsidR="00E1672E" w:rsidRPr="002E685F" w14:paraId="75375C1C" w14:textId="77777777" w:rsidTr="007176E3">
        <w:trPr>
          <w:trHeight w:val="340"/>
          <w:jc w:val="center"/>
        </w:trPr>
        <w:tc>
          <w:tcPr>
            <w:tcW w:w="2256" w:type="dxa"/>
            <w:vAlign w:val="center"/>
          </w:tcPr>
          <w:p w14:paraId="621E28C1"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TOPOLOGICAL DESCRIPTOR</w:t>
            </w:r>
          </w:p>
        </w:tc>
        <w:tc>
          <w:tcPr>
            <w:tcW w:w="1433" w:type="dxa"/>
            <w:vAlign w:val="center"/>
          </w:tcPr>
          <w:p w14:paraId="3A0E5718"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1372000000</w:t>
            </w:r>
          </w:p>
        </w:tc>
        <w:tc>
          <w:tcPr>
            <w:tcW w:w="5327" w:type="dxa"/>
            <w:vAlign w:val="center"/>
          </w:tcPr>
          <w:p w14:paraId="53300B89"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[ND2H0](=*)-*</w:t>
            </w:r>
          </w:p>
        </w:tc>
      </w:tr>
      <w:tr w:rsidR="00E1672E" w:rsidRPr="002E685F" w14:paraId="6AC34BB2" w14:textId="77777777" w:rsidTr="007176E3">
        <w:trPr>
          <w:trHeight w:val="340"/>
          <w:jc w:val="center"/>
        </w:trPr>
        <w:tc>
          <w:tcPr>
            <w:tcW w:w="2256" w:type="dxa"/>
            <w:vAlign w:val="center"/>
          </w:tcPr>
          <w:p w14:paraId="67D59A1A"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TOPOLOGICAL DESCRIPTOR</w:t>
            </w:r>
          </w:p>
        </w:tc>
        <w:tc>
          <w:tcPr>
            <w:tcW w:w="1433" w:type="dxa"/>
            <w:vAlign w:val="center"/>
          </w:tcPr>
          <w:p w14:paraId="0885C212"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639000000</w:t>
            </w:r>
          </w:p>
        </w:tc>
        <w:tc>
          <w:tcPr>
            <w:tcW w:w="5327" w:type="dxa"/>
            <w:vAlign w:val="center"/>
          </w:tcPr>
          <w:p w14:paraId="0E72F23A"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[ND3H0](-*)(-*)-*</w:t>
            </w:r>
          </w:p>
        </w:tc>
      </w:tr>
      <w:tr w:rsidR="00E1672E" w:rsidRPr="002E685F" w14:paraId="1A01CAFA" w14:textId="77777777" w:rsidTr="007176E3">
        <w:trPr>
          <w:trHeight w:val="340"/>
          <w:jc w:val="center"/>
        </w:trPr>
        <w:tc>
          <w:tcPr>
            <w:tcW w:w="2256" w:type="dxa"/>
            <w:vAlign w:val="center"/>
          </w:tcPr>
          <w:p w14:paraId="613BE772"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TOPOLOGICAL DESCRIPTOR</w:t>
            </w:r>
          </w:p>
        </w:tc>
        <w:tc>
          <w:tcPr>
            <w:tcW w:w="1433" w:type="dxa"/>
            <w:vAlign w:val="center"/>
          </w:tcPr>
          <w:p w14:paraId="522ADCF3"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641000000</w:t>
            </w:r>
          </w:p>
        </w:tc>
        <w:tc>
          <w:tcPr>
            <w:tcW w:w="5327" w:type="dxa"/>
            <w:vAlign w:val="center"/>
          </w:tcPr>
          <w:p w14:paraId="516B3CA1"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[N,nD3H0](:*)(:*)-,:*</w:t>
            </w:r>
          </w:p>
        </w:tc>
      </w:tr>
      <w:tr w:rsidR="00E1672E" w:rsidRPr="002E685F" w14:paraId="02072E28" w14:textId="77777777" w:rsidTr="007176E3">
        <w:trPr>
          <w:trHeight w:val="340"/>
          <w:jc w:val="center"/>
        </w:trPr>
        <w:tc>
          <w:tcPr>
            <w:tcW w:w="2256" w:type="dxa"/>
            <w:vAlign w:val="center"/>
          </w:tcPr>
          <w:p w14:paraId="51D48E2B"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TOPOLOGICAL DESCRIPTOR</w:t>
            </w:r>
          </w:p>
        </w:tc>
        <w:tc>
          <w:tcPr>
            <w:tcW w:w="1433" w:type="dxa"/>
            <w:vAlign w:val="center"/>
          </w:tcPr>
          <w:p w14:paraId="625EEE0C"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645000000</w:t>
            </w:r>
          </w:p>
        </w:tc>
        <w:tc>
          <w:tcPr>
            <w:tcW w:w="5327" w:type="dxa"/>
            <w:vAlign w:val="center"/>
          </w:tcPr>
          <w:p w14:paraId="6EDF27CF"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[OD2H0](-*)-*</w:t>
            </w:r>
          </w:p>
        </w:tc>
      </w:tr>
      <w:tr w:rsidR="00E1672E" w:rsidRPr="002E685F" w14:paraId="54F1CF5E" w14:textId="77777777" w:rsidTr="007176E3">
        <w:trPr>
          <w:trHeight w:val="340"/>
          <w:jc w:val="center"/>
        </w:trPr>
        <w:tc>
          <w:tcPr>
            <w:tcW w:w="2256" w:type="dxa"/>
            <w:vAlign w:val="center"/>
          </w:tcPr>
          <w:p w14:paraId="6882750B"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TOPOLOGICAL DESCRIPTOR</w:t>
            </w:r>
          </w:p>
        </w:tc>
        <w:tc>
          <w:tcPr>
            <w:tcW w:w="1433" w:type="dxa"/>
            <w:vAlign w:val="center"/>
          </w:tcPr>
          <w:p w14:paraId="6FD10FE5"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646000000</w:t>
            </w:r>
          </w:p>
        </w:tc>
        <w:tc>
          <w:tcPr>
            <w:tcW w:w="5327" w:type="dxa"/>
            <w:vAlign w:val="center"/>
          </w:tcPr>
          <w:p w14:paraId="425BC06C"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[O,oD2H0](:*):*</w:t>
            </w:r>
          </w:p>
        </w:tc>
      </w:tr>
      <w:tr w:rsidR="00E1672E" w:rsidRPr="002E685F" w14:paraId="6246C734" w14:textId="77777777" w:rsidTr="007176E3">
        <w:trPr>
          <w:trHeight w:val="340"/>
          <w:jc w:val="center"/>
        </w:trPr>
        <w:tc>
          <w:tcPr>
            <w:tcW w:w="2256" w:type="dxa"/>
            <w:vAlign w:val="center"/>
          </w:tcPr>
          <w:p w14:paraId="5BAD24B6"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TOPOLOGICAL DESCRIPTOR</w:t>
            </w:r>
          </w:p>
        </w:tc>
        <w:tc>
          <w:tcPr>
            <w:tcW w:w="1433" w:type="dxa"/>
            <w:vAlign w:val="center"/>
          </w:tcPr>
          <w:p w14:paraId="1C66329C"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1375000000</w:t>
            </w:r>
          </w:p>
        </w:tc>
        <w:tc>
          <w:tcPr>
            <w:tcW w:w="5327" w:type="dxa"/>
            <w:vAlign w:val="center"/>
          </w:tcPr>
          <w:p w14:paraId="17B05202"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[SD1H0]=*</w:t>
            </w:r>
          </w:p>
        </w:tc>
      </w:tr>
      <w:tr w:rsidR="00E1672E" w:rsidRPr="002E685F" w14:paraId="0ED8A865" w14:textId="77777777" w:rsidTr="007176E3">
        <w:trPr>
          <w:trHeight w:val="340"/>
          <w:jc w:val="center"/>
        </w:trPr>
        <w:tc>
          <w:tcPr>
            <w:tcW w:w="2256" w:type="dxa"/>
            <w:vAlign w:val="center"/>
          </w:tcPr>
          <w:p w14:paraId="505503BC"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TOPOLOGICAL DESCRIPTOR</w:t>
            </w:r>
          </w:p>
        </w:tc>
        <w:tc>
          <w:tcPr>
            <w:tcW w:w="1433" w:type="dxa"/>
            <w:vAlign w:val="center"/>
          </w:tcPr>
          <w:p w14:paraId="687D2813"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690000000</w:t>
            </w:r>
          </w:p>
        </w:tc>
        <w:tc>
          <w:tcPr>
            <w:tcW w:w="5327" w:type="dxa"/>
            <w:vAlign w:val="center"/>
          </w:tcPr>
          <w:p w14:paraId="24774682"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LargestPISystem</w:t>
            </w:r>
          </w:p>
        </w:tc>
      </w:tr>
      <w:tr w:rsidR="00E1672E" w:rsidRPr="002E685F" w14:paraId="40BBE737" w14:textId="77777777" w:rsidTr="007176E3">
        <w:trPr>
          <w:trHeight w:val="340"/>
          <w:jc w:val="center"/>
        </w:trPr>
        <w:tc>
          <w:tcPr>
            <w:tcW w:w="2256" w:type="dxa"/>
            <w:vAlign w:val="center"/>
          </w:tcPr>
          <w:p w14:paraId="28C0E2E4"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TOPOLOGICAL DESCRIPTOR</w:t>
            </w:r>
          </w:p>
        </w:tc>
        <w:tc>
          <w:tcPr>
            <w:tcW w:w="1433" w:type="dxa"/>
            <w:vAlign w:val="center"/>
          </w:tcPr>
          <w:p w14:paraId="0ACD0126"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693000000</w:t>
            </w:r>
          </w:p>
        </w:tc>
        <w:tc>
          <w:tcPr>
            <w:tcW w:w="5327" w:type="dxa"/>
            <w:vAlign w:val="center"/>
          </w:tcPr>
          <w:p w14:paraId="75B1CABF"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longestAliphaticChain</w:t>
            </w:r>
          </w:p>
        </w:tc>
      </w:tr>
      <w:tr w:rsidR="00E1672E" w:rsidRPr="002E685F" w14:paraId="2AF98A5E" w14:textId="77777777" w:rsidTr="007176E3">
        <w:trPr>
          <w:trHeight w:val="340"/>
          <w:jc w:val="center"/>
        </w:trPr>
        <w:tc>
          <w:tcPr>
            <w:tcW w:w="2256" w:type="dxa"/>
            <w:vAlign w:val="center"/>
          </w:tcPr>
          <w:p w14:paraId="03A1FD21"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TOPOLOGICAL DESCRIPTOR</w:t>
            </w:r>
          </w:p>
        </w:tc>
        <w:tc>
          <w:tcPr>
            <w:tcW w:w="1433" w:type="dxa"/>
            <w:vAlign w:val="center"/>
          </w:tcPr>
          <w:p w14:paraId="78788DC9"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716000000</w:t>
            </w:r>
          </w:p>
        </w:tc>
        <w:tc>
          <w:tcPr>
            <w:tcW w:w="5327" w:type="dxa"/>
            <w:vAlign w:val="center"/>
          </w:tcPr>
          <w:p w14:paraId="43E45E11"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PetitJeanShapeGeometrical</w:t>
            </w:r>
          </w:p>
        </w:tc>
      </w:tr>
      <w:tr w:rsidR="00E1672E" w:rsidRPr="002E685F" w14:paraId="6E12B7D8" w14:textId="77777777" w:rsidTr="007176E3">
        <w:trPr>
          <w:trHeight w:val="340"/>
          <w:jc w:val="center"/>
        </w:trPr>
        <w:tc>
          <w:tcPr>
            <w:tcW w:w="2256" w:type="dxa"/>
            <w:vAlign w:val="center"/>
          </w:tcPr>
          <w:p w14:paraId="423E09F8"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TOPOLOGICAL DESCRIPTOR</w:t>
            </w:r>
          </w:p>
        </w:tc>
        <w:tc>
          <w:tcPr>
            <w:tcW w:w="1433" w:type="dxa"/>
            <w:vAlign w:val="center"/>
          </w:tcPr>
          <w:p w14:paraId="6111566B"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723000000</w:t>
            </w:r>
          </w:p>
        </w:tc>
        <w:tc>
          <w:tcPr>
            <w:tcW w:w="5327" w:type="dxa"/>
            <w:vAlign w:val="center"/>
          </w:tcPr>
          <w:p w14:paraId="712D3337"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NAromaticRings</w:t>
            </w:r>
          </w:p>
        </w:tc>
      </w:tr>
      <w:tr w:rsidR="00E1672E" w:rsidRPr="002E685F" w14:paraId="061A2D7C" w14:textId="77777777" w:rsidTr="007176E3">
        <w:trPr>
          <w:trHeight w:val="340"/>
          <w:jc w:val="center"/>
        </w:trPr>
        <w:tc>
          <w:tcPr>
            <w:tcW w:w="2256" w:type="dxa"/>
            <w:vAlign w:val="center"/>
          </w:tcPr>
          <w:p w14:paraId="5F23C4D7"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SPATIAL DESCRIPTOR</w:t>
            </w:r>
          </w:p>
        </w:tc>
        <w:tc>
          <w:tcPr>
            <w:tcW w:w="1433" w:type="dxa"/>
            <w:vAlign w:val="center"/>
          </w:tcPr>
          <w:p w14:paraId="7A43512E"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884000000</w:t>
            </w:r>
          </w:p>
        </w:tc>
        <w:tc>
          <w:tcPr>
            <w:tcW w:w="5327" w:type="dxa"/>
            <w:vAlign w:val="center"/>
          </w:tcPr>
          <w:p w14:paraId="038E5331"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Average Broto-Moreau autocorrelation  lag  4  weighted by mass</w:t>
            </w:r>
          </w:p>
        </w:tc>
      </w:tr>
      <w:tr w:rsidR="00E1672E" w:rsidRPr="002E685F" w14:paraId="121C140D" w14:textId="77777777" w:rsidTr="007176E3">
        <w:trPr>
          <w:trHeight w:val="680"/>
          <w:jc w:val="center"/>
        </w:trPr>
        <w:tc>
          <w:tcPr>
            <w:tcW w:w="2256" w:type="dxa"/>
            <w:vAlign w:val="center"/>
          </w:tcPr>
          <w:p w14:paraId="354FA7BE"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SPATIAL DESCRIPTOR</w:t>
            </w:r>
          </w:p>
        </w:tc>
        <w:tc>
          <w:tcPr>
            <w:tcW w:w="1433" w:type="dxa"/>
            <w:vAlign w:val="center"/>
          </w:tcPr>
          <w:p w14:paraId="4BE2F89E"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902000000</w:t>
            </w:r>
          </w:p>
        </w:tc>
        <w:tc>
          <w:tcPr>
            <w:tcW w:w="5327" w:type="dxa"/>
            <w:vAlign w:val="center"/>
          </w:tcPr>
          <w:p w14:paraId="5D68A202"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Average Broto-Moreau autocorrelation  lag  4  weighted by Sanderson electronegativities</w:t>
            </w:r>
          </w:p>
        </w:tc>
      </w:tr>
      <w:tr w:rsidR="00E1672E" w:rsidRPr="002E685F" w14:paraId="5B65D804" w14:textId="77777777" w:rsidTr="007176E3">
        <w:trPr>
          <w:trHeight w:val="340"/>
          <w:jc w:val="center"/>
        </w:trPr>
        <w:tc>
          <w:tcPr>
            <w:tcW w:w="2256" w:type="dxa"/>
            <w:vAlign w:val="center"/>
          </w:tcPr>
          <w:p w14:paraId="5A39EAB9"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SPATIAL DESCRIPTOR</w:t>
            </w:r>
          </w:p>
        </w:tc>
        <w:tc>
          <w:tcPr>
            <w:tcW w:w="1433" w:type="dxa"/>
            <w:vAlign w:val="center"/>
          </w:tcPr>
          <w:p w14:paraId="7AEE974A"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928000000</w:t>
            </w:r>
          </w:p>
        </w:tc>
        <w:tc>
          <w:tcPr>
            <w:tcW w:w="5327" w:type="dxa"/>
            <w:vAlign w:val="center"/>
          </w:tcPr>
          <w:p w14:paraId="2E2EFB27"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Average Broto-Moreau autocorrelation  lag  3  weighted by I-state</w:t>
            </w:r>
          </w:p>
        </w:tc>
      </w:tr>
      <w:tr w:rsidR="00E1672E" w:rsidRPr="002E685F" w14:paraId="71E6BAEB" w14:textId="77777777" w:rsidTr="007176E3">
        <w:trPr>
          <w:trHeight w:val="340"/>
          <w:jc w:val="center"/>
        </w:trPr>
        <w:tc>
          <w:tcPr>
            <w:tcW w:w="2256" w:type="dxa"/>
            <w:vAlign w:val="center"/>
          </w:tcPr>
          <w:p w14:paraId="6D1CEAEA"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SPATIAL DESCRIPTOR</w:t>
            </w:r>
          </w:p>
        </w:tc>
        <w:tc>
          <w:tcPr>
            <w:tcW w:w="1433" w:type="dxa"/>
            <w:vAlign w:val="center"/>
          </w:tcPr>
          <w:p w14:paraId="096D0E91"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945000000</w:t>
            </w:r>
          </w:p>
        </w:tc>
        <w:tc>
          <w:tcPr>
            <w:tcW w:w="5327" w:type="dxa"/>
            <w:vAlign w:val="center"/>
          </w:tcPr>
          <w:p w14:paraId="37D49862"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Centered Broto-Moreau autocorrelation  lag  2  weighted by mass</w:t>
            </w:r>
          </w:p>
        </w:tc>
      </w:tr>
      <w:tr w:rsidR="00E1672E" w:rsidRPr="002E685F" w14:paraId="21C9EBBE" w14:textId="77777777" w:rsidTr="007176E3">
        <w:trPr>
          <w:trHeight w:val="680"/>
          <w:jc w:val="center"/>
        </w:trPr>
        <w:tc>
          <w:tcPr>
            <w:tcW w:w="2256" w:type="dxa"/>
            <w:vAlign w:val="center"/>
          </w:tcPr>
          <w:p w14:paraId="3B9DC8F9"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lastRenderedPageBreak/>
              <w:t>SPATIAL DESCRIPTOR</w:t>
            </w:r>
          </w:p>
        </w:tc>
        <w:tc>
          <w:tcPr>
            <w:tcW w:w="1433" w:type="dxa"/>
            <w:vAlign w:val="center"/>
          </w:tcPr>
          <w:p w14:paraId="2F33DF2F"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987000000</w:t>
            </w:r>
          </w:p>
        </w:tc>
        <w:tc>
          <w:tcPr>
            <w:tcW w:w="5327" w:type="dxa"/>
            <w:vAlign w:val="center"/>
          </w:tcPr>
          <w:p w14:paraId="7405E909"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Centered Broto-Moreau autocorrelation  lag  8  weighted by first ionization potential</w:t>
            </w:r>
          </w:p>
        </w:tc>
      </w:tr>
      <w:tr w:rsidR="00E1672E" w:rsidRPr="002E685F" w14:paraId="6979BC6F" w14:textId="77777777" w:rsidTr="007176E3">
        <w:trPr>
          <w:trHeight w:val="680"/>
          <w:jc w:val="center"/>
        </w:trPr>
        <w:tc>
          <w:tcPr>
            <w:tcW w:w="2256" w:type="dxa"/>
            <w:vAlign w:val="center"/>
          </w:tcPr>
          <w:p w14:paraId="5A659A09"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SPATIAL DESCRIPTOR</w:t>
            </w:r>
          </w:p>
        </w:tc>
        <w:tc>
          <w:tcPr>
            <w:tcW w:w="1433" w:type="dxa"/>
            <w:vAlign w:val="center"/>
          </w:tcPr>
          <w:p w14:paraId="06D32616"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1040000000</w:t>
            </w:r>
          </w:p>
        </w:tc>
        <w:tc>
          <w:tcPr>
            <w:tcW w:w="5327" w:type="dxa"/>
            <w:vAlign w:val="center"/>
          </w:tcPr>
          <w:p w14:paraId="6D68D329"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Average centered Broto-Moreau autocorrelation  lag  7  weighted by polarizabilities</w:t>
            </w:r>
          </w:p>
        </w:tc>
      </w:tr>
      <w:tr w:rsidR="00E1672E" w:rsidRPr="002E685F" w14:paraId="42D08A23" w14:textId="77777777" w:rsidTr="007176E3">
        <w:trPr>
          <w:trHeight w:val="340"/>
          <w:jc w:val="center"/>
        </w:trPr>
        <w:tc>
          <w:tcPr>
            <w:tcW w:w="2256" w:type="dxa"/>
            <w:vAlign w:val="center"/>
          </w:tcPr>
          <w:p w14:paraId="7E3EE7EE"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SPATIAL DESCRIPTOR</w:t>
            </w:r>
          </w:p>
        </w:tc>
        <w:tc>
          <w:tcPr>
            <w:tcW w:w="1433" w:type="dxa"/>
            <w:vAlign w:val="center"/>
          </w:tcPr>
          <w:p w14:paraId="4E548E18"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1113000000</w:t>
            </w:r>
          </w:p>
        </w:tc>
        <w:tc>
          <w:tcPr>
            <w:tcW w:w="5327" w:type="dxa"/>
            <w:vAlign w:val="center"/>
          </w:tcPr>
          <w:p w14:paraId="1CDC19A5"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Moran autocorrelation  lag  6  weighted by I-state</w:t>
            </w:r>
          </w:p>
        </w:tc>
      </w:tr>
      <w:tr w:rsidR="00E1672E" w:rsidRPr="002E685F" w14:paraId="469E7C22" w14:textId="77777777" w:rsidTr="007176E3">
        <w:trPr>
          <w:trHeight w:val="340"/>
          <w:jc w:val="center"/>
        </w:trPr>
        <w:tc>
          <w:tcPr>
            <w:tcW w:w="2256" w:type="dxa"/>
            <w:vAlign w:val="center"/>
          </w:tcPr>
          <w:p w14:paraId="55502739"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SPATIAL DESCRIPTOR</w:t>
            </w:r>
          </w:p>
        </w:tc>
        <w:tc>
          <w:tcPr>
            <w:tcW w:w="1433" w:type="dxa"/>
            <w:vAlign w:val="center"/>
          </w:tcPr>
          <w:p w14:paraId="7EFD8C9F"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1119000000</w:t>
            </w:r>
          </w:p>
        </w:tc>
        <w:tc>
          <w:tcPr>
            <w:tcW w:w="5327" w:type="dxa"/>
            <w:vAlign w:val="center"/>
          </w:tcPr>
          <w:p w14:paraId="6008A493"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Geary autocorrelation  lag  4  weighted by charges</w:t>
            </w:r>
          </w:p>
        </w:tc>
      </w:tr>
      <w:tr w:rsidR="00E1672E" w:rsidRPr="002E685F" w14:paraId="016B5E44" w14:textId="77777777" w:rsidTr="007176E3">
        <w:trPr>
          <w:trHeight w:val="340"/>
          <w:jc w:val="center"/>
        </w:trPr>
        <w:tc>
          <w:tcPr>
            <w:tcW w:w="2256" w:type="dxa"/>
            <w:vAlign w:val="center"/>
          </w:tcPr>
          <w:p w14:paraId="490D114C"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SPATIAL DESCRIPTOR</w:t>
            </w:r>
          </w:p>
        </w:tc>
        <w:tc>
          <w:tcPr>
            <w:tcW w:w="1433" w:type="dxa"/>
            <w:vAlign w:val="center"/>
          </w:tcPr>
          <w:p w14:paraId="155D6E7F"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1165000000</w:t>
            </w:r>
          </w:p>
        </w:tc>
        <w:tc>
          <w:tcPr>
            <w:tcW w:w="5327" w:type="dxa"/>
            <w:vAlign w:val="center"/>
          </w:tcPr>
          <w:p w14:paraId="3C64C877"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Geary autocorrelation  lag  2  weighted by I-state</w:t>
            </w:r>
          </w:p>
        </w:tc>
      </w:tr>
      <w:tr w:rsidR="00E1672E" w:rsidRPr="002E685F" w14:paraId="1248A1EE" w14:textId="77777777" w:rsidTr="007176E3">
        <w:trPr>
          <w:trHeight w:val="680"/>
          <w:jc w:val="center"/>
        </w:trPr>
        <w:tc>
          <w:tcPr>
            <w:tcW w:w="2256" w:type="dxa"/>
            <w:vAlign w:val="center"/>
          </w:tcPr>
          <w:p w14:paraId="0F0C12CD"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SPECTRAL DESCRIPTOR</w:t>
            </w:r>
          </w:p>
        </w:tc>
        <w:tc>
          <w:tcPr>
            <w:tcW w:w="1433" w:type="dxa"/>
            <w:vAlign w:val="center"/>
          </w:tcPr>
          <w:p w14:paraId="5D39E983"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1182000000</w:t>
            </w:r>
          </w:p>
        </w:tc>
        <w:tc>
          <w:tcPr>
            <w:tcW w:w="5327" w:type="dxa"/>
            <w:vAlign w:val="center"/>
          </w:tcPr>
          <w:p w14:paraId="11C01DEC"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Smallest absolute eigenvalue of Burden modified matrix - n 3  weighted by relative mass</w:t>
            </w:r>
          </w:p>
        </w:tc>
      </w:tr>
      <w:tr w:rsidR="00E1672E" w:rsidRPr="002E685F" w14:paraId="601C95CA" w14:textId="77777777" w:rsidTr="007176E3">
        <w:trPr>
          <w:trHeight w:val="680"/>
          <w:jc w:val="center"/>
        </w:trPr>
        <w:tc>
          <w:tcPr>
            <w:tcW w:w="2256" w:type="dxa"/>
            <w:vAlign w:val="center"/>
          </w:tcPr>
          <w:p w14:paraId="0778EDF9"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SPECTRAL DESCRIPTOR</w:t>
            </w:r>
          </w:p>
        </w:tc>
        <w:tc>
          <w:tcPr>
            <w:tcW w:w="1433" w:type="dxa"/>
            <w:vAlign w:val="center"/>
          </w:tcPr>
          <w:p w14:paraId="454E1A03"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1185000000</w:t>
            </w:r>
          </w:p>
        </w:tc>
        <w:tc>
          <w:tcPr>
            <w:tcW w:w="5327" w:type="dxa"/>
            <w:vAlign w:val="center"/>
          </w:tcPr>
          <w:p w14:paraId="6048B38A"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Smallest absolute eigenvalue of Burden modified matrix - n 6  weighted by relative mass</w:t>
            </w:r>
          </w:p>
        </w:tc>
      </w:tr>
      <w:tr w:rsidR="00E1672E" w:rsidRPr="002E685F" w14:paraId="23F7C590" w14:textId="77777777" w:rsidTr="007176E3">
        <w:trPr>
          <w:trHeight w:val="680"/>
          <w:jc w:val="center"/>
        </w:trPr>
        <w:tc>
          <w:tcPr>
            <w:tcW w:w="2256" w:type="dxa"/>
            <w:vAlign w:val="center"/>
          </w:tcPr>
          <w:p w14:paraId="43AB4C5C"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SPECTRAL DESCRIPTOR</w:t>
            </w:r>
          </w:p>
        </w:tc>
        <w:tc>
          <w:tcPr>
            <w:tcW w:w="1433" w:type="dxa"/>
            <w:vAlign w:val="center"/>
          </w:tcPr>
          <w:p w14:paraId="1D9D476E"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1234000000</w:t>
            </w:r>
          </w:p>
        </w:tc>
        <w:tc>
          <w:tcPr>
            <w:tcW w:w="5327" w:type="dxa"/>
            <w:vAlign w:val="center"/>
          </w:tcPr>
          <w:p w14:paraId="35CA10EB"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Smallest absolute eigenvalue of Burden modified matrix - n 7  weighted by relative polarizabilities</w:t>
            </w:r>
          </w:p>
        </w:tc>
      </w:tr>
      <w:tr w:rsidR="00E1672E" w:rsidRPr="002E685F" w14:paraId="7D39769F" w14:textId="77777777" w:rsidTr="007176E3">
        <w:trPr>
          <w:trHeight w:val="680"/>
          <w:jc w:val="center"/>
        </w:trPr>
        <w:tc>
          <w:tcPr>
            <w:tcW w:w="2256" w:type="dxa"/>
            <w:vAlign w:val="center"/>
          </w:tcPr>
          <w:p w14:paraId="7362F602"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SPECTRAL DESCRIPTOR</w:t>
            </w:r>
          </w:p>
        </w:tc>
        <w:tc>
          <w:tcPr>
            <w:tcW w:w="1433" w:type="dxa"/>
            <w:vAlign w:val="center"/>
          </w:tcPr>
          <w:p w14:paraId="36849C9E"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1253000000</w:t>
            </w:r>
          </w:p>
        </w:tc>
        <w:tc>
          <w:tcPr>
            <w:tcW w:w="5327" w:type="dxa"/>
            <w:vAlign w:val="center"/>
          </w:tcPr>
          <w:p w14:paraId="187936D6"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Largest absolute eigenvalue of Burden modified matrix - n 2  weighted by relative I-state</w:t>
            </w:r>
          </w:p>
        </w:tc>
      </w:tr>
      <w:tr w:rsidR="00E1672E" w:rsidRPr="002E685F" w14:paraId="591A25E0" w14:textId="77777777" w:rsidTr="007176E3">
        <w:trPr>
          <w:trHeight w:val="680"/>
          <w:jc w:val="center"/>
        </w:trPr>
        <w:tc>
          <w:tcPr>
            <w:tcW w:w="2256" w:type="dxa"/>
            <w:vAlign w:val="center"/>
          </w:tcPr>
          <w:p w14:paraId="2088AB86"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SPECTRAL DESCRIPTOR</w:t>
            </w:r>
          </w:p>
        </w:tc>
        <w:tc>
          <w:tcPr>
            <w:tcW w:w="1433" w:type="dxa"/>
            <w:vAlign w:val="center"/>
          </w:tcPr>
          <w:p w14:paraId="3628ED9A"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1256000000</w:t>
            </w:r>
          </w:p>
        </w:tc>
        <w:tc>
          <w:tcPr>
            <w:tcW w:w="5327" w:type="dxa"/>
            <w:vAlign w:val="center"/>
          </w:tcPr>
          <w:p w14:paraId="5B2FF014"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Largest absolute eigenvalue of Burden modified matrix - n 5  weighted by relative I-state</w:t>
            </w:r>
          </w:p>
        </w:tc>
      </w:tr>
      <w:tr w:rsidR="00E1672E" w:rsidRPr="002E685F" w14:paraId="0262A870" w14:textId="77777777" w:rsidTr="007176E3">
        <w:trPr>
          <w:trHeight w:val="680"/>
          <w:jc w:val="center"/>
        </w:trPr>
        <w:tc>
          <w:tcPr>
            <w:tcW w:w="2256" w:type="dxa"/>
            <w:vAlign w:val="center"/>
          </w:tcPr>
          <w:p w14:paraId="5B2BF0D1"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SPECTRAL DESCRIPTOR</w:t>
            </w:r>
          </w:p>
        </w:tc>
        <w:tc>
          <w:tcPr>
            <w:tcW w:w="1433" w:type="dxa"/>
            <w:vAlign w:val="center"/>
          </w:tcPr>
          <w:p w14:paraId="3FC27817"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1261000000</w:t>
            </w:r>
          </w:p>
        </w:tc>
        <w:tc>
          <w:tcPr>
            <w:tcW w:w="5327" w:type="dxa"/>
            <w:vAlign w:val="center"/>
          </w:tcPr>
          <w:p w14:paraId="2285CEFE" w14:textId="77777777" w:rsidR="00E1672E" w:rsidRPr="002E685F" w:rsidRDefault="00E1672E" w:rsidP="006D26C8">
            <w:pPr>
              <w:jc w:val="center"/>
              <w:rPr>
                <w:rFonts w:ascii="Arial" w:eastAsia="Calibri" w:hAnsi="Arial" w:cs="Arial"/>
                <w:color w:val="000000"/>
                <w:sz w:val="20"/>
                <w:szCs w:val="20"/>
              </w:rPr>
            </w:pPr>
            <w:r w:rsidRPr="002E685F">
              <w:rPr>
                <w:rFonts w:ascii="Arial" w:eastAsia="Calibri" w:hAnsi="Arial" w:cs="Arial"/>
                <w:color w:val="000000"/>
                <w:sz w:val="20"/>
                <w:szCs w:val="20"/>
              </w:rPr>
              <w:t>Smallest absolute eigenvalue of Burden modified matrix - n 2  weighted by relative I-state</w:t>
            </w:r>
          </w:p>
        </w:tc>
      </w:tr>
    </w:tbl>
    <w:p w14:paraId="1DE49314" w14:textId="77777777" w:rsidR="00E1672E" w:rsidRPr="002E685F" w:rsidRDefault="00E1672E" w:rsidP="006D26C8">
      <w:pPr>
        <w:jc w:val="both"/>
        <w:rPr>
          <w:rFonts w:ascii="Arial" w:hAnsi="Arial" w:cs="Arial"/>
          <w:color w:val="000000"/>
          <w:sz w:val="20"/>
          <w:szCs w:val="20"/>
        </w:rPr>
      </w:pPr>
    </w:p>
    <w:p w14:paraId="64EB1732" w14:textId="77777777" w:rsidR="00E1672E" w:rsidRPr="002E685F" w:rsidRDefault="00E1672E" w:rsidP="006D26C8">
      <w:pPr>
        <w:pBdr>
          <w:top w:val="nil"/>
          <w:left w:val="nil"/>
          <w:bottom w:val="nil"/>
          <w:right w:val="nil"/>
          <w:between w:val="nil"/>
        </w:pBdr>
        <w:jc w:val="both"/>
        <w:rPr>
          <w:rFonts w:ascii="Arial" w:eastAsia="Calibri" w:hAnsi="Arial" w:cs="Arial"/>
          <w:color w:val="000000"/>
          <w:sz w:val="20"/>
          <w:szCs w:val="20"/>
        </w:rPr>
      </w:pPr>
      <w:r w:rsidRPr="002E685F">
        <w:rPr>
          <w:rFonts w:ascii="Arial" w:eastAsia="Calibri" w:hAnsi="Arial" w:cs="Arial"/>
          <w:color w:val="000000"/>
          <w:sz w:val="20"/>
          <w:szCs w:val="20"/>
        </w:rPr>
        <w:t>Topological Descriptors focus on the molecular structure and capture connectivity within the molecules without considering the spatial arrangement.</w:t>
      </w:r>
      <w:r w:rsidRPr="002E685F">
        <w:rPr>
          <w:rFonts w:ascii="Arial" w:eastAsia="Palatino Linotype" w:hAnsi="Arial" w:cs="Arial"/>
          <w:color w:val="000000"/>
          <w:sz w:val="20"/>
          <w:szCs w:val="20"/>
        </w:rPr>
        <w:t xml:space="preserve"> </w:t>
      </w:r>
      <w:r w:rsidRPr="002E685F">
        <w:rPr>
          <w:rFonts w:ascii="Arial" w:eastAsia="Calibri" w:hAnsi="Arial" w:cs="Arial"/>
          <w:color w:val="000000"/>
          <w:sz w:val="20"/>
          <w:szCs w:val="20"/>
        </w:rPr>
        <w:t>The Average Information Content (order 1) evaluates atomic diversity based on connectivity, reflecting molecular complexity. BCUT descriptors, such as nhigh lowest atom weighted and nhigh lowest partial charge weighted, highlight key features like atomic and charge distributions. CarbonType descriptors classify carbon atoms based on hybridization, while specific substructures indicated as SMART represent distinct atomic groups. Other relevant descriptors, such as LargestPISystem and NAromaticRings, focus on the presence and extent of conjugated or aromatic systems, whereas longestAliphaticChain measures the length of unbranched carbon chains. Additionally, PetitJeanShapeGeometrical evaluates molecular shape and symmetry, providing essential insights into molecular architecture.</w:t>
      </w:r>
    </w:p>
    <w:p w14:paraId="29E5BB19" w14:textId="77777777" w:rsidR="00E1672E" w:rsidRPr="002E685F" w:rsidRDefault="00E1672E" w:rsidP="006D26C8">
      <w:pPr>
        <w:pBdr>
          <w:top w:val="nil"/>
          <w:left w:val="nil"/>
          <w:bottom w:val="nil"/>
          <w:right w:val="nil"/>
          <w:between w:val="nil"/>
        </w:pBdr>
        <w:jc w:val="both"/>
        <w:rPr>
          <w:rFonts w:ascii="Arial" w:eastAsia="Calibri" w:hAnsi="Arial" w:cs="Arial"/>
          <w:color w:val="000000"/>
          <w:sz w:val="20"/>
          <w:szCs w:val="20"/>
        </w:rPr>
      </w:pPr>
      <w:r w:rsidRPr="002E685F">
        <w:rPr>
          <w:rFonts w:ascii="Arial" w:eastAsia="Calibri" w:hAnsi="Arial" w:cs="Arial"/>
          <w:color w:val="000000"/>
          <w:sz w:val="20"/>
          <w:szCs w:val="20"/>
        </w:rPr>
        <w:t>Spatial Descriptors, including Broto-Moreau, Moran, and Geary descriptors, evaluate how specific molecular properties (e.g., mass, charge, electronegativity) are distributed and correlated throughout the molecule. Broto-Moreau Autocorrelation Descriptors</w:t>
      </w:r>
      <w:r w:rsidRPr="002E685F">
        <w:rPr>
          <w:rFonts w:ascii="Arial" w:eastAsia="Calibri" w:hAnsi="Arial" w:cs="Arial"/>
          <w:b/>
          <w:color w:val="000000"/>
          <w:sz w:val="20"/>
          <w:szCs w:val="20"/>
        </w:rPr>
        <w:t xml:space="preserve"> </w:t>
      </w:r>
      <w:r w:rsidRPr="002E685F">
        <w:rPr>
          <w:rFonts w:ascii="Arial" w:eastAsia="Calibri" w:hAnsi="Arial" w:cs="Arial"/>
          <w:color w:val="000000"/>
          <w:sz w:val="20"/>
          <w:szCs w:val="20"/>
        </w:rPr>
        <w:t>measure the correlation of molecular properties (such as mass, electronegativity, polarizability, ionization potential) between atoms separated by a specific number of bonds (lag). Depending on the weighting property, they can capture how these properties vary locally (short lag) or over longer molecular distances (larger lag), providing insights into structural and electronic effects within the molecule.</w:t>
      </w:r>
    </w:p>
    <w:p w14:paraId="6D477111" w14:textId="77777777" w:rsidR="00E1672E" w:rsidRPr="002E685F" w:rsidRDefault="00E1672E" w:rsidP="006D26C8">
      <w:pPr>
        <w:pBdr>
          <w:top w:val="nil"/>
          <w:left w:val="nil"/>
          <w:bottom w:val="nil"/>
          <w:right w:val="nil"/>
          <w:between w:val="nil"/>
        </w:pBdr>
        <w:jc w:val="both"/>
        <w:rPr>
          <w:rFonts w:ascii="Arial" w:eastAsia="Calibri" w:hAnsi="Arial" w:cs="Arial"/>
          <w:color w:val="000000"/>
          <w:sz w:val="20"/>
          <w:szCs w:val="20"/>
        </w:rPr>
      </w:pPr>
      <w:r w:rsidRPr="002E685F">
        <w:rPr>
          <w:rFonts w:ascii="Arial" w:eastAsia="Calibri" w:hAnsi="Arial" w:cs="Arial"/>
          <w:color w:val="000000"/>
          <w:sz w:val="20"/>
          <w:szCs w:val="20"/>
        </w:rPr>
        <w:t>Moran Autocorrelation Descriptors are statistical measures that quantify the autocorrelation of molecular properties at different points within the molecular graph. Weighted by properties like I-state (intrinsic state), they reflect how a specific property is distributed throughout the molecule, focusing on whether similar values are clustered or spread apart.</w:t>
      </w:r>
    </w:p>
    <w:p w14:paraId="68C981D9" w14:textId="1629B7E8" w:rsidR="00E1672E" w:rsidRPr="002E685F" w:rsidRDefault="00E1672E" w:rsidP="006D26C8">
      <w:pPr>
        <w:pBdr>
          <w:top w:val="nil"/>
          <w:left w:val="nil"/>
          <w:bottom w:val="nil"/>
          <w:right w:val="nil"/>
          <w:between w:val="nil"/>
        </w:pBdr>
        <w:jc w:val="both"/>
        <w:rPr>
          <w:rFonts w:ascii="Arial" w:eastAsia="Calibri" w:hAnsi="Arial" w:cs="Arial"/>
          <w:color w:val="000000"/>
          <w:sz w:val="20"/>
          <w:szCs w:val="20"/>
        </w:rPr>
      </w:pPr>
      <w:r w:rsidRPr="002E685F">
        <w:rPr>
          <w:rFonts w:ascii="Arial" w:eastAsia="Calibri" w:hAnsi="Arial" w:cs="Arial"/>
          <w:color w:val="000000"/>
          <w:sz w:val="20"/>
          <w:szCs w:val="20"/>
        </w:rPr>
        <w:t xml:space="preserve">Geary Autocorrelation Descriptors </w:t>
      </w:r>
      <w:r w:rsidR="00AF2FDE">
        <w:rPr>
          <w:rFonts w:ascii="Arial" w:eastAsia="Calibri" w:hAnsi="Arial" w:cs="Arial"/>
          <w:color w:val="000000"/>
          <w:sz w:val="20"/>
          <w:szCs w:val="20"/>
        </w:rPr>
        <w:t xml:space="preserve">are </w:t>
      </w:r>
      <w:r w:rsidRPr="002E685F">
        <w:rPr>
          <w:rFonts w:ascii="Arial" w:eastAsia="Calibri" w:hAnsi="Arial" w:cs="Arial"/>
          <w:color w:val="000000"/>
          <w:sz w:val="20"/>
          <w:szCs w:val="20"/>
        </w:rPr>
        <w:t>also spatial correlation measures but focus more on the dissimilarity between neighboring atoms’ properties. Like Moran descriptors, they are weighted by specific molecular properties (e.g., charges or I-state) but emphasize local variations and differences between atoms, offering a complementary view to Moran’s more global correlation.</w:t>
      </w:r>
    </w:p>
    <w:p w14:paraId="15875899" w14:textId="77777777" w:rsidR="00E1672E" w:rsidRPr="002E685F" w:rsidRDefault="00E1672E" w:rsidP="006D26C8">
      <w:pPr>
        <w:pBdr>
          <w:top w:val="nil"/>
          <w:left w:val="nil"/>
          <w:bottom w:val="nil"/>
          <w:right w:val="nil"/>
          <w:between w:val="nil"/>
        </w:pBdr>
        <w:jc w:val="both"/>
        <w:rPr>
          <w:rFonts w:ascii="Arial" w:eastAsia="Calibri" w:hAnsi="Arial" w:cs="Arial"/>
          <w:color w:val="000000"/>
          <w:sz w:val="20"/>
          <w:szCs w:val="20"/>
        </w:rPr>
      </w:pPr>
      <w:r w:rsidRPr="002E685F">
        <w:rPr>
          <w:rFonts w:ascii="Arial" w:eastAsia="Calibri" w:hAnsi="Arial" w:cs="Arial"/>
          <w:color w:val="000000"/>
          <w:sz w:val="20"/>
          <w:szCs w:val="20"/>
        </w:rPr>
        <w:t xml:space="preserve">Spectral descriptors are derived from the eigenvalues of the Burden modified matrix, which represents the electronic and structural properties of a molecule. The matrix is constructed using atomic properties (such as mass, polarizability, or intrinsic valence state) and bond orders between atoms. These </w:t>
      </w:r>
      <w:r w:rsidRPr="002E685F">
        <w:rPr>
          <w:rFonts w:ascii="Arial" w:eastAsia="Calibri" w:hAnsi="Arial" w:cs="Arial"/>
          <w:color w:val="000000"/>
          <w:sz w:val="20"/>
          <w:szCs w:val="20"/>
        </w:rPr>
        <w:lastRenderedPageBreak/>
        <w:t>descriptors capture important molecular characteristics by analyzing both the smallest and largest eigenvalues of this matrix.</w:t>
      </w:r>
    </w:p>
    <w:p w14:paraId="045E953E" w14:textId="77777777" w:rsidR="00E1672E" w:rsidRPr="002E685F" w:rsidRDefault="00E1672E" w:rsidP="006D26C8">
      <w:pPr>
        <w:pBdr>
          <w:top w:val="nil"/>
          <w:left w:val="nil"/>
          <w:bottom w:val="nil"/>
          <w:right w:val="nil"/>
          <w:between w:val="nil"/>
        </w:pBdr>
        <w:jc w:val="both"/>
        <w:rPr>
          <w:rFonts w:ascii="Arial" w:eastAsia="Calibri" w:hAnsi="Arial" w:cs="Arial"/>
          <w:color w:val="000000"/>
          <w:sz w:val="20"/>
          <w:szCs w:val="20"/>
        </w:rPr>
      </w:pPr>
      <w:r w:rsidRPr="002E685F">
        <w:rPr>
          <w:rFonts w:ascii="Arial" w:eastAsia="Calibri" w:hAnsi="Arial" w:cs="Arial"/>
          <w:color w:val="000000"/>
          <w:sz w:val="20"/>
          <w:szCs w:val="20"/>
        </w:rPr>
        <w:t xml:space="preserve">The Smallest Absolute Eigenvalue of Burden Modified Matrix descriptors reflect the lower-energy electronic interactions within the molecule, while the Largest Absolute Eigenvalue of Burden Modified Matrix descriptors represent the higher-energy interactions within the molecule. </w:t>
      </w:r>
    </w:p>
    <w:p w14:paraId="3B900CB8" w14:textId="77777777" w:rsidR="00E1672E" w:rsidRPr="002E685F" w:rsidRDefault="00E1672E" w:rsidP="006D26C8">
      <w:pPr>
        <w:pBdr>
          <w:top w:val="nil"/>
          <w:left w:val="nil"/>
          <w:bottom w:val="nil"/>
          <w:right w:val="nil"/>
          <w:between w:val="nil"/>
        </w:pBdr>
        <w:spacing w:after="120"/>
        <w:jc w:val="both"/>
        <w:rPr>
          <w:rFonts w:ascii="Arial" w:eastAsia="Calibri" w:hAnsi="Arial" w:cs="Arial"/>
          <w:color w:val="000000"/>
          <w:sz w:val="20"/>
          <w:szCs w:val="20"/>
        </w:rPr>
      </w:pPr>
      <w:r w:rsidRPr="002E685F">
        <w:rPr>
          <w:rFonts w:ascii="Arial" w:eastAsia="Calibri" w:hAnsi="Arial" w:cs="Arial"/>
          <w:color w:val="000000"/>
          <w:sz w:val="20"/>
          <w:szCs w:val="20"/>
        </w:rPr>
        <w:t xml:space="preserve">Electrostatic descriptors also play a crucial role in understanding molecular interactions. For example, the electrostatic descriptor Relative Negative Charged Surface Area quantifies the surface area of negatively charged atoms, influencing chemical reactivity and physical properties. The minimum partial charges for hydrogen and all atom types, as defined by Zefirov, provide insight into charge distribution, and help identify reactive sites within the molecule. </w:t>
      </w:r>
    </w:p>
    <w:p w14:paraId="5DFABAAE" w14:textId="77777777" w:rsidR="00E1672E" w:rsidRPr="00E1672E" w:rsidRDefault="00E1672E" w:rsidP="00581B78">
      <w:pPr>
        <w:jc w:val="both"/>
        <w:rPr>
          <w:rFonts w:asciiTheme="minorHAnsi" w:hAnsiTheme="minorHAnsi" w:cstheme="minorHAnsi"/>
          <w:b/>
          <w:bCs/>
          <w:sz w:val="22"/>
          <w:szCs w:val="22"/>
        </w:rPr>
      </w:pPr>
    </w:p>
    <w:sectPr w:rsidR="00E1672E" w:rsidRPr="00E167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71538F"/>
    <w:multiLevelType w:val="hybridMultilevel"/>
    <w:tmpl w:val="0392682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2" w15:restartNumberingAfterBreak="0">
    <w:nsid w:val="7C576AD6"/>
    <w:multiLevelType w:val="multilevel"/>
    <w:tmpl w:val="E46E013A"/>
    <w:lvl w:ilvl="0">
      <w:start w:val="1"/>
      <w:numFmt w:val="decimal"/>
      <w:pStyle w:val="MDPI37itemize"/>
      <w:lvlText w:val="%1."/>
      <w:lvlJc w:val="left"/>
      <w:pPr>
        <w:ind w:left="440" w:hanging="440"/>
      </w:pPr>
    </w:lvl>
    <w:lvl w:ilvl="1">
      <w:start w:val="1"/>
      <w:numFmt w:val="decimal"/>
      <w:lvlText w:val="%1.%2."/>
      <w:lvlJc w:val="left"/>
      <w:pPr>
        <w:ind w:left="960" w:hanging="720"/>
      </w:pPr>
      <w:rPr>
        <w:b/>
      </w:rPr>
    </w:lvl>
    <w:lvl w:ilvl="2">
      <w:start w:val="1"/>
      <w:numFmt w:val="decimal"/>
      <w:lvlText w:val="%1.%2.%3."/>
      <w:lvlJc w:val="left"/>
      <w:pPr>
        <w:ind w:left="1200" w:hanging="720"/>
      </w:pPr>
      <w:rPr>
        <w:b/>
        <w:sz w:val="28"/>
        <w:szCs w:val="28"/>
      </w:rPr>
    </w:lvl>
    <w:lvl w:ilvl="3">
      <w:start w:val="1"/>
      <w:numFmt w:val="decimal"/>
      <w:lvlText w:val="%1.%2.%3.%4."/>
      <w:lvlJc w:val="left"/>
      <w:pPr>
        <w:ind w:left="1800" w:hanging="1080"/>
      </w:pPr>
    </w:lvl>
    <w:lvl w:ilvl="4">
      <w:start w:val="1"/>
      <w:numFmt w:val="decimal"/>
      <w:lvlText w:val="%1.%2.%3.%4.%5."/>
      <w:lvlJc w:val="left"/>
      <w:pPr>
        <w:ind w:left="2040" w:hanging="1080"/>
      </w:pPr>
    </w:lvl>
    <w:lvl w:ilvl="5">
      <w:start w:val="1"/>
      <w:numFmt w:val="decimal"/>
      <w:lvlText w:val="%1.%2.%3.%4.%5.%6."/>
      <w:lvlJc w:val="left"/>
      <w:pPr>
        <w:ind w:left="2640" w:hanging="1440"/>
      </w:pPr>
    </w:lvl>
    <w:lvl w:ilvl="6">
      <w:start w:val="1"/>
      <w:numFmt w:val="decimal"/>
      <w:lvlText w:val="%1.%2.%3.%4.%5.%6.%7."/>
      <w:lvlJc w:val="left"/>
      <w:pPr>
        <w:ind w:left="3240" w:hanging="1800"/>
      </w:pPr>
    </w:lvl>
    <w:lvl w:ilvl="7">
      <w:start w:val="1"/>
      <w:numFmt w:val="decimal"/>
      <w:lvlText w:val="%1.%2.%3.%4.%5.%6.%7.%8."/>
      <w:lvlJc w:val="left"/>
      <w:pPr>
        <w:ind w:left="3480" w:hanging="1800"/>
      </w:pPr>
    </w:lvl>
    <w:lvl w:ilvl="8">
      <w:start w:val="1"/>
      <w:numFmt w:val="decimal"/>
      <w:lvlText w:val="%1.%2.%3.%4.%5.%6.%7.%8.%9."/>
      <w:lvlJc w:val="left"/>
      <w:pPr>
        <w:ind w:left="4080" w:hanging="2160"/>
      </w:pPr>
    </w:lvl>
  </w:abstractNum>
  <w:num w:numId="1" w16cid:durableId="541329090">
    <w:abstractNumId w:val="2"/>
  </w:num>
  <w:num w:numId="2" w16cid:durableId="1654873307">
    <w:abstractNumId w:val="0"/>
  </w:num>
  <w:num w:numId="3" w16cid:durableId="79680065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019"/>
    <w:rsid w:val="000322A4"/>
    <w:rsid w:val="00034C28"/>
    <w:rsid w:val="00090022"/>
    <w:rsid w:val="000966B1"/>
    <w:rsid w:val="000E65F1"/>
    <w:rsid w:val="00125F2B"/>
    <w:rsid w:val="00134FCF"/>
    <w:rsid w:val="001639E9"/>
    <w:rsid w:val="001C2DCA"/>
    <w:rsid w:val="002200CF"/>
    <w:rsid w:val="00224B1B"/>
    <w:rsid w:val="00226185"/>
    <w:rsid w:val="002C010E"/>
    <w:rsid w:val="002C6999"/>
    <w:rsid w:val="002D2291"/>
    <w:rsid w:val="002E5082"/>
    <w:rsid w:val="002E685F"/>
    <w:rsid w:val="003025B3"/>
    <w:rsid w:val="00353ADE"/>
    <w:rsid w:val="00355383"/>
    <w:rsid w:val="0037179A"/>
    <w:rsid w:val="00377C5B"/>
    <w:rsid w:val="003C31C0"/>
    <w:rsid w:val="00410E21"/>
    <w:rsid w:val="00481CE8"/>
    <w:rsid w:val="00485257"/>
    <w:rsid w:val="004920E9"/>
    <w:rsid w:val="004A441B"/>
    <w:rsid w:val="004A5260"/>
    <w:rsid w:val="004B2EF2"/>
    <w:rsid w:val="004C05D1"/>
    <w:rsid w:val="004D7794"/>
    <w:rsid w:val="004F41BA"/>
    <w:rsid w:val="004F6E0B"/>
    <w:rsid w:val="004F743B"/>
    <w:rsid w:val="00534C82"/>
    <w:rsid w:val="0055001A"/>
    <w:rsid w:val="00563ACA"/>
    <w:rsid w:val="00581B78"/>
    <w:rsid w:val="005A68B0"/>
    <w:rsid w:val="005D3797"/>
    <w:rsid w:val="00610350"/>
    <w:rsid w:val="00613C33"/>
    <w:rsid w:val="00646EBE"/>
    <w:rsid w:val="00656C2A"/>
    <w:rsid w:val="006772E1"/>
    <w:rsid w:val="00693237"/>
    <w:rsid w:val="006A62A8"/>
    <w:rsid w:val="006D26C8"/>
    <w:rsid w:val="007A600C"/>
    <w:rsid w:val="00806B67"/>
    <w:rsid w:val="008306AD"/>
    <w:rsid w:val="008844BB"/>
    <w:rsid w:val="008A179F"/>
    <w:rsid w:val="008E671B"/>
    <w:rsid w:val="009469BC"/>
    <w:rsid w:val="00966A8A"/>
    <w:rsid w:val="009A71B3"/>
    <w:rsid w:val="009E20CD"/>
    <w:rsid w:val="009F46F1"/>
    <w:rsid w:val="00A31092"/>
    <w:rsid w:val="00A468E7"/>
    <w:rsid w:val="00A71BED"/>
    <w:rsid w:val="00A87F95"/>
    <w:rsid w:val="00AF2FDE"/>
    <w:rsid w:val="00B1241B"/>
    <w:rsid w:val="00B32EA6"/>
    <w:rsid w:val="00B34F87"/>
    <w:rsid w:val="00B41C7A"/>
    <w:rsid w:val="00B774B3"/>
    <w:rsid w:val="00B96FD6"/>
    <w:rsid w:val="00BC382C"/>
    <w:rsid w:val="00BD7019"/>
    <w:rsid w:val="00C177AD"/>
    <w:rsid w:val="00C31258"/>
    <w:rsid w:val="00C46576"/>
    <w:rsid w:val="00C516E0"/>
    <w:rsid w:val="00C960F0"/>
    <w:rsid w:val="00C961DD"/>
    <w:rsid w:val="00CA00AB"/>
    <w:rsid w:val="00CA2F45"/>
    <w:rsid w:val="00CA5914"/>
    <w:rsid w:val="00D0414B"/>
    <w:rsid w:val="00D05969"/>
    <w:rsid w:val="00D06B3A"/>
    <w:rsid w:val="00D20E5B"/>
    <w:rsid w:val="00D7150A"/>
    <w:rsid w:val="00DF6F20"/>
    <w:rsid w:val="00E0228C"/>
    <w:rsid w:val="00E02F47"/>
    <w:rsid w:val="00E1672E"/>
    <w:rsid w:val="00E776D8"/>
    <w:rsid w:val="00F523FA"/>
    <w:rsid w:val="00F6351C"/>
    <w:rsid w:val="00FB440E"/>
    <w:rsid w:val="00FD3F33"/>
    <w:rsid w:val="00FD5DCB"/>
    <w:rsid w:val="00FE467D"/>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61EE24CD"/>
  <w15:chartTrackingRefBased/>
  <w15:docId w15:val="{F20BB21A-8502-3D40-A659-8256C5C2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5D1"/>
    <w:rPr>
      <w:rFonts w:ascii="Times New Roman" w:eastAsia="Times New Roman" w:hAnsi="Times New Roman" w:cs="Times New Roman"/>
      <w:lang w:eastAsia="en-GB"/>
    </w:rPr>
  </w:style>
  <w:style w:type="paragraph" w:styleId="Heading1">
    <w:name w:val="heading 1"/>
    <w:basedOn w:val="Normal"/>
    <w:link w:val="Heading1Char"/>
    <w:uiPriority w:val="9"/>
    <w:qFormat/>
    <w:rsid w:val="00581B78"/>
    <w:pPr>
      <w:spacing w:before="100" w:beforeAutospacing="1" w:after="100" w:afterAutospacing="1"/>
      <w:outlineLvl w:val="0"/>
    </w:pPr>
    <w:rPr>
      <w:rFonts w:asciiTheme="minorHAnsi" w:hAnsiTheme="minorHAnsi"/>
      <w:b/>
      <w:bCs/>
      <w:kern w:val="36"/>
      <w:sz w:val="28"/>
      <w:szCs w:val="48"/>
      <w:lang w:val="it-IT"/>
    </w:rPr>
  </w:style>
  <w:style w:type="paragraph" w:styleId="Heading2">
    <w:name w:val="heading 2"/>
    <w:basedOn w:val="Normal"/>
    <w:next w:val="Normal"/>
    <w:link w:val="Heading2Char"/>
    <w:uiPriority w:val="9"/>
    <w:unhideWhenUsed/>
    <w:qFormat/>
    <w:rsid w:val="00B96FD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1672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C960F0"/>
    <w:pPr>
      <w:spacing w:after="120" w:line="340" w:lineRule="atLeast"/>
      <w:jc w:val="both"/>
    </w:pPr>
    <w:rPr>
      <w:rFonts w:ascii="Palatino Linotype" w:eastAsia="SimSun" w:hAnsi="Palatino Linotype" w:cs="Times New Roman"/>
      <w:color w:val="000000"/>
      <w:szCs w:val="20"/>
      <w:lang w:val="en-US" w:eastAsia="de-DE"/>
    </w:rPr>
  </w:style>
  <w:style w:type="character" w:customStyle="1" w:styleId="BodyTextChar">
    <w:name w:val="Body Text Char"/>
    <w:basedOn w:val="DefaultParagraphFont"/>
    <w:link w:val="BodyText"/>
    <w:rsid w:val="00C960F0"/>
    <w:rPr>
      <w:rFonts w:ascii="Palatino Linotype" w:eastAsia="SimSun" w:hAnsi="Palatino Linotype" w:cs="Times New Roman"/>
      <w:color w:val="000000"/>
      <w:szCs w:val="20"/>
      <w:lang w:val="en-US" w:eastAsia="de-DE"/>
    </w:rPr>
  </w:style>
  <w:style w:type="character" w:customStyle="1" w:styleId="Heading1Char">
    <w:name w:val="Heading 1 Char"/>
    <w:basedOn w:val="DefaultParagraphFont"/>
    <w:link w:val="Heading1"/>
    <w:uiPriority w:val="9"/>
    <w:rsid w:val="00581B78"/>
    <w:rPr>
      <w:rFonts w:eastAsia="Times New Roman" w:cs="Times New Roman"/>
      <w:b/>
      <w:bCs/>
      <w:kern w:val="36"/>
      <w:sz w:val="28"/>
      <w:szCs w:val="48"/>
      <w:lang w:val="it-IT" w:eastAsia="en-GB"/>
    </w:rPr>
  </w:style>
  <w:style w:type="character" w:customStyle="1" w:styleId="Heading3Char">
    <w:name w:val="Heading 3 Char"/>
    <w:basedOn w:val="DefaultParagraphFont"/>
    <w:link w:val="Heading3"/>
    <w:uiPriority w:val="9"/>
    <w:rsid w:val="00E1672E"/>
    <w:rPr>
      <w:rFonts w:asciiTheme="majorHAnsi" w:eastAsiaTheme="majorEastAsia" w:hAnsiTheme="majorHAnsi" w:cstheme="majorBidi"/>
      <w:color w:val="1F3763" w:themeColor="accent1" w:themeShade="7F"/>
      <w:lang w:eastAsia="en-GB"/>
    </w:rPr>
  </w:style>
  <w:style w:type="paragraph" w:customStyle="1" w:styleId="MDPI37itemize">
    <w:name w:val="MDPI_3.7_itemize"/>
    <w:qFormat/>
    <w:rsid w:val="00E1672E"/>
    <w:pPr>
      <w:numPr>
        <w:numId w:val="1"/>
      </w:numPr>
      <w:adjustRightInd w:val="0"/>
      <w:snapToGrid w:val="0"/>
      <w:spacing w:line="228" w:lineRule="auto"/>
      <w:jc w:val="both"/>
    </w:pPr>
    <w:rPr>
      <w:rFonts w:ascii="Palatino Linotype" w:eastAsia="Times New Roman" w:hAnsi="Palatino Linotype" w:cs="Times New Roman"/>
      <w:color w:val="000000"/>
      <w:sz w:val="20"/>
      <w:szCs w:val="22"/>
      <w:lang w:val="en-US" w:eastAsia="de-DE" w:bidi="en-US"/>
    </w:rPr>
  </w:style>
  <w:style w:type="paragraph" w:customStyle="1" w:styleId="VDTableTitle">
    <w:name w:val="VD_Table_Title"/>
    <w:basedOn w:val="Normal"/>
    <w:next w:val="Normal"/>
    <w:rsid w:val="001639E9"/>
    <w:pPr>
      <w:spacing w:after="200" w:line="480" w:lineRule="auto"/>
      <w:jc w:val="both"/>
    </w:pPr>
    <w:rPr>
      <w:rFonts w:ascii="Times" w:hAnsi="Times"/>
      <w:szCs w:val="20"/>
      <w:lang w:val="en-US" w:eastAsia="en-US"/>
    </w:rPr>
  </w:style>
  <w:style w:type="paragraph" w:customStyle="1" w:styleId="BATitle">
    <w:name w:val="BA_Title"/>
    <w:basedOn w:val="Normal"/>
    <w:next w:val="BBAuthorName"/>
    <w:rsid w:val="00966A8A"/>
    <w:pPr>
      <w:spacing w:before="720" w:after="360" w:line="480" w:lineRule="auto"/>
      <w:jc w:val="center"/>
    </w:pPr>
    <w:rPr>
      <w:sz w:val="44"/>
      <w:szCs w:val="20"/>
      <w:lang w:val="en-US" w:eastAsia="en-US"/>
    </w:rPr>
  </w:style>
  <w:style w:type="paragraph" w:customStyle="1" w:styleId="BBAuthorName">
    <w:name w:val="BB_Author_Name"/>
    <w:basedOn w:val="Normal"/>
    <w:next w:val="BCAuthorAddress"/>
    <w:rsid w:val="00966A8A"/>
    <w:pPr>
      <w:spacing w:after="240" w:line="480" w:lineRule="auto"/>
      <w:jc w:val="center"/>
    </w:pPr>
    <w:rPr>
      <w:rFonts w:ascii="Times" w:hAnsi="Times"/>
      <w:i/>
      <w:szCs w:val="20"/>
      <w:lang w:val="en-US" w:eastAsia="en-US"/>
    </w:rPr>
  </w:style>
  <w:style w:type="paragraph" w:customStyle="1" w:styleId="BCAuthorAddress">
    <w:name w:val="BC_Author_Address"/>
    <w:basedOn w:val="Normal"/>
    <w:next w:val="BIEmailAddress"/>
    <w:rsid w:val="00966A8A"/>
    <w:pPr>
      <w:spacing w:after="240" w:line="480" w:lineRule="auto"/>
      <w:jc w:val="center"/>
    </w:pPr>
    <w:rPr>
      <w:rFonts w:ascii="Times" w:hAnsi="Times"/>
      <w:szCs w:val="20"/>
      <w:lang w:val="en-US" w:eastAsia="en-US"/>
    </w:rPr>
  </w:style>
  <w:style w:type="paragraph" w:customStyle="1" w:styleId="BIEmailAddress">
    <w:name w:val="BI_Email_Address"/>
    <w:basedOn w:val="Normal"/>
    <w:next w:val="Normal"/>
    <w:rsid w:val="00966A8A"/>
    <w:pPr>
      <w:spacing w:after="200" w:line="480" w:lineRule="auto"/>
      <w:jc w:val="both"/>
    </w:pPr>
    <w:rPr>
      <w:rFonts w:ascii="Times" w:hAnsi="Times"/>
      <w:szCs w:val="20"/>
      <w:lang w:val="en-US" w:eastAsia="en-US"/>
    </w:rPr>
  </w:style>
  <w:style w:type="character" w:styleId="Hyperlink">
    <w:name w:val="Hyperlink"/>
    <w:basedOn w:val="DefaultParagraphFont"/>
    <w:uiPriority w:val="99"/>
    <w:unhideWhenUsed/>
    <w:rsid w:val="00125F2B"/>
    <w:rPr>
      <w:color w:val="0563C1"/>
      <w:u w:val="single"/>
    </w:rPr>
  </w:style>
  <w:style w:type="character" w:styleId="FollowedHyperlink">
    <w:name w:val="FollowedHyperlink"/>
    <w:basedOn w:val="DefaultParagraphFont"/>
    <w:uiPriority w:val="99"/>
    <w:semiHidden/>
    <w:unhideWhenUsed/>
    <w:rsid w:val="00125F2B"/>
    <w:rPr>
      <w:color w:val="954F72"/>
      <w:u w:val="single"/>
    </w:rPr>
  </w:style>
  <w:style w:type="paragraph" w:customStyle="1" w:styleId="msonormal0">
    <w:name w:val="msonormal"/>
    <w:basedOn w:val="Normal"/>
    <w:rsid w:val="00125F2B"/>
    <w:pPr>
      <w:spacing w:before="100" w:beforeAutospacing="1" w:after="100" w:afterAutospacing="1"/>
    </w:pPr>
  </w:style>
  <w:style w:type="paragraph" w:customStyle="1" w:styleId="xl64">
    <w:name w:val="xl64"/>
    <w:basedOn w:val="Normal"/>
    <w:rsid w:val="00125F2B"/>
    <w:pPr>
      <w:spacing w:before="100" w:beforeAutospacing="1" w:after="100" w:afterAutospacing="1"/>
    </w:pPr>
    <w:rPr>
      <w:sz w:val="28"/>
      <w:szCs w:val="28"/>
    </w:rPr>
  </w:style>
  <w:style w:type="paragraph" w:customStyle="1" w:styleId="xl65">
    <w:name w:val="xl65"/>
    <w:basedOn w:val="Normal"/>
    <w:rsid w:val="00125F2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66">
    <w:name w:val="xl66"/>
    <w:basedOn w:val="Normal"/>
    <w:rsid w:val="00125F2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67">
    <w:name w:val="xl67"/>
    <w:basedOn w:val="Normal"/>
    <w:rsid w:val="004F41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68">
    <w:name w:val="xl68"/>
    <w:basedOn w:val="Normal"/>
    <w:rsid w:val="004F41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69">
    <w:name w:val="xl69"/>
    <w:basedOn w:val="Normal"/>
    <w:rsid w:val="004F41BA"/>
    <w:pPr>
      <w:spacing w:before="100" w:beforeAutospacing="1" w:after="100" w:afterAutospacing="1"/>
      <w:jc w:val="center"/>
      <w:textAlignment w:val="center"/>
    </w:pPr>
    <w:rPr>
      <w:sz w:val="28"/>
      <w:szCs w:val="28"/>
    </w:rPr>
  </w:style>
  <w:style w:type="paragraph" w:customStyle="1" w:styleId="MDPI12title">
    <w:name w:val="MDPI_1.2_title"/>
    <w:next w:val="Normal"/>
    <w:qFormat/>
    <w:rsid w:val="004F6E0B"/>
    <w:pPr>
      <w:adjustRightInd w:val="0"/>
      <w:snapToGrid w:val="0"/>
      <w:spacing w:after="240" w:line="240" w:lineRule="atLeast"/>
    </w:pPr>
    <w:rPr>
      <w:rFonts w:ascii="Palatino Linotype" w:eastAsia="Times New Roman" w:hAnsi="Palatino Linotype" w:cs="Times New Roman"/>
      <w:b/>
      <w:snapToGrid w:val="0"/>
      <w:color w:val="000000"/>
      <w:sz w:val="36"/>
      <w:szCs w:val="20"/>
      <w:lang w:val="en-US" w:eastAsia="de-DE" w:bidi="en-US"/>
    </w:rPr>
  </w:style>
  <w:style w:type="paragraph" w:styleId="ListParagraph">
    <w:name w:val="List Paragraph"/>
    <w:basedOn w:val="Normal"/>
    <w:uiPriority w:val="34"/>
    <w:qFormat/>
    <w:rsid w:val="004920E9"/>
    <w:pPr>
      <w:ind w:left="720"/>
      <w:contextualSpacing/>
    </w:pPr>
    <w:rPr>
      <w:rFonts w:asciiTheme="minorHAnsi" w:eastAsiaTheme="minorHAnsi" w:hAnsiTheme="minorHAnsi" w:cstheme="minorBidi"/>
      <w:lang w:val="en-GB" w:eastAsia="en-US"/>
    </w:rPr>
  </w:style>
  <w:style w:type="paragraph" w:customStyle="1" w:styleId="TESupportingInformation">
    <w:name w:val="TE_Supporting_Information"/>
    <w:basedOn w:val="Normal"/>
    <w:next w:val="Normal"/>
    <w:rsid w:val="007A600C"/>
    <w:pPr>
      <w:spacing w:after="200" w:line="480" w:lineRule="auto"/>
      <w:ind w:firstLine="187"/>
      <w:jc w:val="both"/>
    </w:pPr>
    <w:rPr>
      <w:rFonts w:ascii="Times" w:hAnsi="Times"/>
      <w:szCs w:val="20"/>
      <w:lang w:val="en-US" w:eastAsia="en-US"/>
    </w:rPr>
  </w:style>
  <w:style w:type="paragraph" w:customStyle="1" w:styleId="MDPI13authornames">
    <w:name w:val="MDPI_1.3_authornames"/>
    <w:next w:val="Normal"/>
    <w:qFormat/>
    <w:rsid w:val="006D26C8"/>
    <w:pPr>
      <w:adjustRightInd w:val="0"/>
      <w:snapToGrid w:val="0"/>
      <w:spacing w:after="360" w:line="260" w:lineRule="atLeast"/>
    </w:pPr>
    <w:rPr>
      <w:rFonts w:ascii="Palatino Linotype" w:eastAsia="Times New Roman" w:hAnsi="Palatino Linotype" w:cs="Times New Roman"/>
      <w:b/>
      <w:color w:val="000000"/>
      <w:sz w:val="20"/>
      <w:szCs w:val="22"/>
      <w:lang w:val="en-US" w:eastAsia="de-DE" w:bidi="en-US"/>
    </w:rPr>
  </w:style>
  <w:style w:type="paragraph" w:customStyle="1" w:styleId="MDPI14history">
    <w:name w:val="MDPI_1.4_history"/>
    <w:basedOn w:val="Normal"/>
    <w:next w:val="Normal"/>
    <w:qFormat/>
    <w:rsid w:val="006D26C8"/>
    <w:pPr>
      <w:adjustRightInd w:val="0"/>
      <w:snapToGrid w:val="0"/>
      <w:spacing w:line="240" w:lineRule="atLeast"/>
      <w:ind w:right="113"/>
    </w:pPr>
    <w:rPr>
      <w:rFonts w:ascii="Palatino Linotype" w:hAnsi="Palatino Linotype"/>
      <w:color w:val="000000"/>
      <w:sz w:val="14"/>
      <w:szCs w:val="20"/>
      <w:lang w:val="en-US" w:eastAsia="de-DE" w:bidi="en-US"/>
    </w:rPr>
  </w:style>
  <w:style w:type="paragraph" w:customStyle="1" w:styleId="MDPI16affiliation">
    <w:name w:val="MDPI_1.6_affiliation"/>
    <w:qFormat/>
    <w:rsid w:val="006D26C8"/>
    <w:pPr>
      <w:adjustRightInd w:val="0"/>
      <w:snapToGrid w:val="0"/>
      <w:spacing w:line="200" w:lineRule="atLeast"/>
      <w:ind w:left="2806" w:hanging="198"/>
    </w:pPr>
    <w:rPr>
      <w:rFonts w:ascii="Palatino Linotype" w:eastAsia="Times New Roman" w:hAnsi="Palatino Linotype" w:cs="Times New Roman"/>
      <w:color w:val="000000"/>
      <w:sz w:val="16"/>
      <w:szCs w:val="18"/>
      <w:lang w:val="en-US" w:eastAsia="de-DE" w:bidi="en-US"/>
    </w:rPr>
  </w:style>
  <w:style w:type="paragraph" w:customStyle="1" w:styleId="MDPI15academiceditor">
    <w:name w:val="MDPI_1.5_academic_editor"/>
    <w:qFormat/>
    <w:rsid w:val="006D26C8"/>
    <w:pPr>
      <w:adjustRightInd w:val="0"/>
      <w:snapToGrid w:val="0"/>
      <w:spacing w:before="120" w:line="240" w:lineRule="atLeast"/>
      <w:ind w:right="113"/>
    </w:pPr>
    <w:rPr>
      <w:rFonts w:ascii="Palatino Linotype" w:eastAsia="Times New Roman" w:hAnsi="Palatino Linotype" w:cs="Times New Roman"/>
      <w:color w:val="000000"/>
      <w:sz w:val="14"/>
      <w:szCs w:val="22"/>
      <w:lang w:val="en-US" w:eastAsia="de-DE" w:bidi="en-US"/>
    </w:rPr>
  </w:style>
  <w:style w:type="paragraph" w:customStyle="1" w:styleId="MDPI72copyright">
    <w:name w:val="MDPI_7.2_copyright"/>
    <w:qFormat/>
    <w:rsid w:val="006D26C8"/>
    <w:pPr>
      <w:adjustRightInd w:val="0"/>
      <w:snapToGrid w:val="0"/>
      <w:spacing w:before="120" w:line="240" w:lineRule="atLeast"/>
      <w:ind w:right="113"/>
    </w:pPr>
    <w:rPr>
      <w:rFonts w:ascii="Palatino Linotype" w:eastAsia="Times New Roman" w:hAnsi="Palatino Linotype" w:cs="Times New Roman"/>
      <w:noProof/>
      <w:snapToGrid w:val="0"/>
      <w:color w:val="000000"/>
      <w:sz w:val="14"/>
      <w:szCs w:val="20"/>
      <w:lang w:val="en-GB" w:eastAsia="en-GB"/>
    </w:rPr>
  </w:style>
  <w:style w:type="paragraph" w:customStyle="1" w:styleId="Title1">
    <w:name w:val="Title1"/>
    <w:basedOn w:val="Normal"/>
    <w:next w:val="Normal"/>
    <w:qFormat/>
    <w:rsid w:val="002E685F"/>
    <w:pPr>
      <w:spacing w:before="120" w:line="480" w:lineRule="exact"/>
    </w:pPr>
    <w:rPr>
      <w:rFonts w:ascii="Arial" w:eastAsia="MS Mincho" w:hAnsi="Arial"/>
      <w:b/>
      <w:sz w:val="32"/>
      <w:szCs w:val="28"/>
      <w:lang w:val="de-DE" w:eastAsia="ja-JP"/>
    </w:rPr>
  </w:style>
  <w:style w:type="paragraph" w:customStyle="1" w:styleId="Authors">
    <w:name w:val="Authors"/>
    <w:basedOn w:val="Normal"/>
    <w:qFormat/>
    <w:rsid w:val="002E685F"/>
    <w:pPr>
      <w:spacing w:before="120" w:after="120" w:line="320" w:lineRule="exact"/>
    </w:pPr>
    <w:rPr>
      <w:rFonts w:ascii="Arial" w:eastAsia="MS Mincho" w:hAnsi="Arial"/>
      <w:sz w:val="22"/>
      <w:lang w:val="en-GB" w:eastAsia="ja-JP"/>
    </w:rPr>
  </w:style>
  <w:style w:type="paragraph" w:customStyle="1" w:styleId="Adress">
    <w:name w:val="Adress"/>
    <w:basedOn w:val="Normal"/>
    <w:qFormat/>
    <w:rsid w:val="002E685F"/>
    <w:pPr>
      <w:spacing w:line="180" w:lineRule="exact"/>
      <w:ind w:left="425" w:hanging="425"/>
    </w:pPr>
    <w:rPr>
      <w:rFonts w:ascii="Arial" w:eastAsia="MS Mincho" w:hAnsi="Arial"/>
      <w:sz w:val="14"/>
      <w:szCs w:val="20"/>
      <w:lang w:val="de-DE" w:eastAsia="ja-JP"/>
    </w:rPr>
  </w:style>
  <w:style w:type="character" w:styleId="UnresolvedMention">
    <w:name w:val="Unresolved Mention"/>
    <w:basedOn w:val="DefaultParagraphFont"/>
    <w:uiPriority w:val="99"/>
    <w:semiHidden/>
    <w:unhideWhenUsed/>
    <w:rsid w:val="003C31C0"/>
    <w:rPr>
      <w:color w:val="605E5C"/>
      <w:shd w:val="clear" w:color="auto" w:fill="E1DFDD"/>
    </w:rPr>
  </w:style>
  <w:style w:type="paragraph" w:styleId="NormalWeb">
    <w:name w:val="Normal (Web)"/>
    <w:basedOn w:val="Normal"/>
    <w:uiPriority w:val="99"/>
    <w:semiHidden/>
    <w:unhideWhenUsed/>
    <w:rsid w:val="00656C2A"/>
    <w:pPr>
      <w:spacing w:before="100" w:beforeAutospacing="1" w:after="100" w:afterAutospacing="1"/>
    </w:pPr>
  </w:style>
  <w:style w:type="character" w:styleId="HTMLCode">
    <w:name w:val="HTML Code"/>
    <w:basedOn w:val="DefaultParagraphFont"/>
    <w:uiPriority w:val="99"/>
    <w:semiHidden/>
    <w:unhideWhenUsed/>
    <w:rsid w:val="00656C2A"/>
    <w:rPr>
      <w:rFonts w:ascii="Courier New" w:eastAsia="Times New Roman" w:hAnsi="Courier New" w:cs="Courier New"/>
      <w:sz w:val="20"/>
      <w:szCs w:val="20"/>
    </w:rPr>
  </w:style>
  <w:style w:type="character" w:styleId="Strong">
    <w:name w:val="Strong"/>
    <w:basedOn w:val="DefaultParagraphFont"/>
    <w:uiPriority w:val="22"/>
    <w:qFormat/>
    <w:rsid w:val="00656C2A"/>
    <w:rPr>
      <w:b/>
      <w:bCs/>
    </w:rPr>
  </w:style>
  <w:style w:type="table" w:styleId="TableGrid">
    <w:name w:val="Table Grid"/>
    <w:basedOn w:val="TableNormal"/>
    <w:uiPriority w:val="39"/>
    <w:rsid w:val="00656C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96FD6"/>
    <w:rPr>
      <w:rFonts w:asciiTheme="majorHAnsi" w:eastAsiaTheme="majorEastAsia" w:hAnsiTheme="majorHAnsi" w:cstheme="majorBidi"/>
      <w:color w:val="2F5496" w:themeColor="accent1" w:themeShade="BF"/>
      <w:sz w:val="26"/>
      <w:szCs w:val="2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9687222">
      <w:bodyDiv w:val="1"/>
      <w:marLeft w:val="0"/>
      <w:marRight w:val="0"/>
      <w:marTop w:val="0"/>
      <w:marBottom w:val="0"/>
      <w:divBdr>
        <w:top w:val="none" w:sz="0" w:space="0" w:color="auto"/>
        <w:left w:val="none" w:sz="0" w:space="0" w:color="auto"/>
        <w:bottom w:val="none" w:sz="0" w:space="0" w:color="auto"/>
        <w:right w:val="none" w:sz="0" w:space="0" w:color="auto"/>
      </w:divBdr>
    </w:div>
    <w:div w:id="513958509">
      <w:bodyDiv w:val="1"/>
      <w:marLeft w:val="0"/>
      <w:marRight w:val="0"/>
      <w:marTop w:val="0"/>
      <w:marBottom w:val="0"/>
      <w:divBdr>
        <w:top w:val="none" w:sz="0" w:space="0" w:color="auto"/>
        <w:left w:val="none" w:sz="0" w:space="0" w:color="auto"/>
        <w:bottom w:val="none" w:sz="0" w:space="0" w:color="auto"/>
        <w:right w:val="none" w:sz="0" w:space="0" w:color="auto"/>
      </w:divBdr>
    </w:div>
    <w:div w:id="1089276718">
      <w:bodyDiv w:val="1"/>
      <w:marLeft w:val="0"/>
      <w:marRight w:val="0"/>
      <w:marTop w:val="0"/>
      <w:marBottom w:val="0"/>
      <w:divBdr>
        <w:top w:val="none" w:sz="0" w:space="0" w:color="auto"/>
        <w:left w:val="none" w:sz="0" w:space="0" w:color="auto"/>
        <w:bottom w:val="none" w:sz="0" w:space="0" w:color="auto"/>
        <w:right w:val="none" w:sz="0" w:space="0" w:color="auto"/>
      </w:divBdr>
    </w:div>
    <w:div w:id="1592084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16</Pages>
  <Words>5780</Words>
  <Characters>32950</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ALESSIA BONO</dc:creator>
  <cp:keywords/>
  <dc:description/>
  <cp:lastModifiedBy>ALESSIA BONO</cp:lastModifiedBy>
  <cp:revision>28</cp:revision>
  <dcterms:created xsi:type="dcterms:W3CDTF">2026-03-19T09:24:00Z</dcterms:created>
  <dcterms:modified xsi:type="dcterms:W3CDTF">2026-08-12T10:41:00Z</dcterms:modified>
</cp:coreProperties>
</file>