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HEALO 플랫폼 — 운영·보안 가이드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b/>
          <w:bCs/>
          <w:color w:val="00467F"/>
          <w:sz w:val="52"/>
          <w:szCs w:val="52"/>
        </w:rPr>
        <w:t xml:space="preserve">관 리 자 매 뉴 얼</w:t>
      </w:r>
    </w:p>
    <w:p>
      <w:pPr>
        <w:pBdr>
          <w:bottom w:val="single" w:color="B71C1C" w:sz="4" w:space="2"/>
        </w:pBdr>
        <w:spacing w:after="360" w:before="60"/>
        <w:jc w:val="center"/>
      </w:pPr>
      <w:r>
        <w:rPr>
          <w:rFonts w:ascii="맑은 고딕" w:cs="맑은 고딕" w:eastAsia="맑은 고딕" w:hAnsi="맑은 고딕"/>
          <w:b/>
          <w:bCs/>
          <w:color w:val="B71C1C"/>
          <w:sz w:val="24"/>
          <w:szCs w:val="24"/>
        </w:rPr>
        <w:t xml:space="preserve">기밀 문서 — 관리자·PM 전용</w:t>
      </w:r>
    </w:p>
    <w:p>
      <w:r>
        <w:t xml:space="preserve"/>
      </w:r>
    </w:p>
    <w:p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적 용 버 전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HEALO (2026년 8월 19일 기준)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대 상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본로이 PM, 기술 운영팀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1. 어드민 대시보드 사용법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1.1 관리자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>healwith.co.kr/admin 접속 — 관리자 계정으로 로그인 필요 (app_metadata.role =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2FA 인증 [추후 적용 예정] 또는 이메일 인증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어드민 대시보드 메인으로 이동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/admin 페이지 — 대시보드]</w:t>
      </w:r>
    </w:p>
    <w:p>
      <w:pPr>
        <w:pBdr>
          <w:left w:val="single" w:color="B71C1C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B71C1C"/>
          <w:sz w:val="18"/>
          <w:szCs w:val="18"/>
        </w:rPr>
        <w:t xml:space="preserve">  관리자 계정 정보는 어떤 경우에도 외부 공유 금지. service_role 키는 코드베이스에 절대 포함하지 않는다.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1.2 대시보드 주요 지표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인테이크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미처리 인테이크 수신 건수 (오늘/이번 주)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활성 세션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진행 중인 화상상담 세션 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사용자 수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가입 환자·코디네이터·의료진 합계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월별 상담 건수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KPI K-02 추적용 차트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오류 로그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최근 24시간 API 오류 건수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2. 환자·세션 관리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2.1 환자 목록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/admin/patients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검색 필터: 국가, 암종, 인테이크 상태, 등록일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환자 클릭 시 전체 인테이크·상담·문서 이력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상태 변경: 신규접수 → 검토중 → 병원배정 → 상담완료 → 입원대기 → 사후관리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/admin/patients 페이지]</w:t>
      </w:r>
    </w:p>
    <w:p>
      <w:pPr>
        <w:pBdr>
          <w:left w:val="single" w:color="1565C0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환자 PII 복호화는 권한 있는 관리자만 가능. 화면에는 마스킹 표시.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2.2 화상세션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/admin/sessions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진행 중·예정·완료 세션 목록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세션 강제 종료: [세션 종료] 버튼 — 이상 징후 또는 연결 문제 발생 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세션 로그 다운로드 (상담 일시·참여자·지속 시간)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/admin/sessions 페이지]</w:t>
      </w:r>
    </w:p>
    <w:p>
      <w:pPr>
        <w:pBdr>
          <w:left w:val="single" w:color="B71C1C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B71C1C"/>
          <w:sz w:val="18"/>
          <w:szCs w:val="18"/>
        </w:rPr>
        <w:t xml:space="preserve">  화상상담 내용은 녹화·저장하지 않는다. 개인정보 보호 정책 준수.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2.3 계정 관리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코디네이터 계정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/admin/users 접속 후 [새 사용자 추가]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이메일 입력 후 역할 선택: coordinator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임시 비밀번호 발급 및 초대 이메일 발송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계정 역할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 목록에서 계정 선택 후 [역할 변경]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역할: patient / coordinator / admin / partner_hospital</w:t>
      </w:r>
    </w:p>
    <w:p>
      <w:pPr>
        <w:pBdr>
          <w:left w:val="single" w:color="B71C1C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B71C1C"/>
          <w:sz w:val="18"/>
          <w:szCs w:val="18"/>
        </w:rPr>
        <w:t xml:space="preserve">  역할 변경은 app_metadata.role 기준으로 처리. user_metadata는 사용하지 않는다.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3. 코디네이터 배정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3.1 인테이크 배정 프로세스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신규 인테이크 수신 시 코디네이터 배정 흐름: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56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수신 확인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/admin 대시보드 신규 인테이크 알림 확인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코디네이터 선택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환자 국가·언어 기준 적합 코디네이터 선택 (러시아어 환자 → 러시아어 가능 코디네이터)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배정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/admin/inquiries 에서 [코디네이터 배정] 클릭 후 담당자 선택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알림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코디네이터에게 배정 알림 이메일 자동 발송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환자 연락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코디네이터가 24시간 내 환자 최초 연락 (WhatsApp/이메일)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3.2 부하 분산 원칙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코디네이터 1인 최대 동시 담당 건수: 15건 권장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언어 매칭 우선: 환자 사용 언어와 코디네이터 구사 언어 일치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암종별 전문성 고려: 동일 코디네이터에게 반복 배정 시 전문성 축적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4. 통계 및 리포트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4.1 KPI 추적 대시보드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/admin/statistics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기간 선택 후 KPI 현황 확인</w:t>
      </w:r>
    </w:p>
    <w:p>
      <w:pPr>
        <w:shd w:fill="EEEEEE" w:val="clear"/>
        <w:spacing w:after="80" w:before="8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  [화면: /admin/statistics 페이지]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지표명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집계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환자 유치 건수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status = '입원대기' 이상으로 변경된 환자 건수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원격 상담 건수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consultation_sessions 테이블 completed 건수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국가별 분포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inquiries.country 기준 집계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암종별 분포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inquiries.cancer_type 기준 집계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평균 응답 시간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인테이크 제출 → 코디네이터 첫 연락 시간 (목표: 24시간 이내)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4.2 KHIDI 보고용 리포트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/admin/reports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 기간 선택 (월별 / 분기별)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[리포트 다운로드] 클릭 — CSV 또는 PDF 형식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다운로드한 데이터로 04_중간보고서 및 05_최종보고서 실적 수치 갱신</w:t>
      </w:r>
    </w:p>
    <w:p>
      <w:pPr>
        <w:pBdr>
          <w:left w:val="single" w:color="1565C0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KHIDI 제출용 KPI 수치는 반드시 이 리포트 데이터를 기준으로 한다.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5. 시스템 모니터링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5.1 Vercel 모니터링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Vercel 대시보드(vercel.com) 접속 → 프로젝트 healo-khidi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Deployments 탭: 최신 배포 상태 확인 (Ready / Error / Building)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Functions 탭: Serverless API 실행 시간 및 오류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Analytics 탭: 방문자 수, 페이지별 응답 시간(Core Web Vitals) 확인</w:t>
      </w:r>
    </w:p>
    <w:p>
      <w:pPr>
        <w:pBdr>
          <w:left w:val="single" w:color="1565C0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Vercel 배포 트리거: main 브랜치 push 시 자동. 수동 재배포: [Redeploy] 버튼.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5.2 Supabase 모니터링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Supabase 대시보드(supabase.com) → 프로젝트 hvwwlkawaxabhtumjhrg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Database 탭: 연결 수, 쿼리 슬로우 로그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Logs 탭: API/Auth/Storage 오류 로그 실시간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Usage 탭: 월별 DB 용량·API 호출 수 확인</w:t>
      </w:r>
    </w:p>
    <w:p>
      <w:pPr>
        <w:pBdr>
          <w:left w:val="single" w:color="B71C1C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B71C1C"/>
          <w:sz w:val="18"/>
          <w:szCs w:val="18"/>
        </w:rPr>
        <w:t xml:space="preserve">  Supabase 무료 플랜 한도 초과 시 서비스 중단 위험. 월 1회 Usage 점검 필수.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5.3 오류 대응 절차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0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오류 유형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실패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 Deployments 탭 오류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빌드 로그 확인 → vercel.json 검증 → npx next build --webpack 로컬 재현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500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 Functions 로그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Supabase 연결 확인 → 환경변수(SUPABASE_URL, ANON_KEY) 점검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연결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Supabase Database 탭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연결 수 한도 확인 → pgbouncer 풀링 점검 → Supabase 재시작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LiveKit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LiveKit Cloud 대시보드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방 이름·토큰 유효성 확인 → LIVEKIT_API_KEY 환경변수 점검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응답 없음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 Functions 로그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GOOGLE_GENERATIVE_AI_API_KEY 유효성 확인 → Gemini API 상태 페이지 확인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6. 백업 및 복구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6.1 자동 백업 체계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백업 대상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주기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Supabase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매일 1회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Supabase Pro 플랜 자동 백업 (7일 보관) — 대시보드 Backups 탭에서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코드베이스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 push 시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GitHub main 브랜치 + GitLab 자동 미러 (ops/gitlab-mirror 워크플로우)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수동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 1회 rclone 또는 supabase storage download 명령으로 로컬 백업 권장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환경변수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 시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 환경변수 → 로컬 암호화 파일로 백업 (1Password 또는 암호화 .env.vault)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6.2 DB 복구 절차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Supabase 포인트인타임 복구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Supabase 대시보드 → Settings → Database → Backups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복구할 시점 선택 후 [Restore to this point]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복구 완료 후 Vercel 재배포 실행 (환경변수 재확인)</w:t>
      </w:r>
    </w:p>
    <w:p>
      <w:pPr>
        <w:pBdr>
          <w:left w:val="single" w:color="B71C1C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B71C1C"/>
          <w:sz w:val="18"/>
          <w:szCs w:val="18"/>
        </w:rPr>
        <w:t xml:space="preserve">  복구 실행 시 해당 시점 이후 모든 데이터 소실. 반드시 사전에 최신 백업 다운로드 후 진행.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6.3 긴급 롤백 절차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코드 롤백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git revert HEAD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git push origin main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또는 Vercel Deployments 탭에서 이전 배포 버전 [Promote to Production] 클릭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7. 보안 사고 대응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7.1 보안 사고 유형별 대응</w:t>
      </w:r>
    </w:p>
    <w:p>
      <w:pPr>
        <w:pBdr>
          <w:left w:val="single" w:color="B71C1C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B71C1C"/>
          <w:sz w:val="18"/>
          <w:szCs w:val="18"/>
        </w:rPr>
        <w:t xml:space="preserve">  보안 사고 발생 시 즉시 PM에게 보고. Critical 사고는 24시간 내 KHIDI 보고 의무.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500"/>
        <w:gridCol w:w="44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사고 유형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초기 조치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대응 절차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환자 PII 대량 유출 의심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즉시 서비스 중단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 Vercel 배포 일시 중단(Pause) 2. Supabase RLS 정책 강화 재적용 3. 접근 로그 전수 분석 4. 영향 환자 개별 통지 5. PM → KHIDI 보고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 계정 무단 접근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비밀번호 즉시 변경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 해당 계정 즉시 비활성화 2. Supabase Auth 로그 분석 3. 접속 IP 확인·차단 4. 전체 관리자 계정 비밀번호 리셋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키 노출 (GitHub 등)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즉시 키 재발급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 Supabase/Vercel에서 노출된 키 즉시 무효화 2. 새 키 발급·환경변수 갱신 3. git history에서 키 제거(BFG Repo Cleaner) 4. GitHub secret scanning 알림 확인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비정상 트래픽 (DDoS 의심)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Rate Limit 강화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 Vercel 방화벽 규칙 추가 2. src/lib/rateLimit.ts 임계값 조정 3. 의심 IP 차단 4. 정상화 후 원인 분석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7.2 보안 정기 점검 체크리스트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분기별 1회 실시 (SECURITY_CHECKLIST.md 기준):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Supabase RLS 정책 전체 검토 — 신규 테이블 정책 누락 여부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API 엔드포인트 인증 헬퍼 적용 여부 확인 (requireAdminAuth 등)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환경변수 노출 점검 — .env.local gitignore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의존성 보안 취약점 점검: npm audit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Supabase Auth 로그 이상 접속 IP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AES-256-GCM 암호화 키 로테이션 검토 (연 1회)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API 응답에 error.message 직접 노출 여부 코드 검토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7.3 보안 원칙 요약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구현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 암호화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AES-256-GCM / encryptionV2.ts — 모든 환자 성명·연락처·주소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권한 최소화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app_metadata.role 기반 RBAC. anon key → 공개 읽기만. service_role → 서버 전용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보안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POST → requireAdminAuth 또는 checkRateLimit 필수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오류 은닉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응답에 error.message 직접 노출 금지. 'internal_error' 코드만 반환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 격리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service_role 키 접근 모듈에 import 'server-only' 필수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00467F" w:sz="4" w:space="2"/>
        </w:pBdr>
        <w:spacing w:after="60" w:before="240"/>
      </w:pPr>
      <w:r>
        <w:rPr>
          <w:rFonts w:ascii="맑은 고딕" w:cs="맑은 고딕" w:eastAsia="맑은 고딕" w:hAnsi="맑은 고딕"/>
          <w:b/>
          <w:bCs/>
          <w:color w:val="00467F"/>
          <w:sz w:val="20"/>
          <w:szCs w:val="20"/>
        </w:rPr>
        <w:t xml:space="preserve">문서 관리 정보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2126"/>
        <w:gridCol w:w="2127"/>
        <w:gridCol w:w="2127"/>
      </w:tblGrid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 번호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HEALO-2026-DOC-07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작성자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2026-08-19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보안등급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 기밀 — 외부 공개 금지</w:t>
            </w:r>
          </w:p>
        </w:tc>
      </w:tr>
    </w:tbl>
    <w:p>
      <w:r>
        <w:br w:type="page"/>
      </w:r>
    </w:p>
    <w:p>
      <w:r>
        <w:rPr>
          <w:rFonts w:ascii="맑은 고딕" w:hAnsi="맑은 고딕"/>
          <w:b/>
          <w:color w:val="00467F"/>
          <w:sz w:val="28"/>
          <w:rFonts w:eastAsia="맑은 고딕"/>
        </w:rPr>
        <w:t>부록. 현행 반영</w:t>
      </w:r>
    </w:p>
    <w:p>
      <w:r>
        <w:rPr>
          <w:rFonts w:ascii="맑은 고딕" w:hAnsi="맑은 고딕"/>
          <w:b w:val="0"/>
          <w:sz w:val="18"/>
          <w:rFonts w:eastAsia="맑은 고딕"/>
        </w:rPr>
        <w:t>기준일 : 2026. 8. 19.</w:t>
      </w:r>
    </w:p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1. 계정 계층 (7종)</w:t>
      </w:r>
    </w:p>
    <w:p>
      <w:r>
        <w:rPr>
          <w:rFonts w:ascii="맑은 고딕" w:hAnsi="맑은 고딕"/>
          <w:b w:val="0"/>
          <w:sz w:val="18"/>
          <w:rFonts w:eastAsia="맑은 고딕"/>
        </w:rPr>
        <w:t>※ 의사는 계정 계층이 아니다. 화상상담 초대링크 게스트 또는 의료기관 계정으로 참여한다.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6"/>
        <w:gridCol w:w="2166"/>
        <w:gridCol w:w="2166"/>
        <w:gridCol w:w="2166"/>
      </w:tblGrid>
      <w:tr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계층</w:t>
            </w:r>
          </w:p>
        </w:tc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권한 저장</w:t>
            </w:r>
          </w:p>
        </w:tc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전용 화면</w:t>
            </w:r>
          </w:p>
        </w:tc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설명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비회원(게스트)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초대링크 토큰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—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계정 없이 화상상담 초대링크로만 상담방 입장. 의료진·통역사가 이 방식으로 참여.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사용자(환자)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로그인 계정(기본값)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/patient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문의·상담·사후관리. 별도 역할 없음이 기본.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코디네이터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app_metadata.role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/coordinator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내부 스태프. 환자 여정·상담 일정·증상 알림 관리.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관리자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app_metadata.role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/admin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운영자. 전체 권한. 통합 콘솔에서 코디 화면까지 포함.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국내 의료기관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hospital_users 테이블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/hospital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제휴 한국 병원 담당자(owner/manager/viewer). 리드·프로필·치료정보 관리.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해외 에이전시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agency_users + partner_type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/agency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해외 환자 유치 파트너. 의뢰 환자 진행상황 조회.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해외 의료기관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agency_users + partner_type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/clinic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환자를 한국으로 의뢰하는 현지 병원. 경과·검사결과 전송 주체.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2. 화상 상담(원격협진) 기능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333"/>
        <w:gridCol w:w="4333"/>
      </w:tblGrid>
      <w:tr>
        <w:tc>
          <w:tcPr>
            <w:tcW w:type="dxa" w:w="4333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구분</w:t>
            </w:r>
          </w:p>
        </w:tc>
        <w:tc>
          <w:tcPr>
            <w:tcW w:type="dxa" w:w="4333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333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영상·음성</w:t>
            </w:r>
          </w:p>
        </w:tc>
        <w:tc>
          <w:tcPr>
            <w:tcW w:type="dxa" w:w="433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LiveKit 기반 WebRTC 다자 통화. 계정 없이 초대링크로 입장.</w:t>
            </w:r>
          </w:p>
        </w:tc>
      </w:tr>
      <w:tr>
        <w:tc>
          <w:tcPr>
            <w:tcW w:type="dxa" w:w="4333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실시간 자막</w:t>
            </w:r>
          </w:p>
        </w:tc>
        <w:tc>
          <w:tcPr>
            <w:tcW w:type="dxa" w:w="433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발화를 인식해 자막 표시. 화자를 역할이 아니라 사람 기준으로 구분(색·이름·좌우).</w:t>
            </w:r>
          </w:p>
        </w:tc>
      </w:tr>
      <w:tr>
        <w:tc>
          <w:tcPr>
            <w:tcW w:type="dxa" w:w="4333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실시간 통역</w:t>
            </w:r>
          </w:p>
        </w:tc>
        <w:tc>
          <w:tcPr>
            <w:tcW w:type="dxa" w:w="433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한국어 ↔ 러시아어 등 상호 번역 자막. 통역 음성 봇 참여 시 음성 통역.</w:t>
            </w:r>
          </w:p>
        </w:tc>
      </w:tr>
      <w:tr>
        <w:tc>
          <w:tcPr>
            <w:tcW w:type="dxa" w:w="4333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기록</w:t>
            </w:r>
          </w:p>
        </w:tc>
        <w:tc>
          <w:tcPr>
            <w:tcW w:type="dxa" w:w="433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상담 대화·번역 기록을 암호화 저장하여 사후 확인 및 품질 점검에 활용.</w:t>
            </w:r>
          </w:p>
        </w:tc>
      </w:tr>
      <w:tr>
        <w:tc>
          <w:tcPr>
            <w:tcW w:type="dxa" w:w="4333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안정성</w:t>
            </w:r>
          </w:p>
        </w:tc>
        <w:tc>
          <w:tcPr>
            <w:tcW w:type="dxa" w:w="4333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하울링 2단 감지, 무응답 자동 종료, 자막 중단 시 복구 안내.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3. 상담 채널</w:t>
      </w:r>
    </w:p>
    <w:p>
      <w:r>
        <w:rPr>
          <w:rFonts w:ascii="맑은 고딕" w:hAnsi="맑은 고딕"/>
          <w:b w:val="0"/>
          <w:sz w:val="18"/>
          <w:rFonts w:eastAsia="맑은 고딕"/>
        </w:rPr>
        <w:t>※ 위챗·라인은 메신저 바로가기 안내이며 봇 연동은 미적용이다.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채널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연동 수준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웹 (통합 문의 퍼널)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연동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상담·문의서·상담원 연결. 대화 전체가 기록으로 축적.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텔레그램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연동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봇 웹훅. AI 자동응답 + 스태프 그룹 릴레이 + 상담기록 축적.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왓츠앱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연동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봇 웹훅. AI 자동응답 + 상담기록 축적.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위챗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안내 링크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메신저 바로가기 제공. 봇 연동은 미적용.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라인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안내 링크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메신저 바로가기 제공. 봇 연동은 미적용.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4. 화면 경로 정정 내역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현행 화면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대체한 옛 화면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사유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/inquiry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인테이크 화면(별도 경로)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통합 문의 퍼널로 통폐합(영구 리디렉트). 옛 화면은 보관 처리.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/inquiry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상담 시작 화면(별도 경로)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통합 문의 퍼널로 통폐합(영구 리디렉트).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/hospital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파트너 포털 경로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국내 의료기관 포털로 개명. 옛 경로는 존재하지 않음.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(폐지)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의사 전용 화면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의사 계정 계층 폐지. 화상상담 초대링크 또는 병원 계정으로 참여.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후기 화면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후기 화면 비활성(홈 리디렉트).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/hospitals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검색 화면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검색 화면 비활성(병원 목록으로 리디렉트).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5. 근거자료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구분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출처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확인 내용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src/lib/auth/accountTiers.ts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계정 계층 7종의 단일 표준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src/lib/khidi/targets.ts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성과지표 공식 목표(12/120/90)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src/lib/khidi/kpi.ts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성과지표 집계 정의(테스트 데이터 제외 규칙 포함)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빌드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Next.js 라우트 목록(CI 빌드 산출)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실제 존재하는 화면 경로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데이터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운영데이터베이스 정확 집계(2026. 8. 19.)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실적 수치의 원천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67F" w:sz="6" w:space="1"/>
      </w:pBd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(주)본로이 | 내부 기밀  | 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67F" w:sz="6" w:space="1"/>
      </w:pBdr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HEALO 플랫폼 | 관리자 매뉴얼 —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2026-04-30T09:15:16.726Z</dcterms:created>
  <dcterms:modified xsi:type="dcterms:W3CDTF">2026-04-30T09:15:16.728Z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