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맑은 고딕" w:hAnsi="맑은 고딕"/>
          <w:b w:val="0"/>
          <w:color w:val="505050"/>
          <w:sz w:val="23"/>
          <w:rFonts w:eastAsia="맑은 고딕"/>
        </w:rPr>
        <w:t>2026년 「ICT 기반 외국인환자 사전상담·사후관리 지원 사업」</w:t>
      </w:r>
    </w:p>
    <w:p>
      <w:pPr>
        <w:spacing w:before="520"/>
        <w:jc w:val="center"/>
      </w:pPr>
      <w:r>
        <w:rPr>
          <w:rFonts w:ascii="맑은 고딕" w:hAnsi="맑은 고딕"/>
          <w:b/>
          <w:color w:val="00467F"/>
          <w:sz w:val="44"/>
          <w:rFonts w:eastAsia="맑은 고딕"/>
        </w:rPr>
        <w:t>과제 요구사항(6대 ICT 서비스)</w:t>
      </w:r>
    </w:p>
    <w:p>
      <w:pPr>
        <w:jc w:val="center"/>
      </w:pPr>
      <w:r>
        <w:rPr>
          <w:rFonts w:ascii="맑은 고딕" w:hAnsi="맑은 고딕"/>
          <w:b/>
          <w:color w:val="00467F"/>
          <w:sz w:val="44"/>
          <w:rFonts w:eastAsia="맑은 고딕"/>
        </w:rPr>
        <w:t>분석 및 구현 대비표</w:t>
      </w:r>
    </w:p>
    <w:p>
      <w:pPr>
        <w:spacing w:before="200"/>
        <w:jc w:val="center"/>
      </w:pPr>
      <w:r>
        <w:rPr>
          <w:rFonts w:ascii="맑은 고딕" w:hAnsi="맑은 고딕"/>
          <w:b w:val="0"/>
          <w:color w:val="6E6E6E"/>
          <w:sz w:val="21"/>
          <w:rFonts w:eastAsia="맑은 고딕"/>
        </w:rPr>
        <w:t>— 요구사항 분석 · 구현 계획 · 구현 결과 · 착수 후 고도화 —</w:t>
      </w:r>
    </w:p>
    <w:p>
      <w:pPr>
        <w:spacing w:after="6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문 서 번 호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HEALO-KHIDI-2026-11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문 서 명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과제 요구사항(6대 ICT 서비스) 분석 및 구현 대비표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사 업 명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카자흐스탄 암환자 대상 ICT 기반 사전상담 및 사후관리 통합 의료연계 서비스 구축(HEALO 플랫폼)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주 관 기 관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본로이  |  총괄책임자 강주영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참 여 기 관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면력한방병원, 신촌면력한방병원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사 업 기 간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2026. 4. ~ 2026. 11. (8개월)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작 성 일 자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2026. 8. 19.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작 성 근 거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2026년 공고문 p.8 「참고」 6대 ICT 서비스 정의 / 수행계획서(2026. 5. 14. 확정본)</w:t>
            </w:r>
          </w:p>
        </w:tc>
      </w:tr>
      <w:tr>
        <w:tc>
          <w:tcPr>
            <w:tcW w:type="dxa" w:w="2041"/>
            <w:shd w:val="clear" w:color="auto" w:fill="EAF1F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검 증 방 법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소스코드 실측 및 운영데이터베이스 정확 집계(2026. 8. 19. 조회)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맑은 고딕" w:hAnsi="맑은 고딕"/>
          <w:b/>
          <w:sz w:val="26"/>
          <w:rFonts w:eastAsia="맑은 고딕"/>
        </w:rPr>
        <w:t>본  로  이</w:t>
      </w:r>
    </w:p>
    <w:p>
      <w:r>
        <w:br w:type="page"/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24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개정 번호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개정 일자</w:t>
            </w:r>
          </w:p>
        </w:tc>
        <w:tc>
          <w:tcPr>
            <w:tcW w:type="dxa" w:w="532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개정 사유 및 주요 내용</w:t>
            </w:r>
          </w:p>
        </w:tc>
        <w:tc>
          <w:tcPr>
            <w:tcW w:type="dxa" w:w="113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작성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Rev. 0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2026. 7. 25.</w:t>
            </w:r>
          </w:p>
        </w:tc>
        <w:tc>
          <w:tcPr>
            <w:tcW w:type="dxa" w:w="532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최초 작성. 공고 6대 ICT 서비스 요구사항 원문을 기준으로 분석 결과·구현 계획·구현 결과·착수 후 고도화 이력을 대비 정리함.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본로이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Rev. 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2026. 8. 19.</w:t>
            </w:r>
          </w:p>
        </w:tc>
        <w:tc>
          <w:tcPr>
            <w:tcW w:type="dxa" w:w="532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제28조 실데이터 축적 현황을 운영데이터베이스 재집계 결과로 갱신하고, 제휴 의료기관 수를 발행 기준(시험 등록 제외)으로 정정함. 자체 출제·자체 채점에 해당하는 지표(자막 건수·AI 시험 통과율)는 실적에서 제외하고 실제 환자 활동으로 대체함.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본로이</w:t>
            </w:r>
          </w:p>
        </w:tc>
      </w:tr>
    </w:tbl>
    <w:p>
      <w:pPr>
        <w:spacing w:after="240"/>
      </w:pP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목차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제1장  총칙 ····· 제1조(목적) 제2조(적용 범위) 제3조(근거 문서) 제4조(용어의 정의)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제2장  과제 요구사항 분석 ····· 제5조(요구사항의 원천) 제6조(6대 ICT 서비스 요구사항 원문) 제7조(분석 방법) 제8조(분석 결과 — 도출 기능 22종) 제9조(성과지표 요구사항) 제10조(분석 과정에서 도출된 설계 결정)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제3장  구현 계획 ····· 제11조(수립 원칙) 제12조(서비스별 구현 계획) 제13조(월별 추진 계획)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제4장  구현 결과 및 요구사항 대비 ····· 제14조(작성 기준) 제15조~제20조(서비스별 대비표) 제21조(총괄표)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제5장  사업 착수 후 고도화 이력 ····· 제22조(고도화 원칙) 제23조(월별 고도화) 제24조(당초 계획 외 추가 구현) 제25조(운영 중 발견·수정 사항)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제6장  이행 점검 결과 ····· 제26조(이행률) 제27조(부분이행 관리) 제28조(실데이터 축적 현황)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제7장  향후 계획 ····· 제29조(잔여 기간 추진 계획)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8"/>
          <w:rFonts w:eastAsia="맑은 고딕"/>
        </w:rPr>
        <w:t>붙임  1. 근거 자료 목록   2. 관련 산출물 목록</w:t>
      </w:r>
    </w:p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제1장  총 칙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제1조(목적)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본 문서는 2026년 「ICT 기반 외국인환자 사전상담·사후관리 지원 사업」 공고가 정한 6대 ICT 서비스 요구사항에 대하여, 주관기관이 이를 어떻게 분석하고 구현을 계획하였으며 실제로 어떻게 구현하였는지를 대비하여 제시함을 목적으로 함.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아울러 사업 착수 이후 운영 과정에서 요구사항을 구체화·고도화한 이력을 함께 기록하여, 중간평가 시 계획 대비 추진 실적을 추적할 수 있도록 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제2조(적용 범위)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① 대상 시스템: HEALO 플랫폼 전체(공개 웹, 환자 앱, 백오피스 5계층, 원격협진, AI 상담).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② 대상 기간: 2026. 4. 1. ~ 2026. 8. 19.(중간평가 이전 시점까지의 구현 실적).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③ 본 문서는 기능 이행 여부를 다루며, 성과지표의 목표 대비 달성도는 별도 산출물(「KPI_측정방법_명세」 및 중간보고서)의 소관임.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제3조(근거 문서)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36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문서</w:t>
            </w:r>
          </w:p>
        </w:tc>
        <w:tc>
          <w:tcPr>
            <w:tcW w:type="dxa" w:w="396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본 문서에서의 역할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2026년 사업 공고문 p.8 「참고」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6대 ICT 서비스 공식 정의 — 요구사항 원천(변경 불가 기준)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계획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수행계획서(2026. 5. 14. 확정본)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성과지표 목표치, 월별 추진 계획, 사업비·기관 구성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설계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「KHIDI 역할·프로세스 기획」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6대 ICT × 역할 매핑, 계정 모델 재설계 근거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요구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「01 요구사항정의서」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기능요구 FR-01~28 / 비기능요구 NFR-01~23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법령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보건복지부 통합고시 제2024-79호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유치수수료 상한, 서면고지 의무 등 준수 기준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제4조(용어의 정의)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26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용어</w:t>
            </w:r>
          </w:p>
        </w:tc>
        <w:tc>
          <w:tcPr>
            <w:tcW w:type="dxa" w:w="680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정의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6대 ICT 서비스</w:t>
            </w:r>
          </w:p>
        </w:tc>
        <w:tc>
          <w:tcPr>
            <w:tcW w:type="dxa" w:w="680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공고가 정한 사전상담 3종(①병원안내·매칭 ②진료의뢰·상담 ③예약상담) 및 사후관리 3종(④경과 f/u ⑤모니터링·상담·교육 ⑥재이용 예약상담)을 말함.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도출 기능</w:t>
            </w:r>
          </w:p>
        </w:tc>
        <w:tc>
          <w:tcPr>
            <w:tcW w:type="dxa" w:w="680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6대 ICT 서비스의 공식 정의를 구현 가능한 단위로 분해한 기능 항목을 말하며, 본 문서에서 F-01 ~ F-22의 식별자를 부여함.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</w:t>
            </w:r>
          </w:p>
        </w:tc>
        <w:tc>
          <w:tcPr>
            <w:tcW w:type="dxa" w:w="680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해당 요구사항이 시스템에 구현되어 동작하며, 소스코드 또는 운영데이터로 확인되는 상태를 말함.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부분이행</w:t>
            </w:r>
          </w:p>
        </w:tc>
        <w:tc>
          <w:tcPr>
            <w:tcW w:type="dxa" w:w="680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기능은 구현되었으나 선행 조건 미도달 등의 사유로 실제 수행 사례가 발생하지 아니한 상태를 말함.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고도화</w:t>
            </w:r>
          </w:p>
        </w:tc>
        <w:tc>
          <w:tcPr>
            <w:tcW w:type="dxa" w:w="680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사업 착수 후 운영 과정에서 당초 계획을 구체화하거나 범위를 확장한 개선을 말함.</w:t>
            </w:r>
          </w:p>
        </w:tc>
      </w:tr>
    </w:tbl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제2장  과제 요구사항 분석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제5조(요구사항의 원천)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① 본 사업의 기능 요구사항은 공고문 p.8 「참고」에 명시된 6대 ICT 서비스 정의를 원천으로 함. 해당 정의는 2025년 공고와 동일하여 연도에 관계없이 안정적인 기준임.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② 요구사항 해석은 주관기관의 임의 판단이 아니라 공고 원문 문구에 1:1로 대응시켜 도출하였으며, 원문에 없는 항목은 「자체 도출」로 구분 표기함.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제6조(6대 ICT 서비스 요구사항 원문)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124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215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서비스</w:t>
            </w:r>
          </w:p>
        </w:tc>
        <w:tc>
          <w:tcPr>
            <w:tcW w:type="dxa" w:w="566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공고 원문(공식 기술 정의)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 병원안내·매칭</w:t>
            </w:r>
          </w:p>
        </w:tc>
        <w:tc>
          <w:tcPr>
            <w:tcW w:type="dxa" w:w="56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의료기관·진료과·의료진·관광서비스 기본정보 안내 / 의료수요 파악 / 병원·의료진 매칭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 진료의뢰·상담</w:t>
            </w:r>
          </w:p>
        </w:tc>
        <w:tc>
          <w:tcPr>
            <w:tcW w:type="dxa" w:w="56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개인·의료정보 전송·수집 / 상담 커뮤니케이션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③ 예약상담</w:t>
            </w:r>
          </w:p>
        </w:tc>
        <w:tc>
          <w:tcPr>
            <w:tcW w:type="dxa" w:w="56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예상진료비·진료일정·비자발급 정보 안내 / 개인정보 수집·저장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④ 경과 f/u</w:t>
            </w:r>
          </w:p>
        </w:tc>
        <w:tc>
          <w:tcPr>
            <w:tcW w:type="dxa" w:w="56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수술·시술 경과·부작용 확인, 검사결과·영상정보 전송·수집·저장 / 상담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⑤ 모니터링·상담·교육</w:t>
            </w:r>
          </w:p>
        </w:tc>
        <w:tc>
          <w:tcPr>
            <w:tcW w:type="dxa" w:w="56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건강·질병 상태 지속 모니터링 / 상담 / 건강관리 교육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⑥ 재이용 예약상담</w:t>
            </w:r>
          </w:p>
        </w:tc>
        <w:tc>
          <w:tcPr>
            <w:tcW w:type="dxa" w:w="56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기반 재방문 진료비·일정·비자 안내 / 개인정보 수집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제7조(분석 방법)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요구사항 분석은 다음 3단계로 수행하였음.</w:t>
      </w:r>
    </w:p>
    <w:p>
      <w:pPr>
        <w:spacing w:after="60" w:line="324" w:lineRule="auto"/>
        <w:ind w:left="567"/>
      </w:pPr>
      <w:r>
        <w:rPr>
          <w:rFonts w:ascii="맑은 고딕" w:hAnsi="맑은 고딕"/>
          <w:b w:val="0"/>
          <w:sz w:val="19"/>
          <w:rFonts w:eastAsia="맑은 고딕"/>
        </w:rPr>
        <w:t>1. (원문 분해) 각 서비스 정의를 동사 단위로 분해하여 시스템이 수행해야 할 행위를 특정함. 예: ④의 “검사결과·영상정보 전송·수집·저장”은 업로드·보관·열람의 3개 행위로 분해됨.</w:t>
      </w:r>
    </w:p>
    <w:p>
      <w:pPr>
        <w:spacing w:after="60" w:line="324" w:lineRule="auto"/>
        <w:ind w:left="567"/>
      </w:pPr>
      <w:r>
        <w:rPr>
          <w:rFonts w:ascii="맑은 고딕" w:hAnsi="맑은 고딕"/>
          <w:b w:val="0"/>
          <w:sz w:val="19"/>
          <w:rFonts w:eastAsia="맑은 고딕"/>
        </w:rPr>
        <w:t>2. (기능 도출) 분해된 행위를 구현 단위 기능으로 전환하고 식별자(F-01~F-22)를 부여함.</w:t>
      </w:r>
    </w:p>
    <w:p>
      <w:pPr>
        <w:spacing w:after="60" w:line="324" w:lineRule="auto"/>
        <w:ind w:left="567"/>
      </w:pPr>
      <w:r>
        <w:rPr>
          <w:rFonts w:ascii="맑은 고딕" w:hAnsi="맑은 고딕"/>
          <w:b w:val="0"/>
          <w:sz w:val="19"/>
          <w:rFonts w:eastAsia="맑은 고딕"/>
        </w:rPr>
        <w:t>3. (역할 배정) 각 기능의 수행 주체를 계정 계층에 배정하여, 권한 설계가 공고 서비스에 1:1 대응되도록 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제8조(분석 결과 — 도출 기능 22종)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90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ICT</w:t>
            </w:r>
          </w:p>
        </w:tc>
        <w:tc>
          <w:tcPr>
            <w:tcW w:type="dxa" w:w="102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기능ID</w:t>
            </w:r>
          </w:p>
        </w:tc>
        <w:tc>
          <w:tcPr>
            <w:tcW w:type="dxa" w:w="464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도출 기능</w:t>
            </w:r>
          </w:p>
        </w:tc>
        <w:tc>
          <w:tcPr>
            <w:tcW w:type="dxa" w:w="249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주 수행 역할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F-01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의료기관 기본정보 다국어 제공(6개 언어)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시스템(공개)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F-02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진료과·의료진 정보 제공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시스템(공개)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F-03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암종별 치료정보 제공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시스템(공개)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F-04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의료수요 파악(상담을 통한 환자 상태·요구 수집)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AI 상담 + 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F-05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병원·의료진 매칭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AI 매칭 + 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F-06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의료정보 전송·수집(검사지·영상 첨부)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/ 해외 의뢰처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F-07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개인정보 수집 및 암호화 저장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F-08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다채널 상담 커뮤니케이션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↔ AI/코디네이터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F-09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상담 자료 다국어 번역(한·영·러)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 + 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F-10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전문의 소견 수집(세컨드 오피니언)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국내 의료진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③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F-11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예상진료비 산출 및 서면 고지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코디네이터 + 국내병원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③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F-12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진료일정 예약(원격협진 포함)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③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F-13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비자발급 정보 안내 및 진행 추적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③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F-14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법정 발급문서 생성(견적서·동의서·초청장)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④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F-15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수술·시술 경과 및 부작용 확인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국내병원 + 해외 의료기관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④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F-16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검사결과·영상정보 전송·수집·저장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해외 의료기관 + 환자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④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F-17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 상담 수행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국내병원 + 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⑤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F-18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건강·질병 상태 지속 모니터링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시스템(자동) + 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⑤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F-19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건강관리 교육 콘텐츠 제공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시스템(자동)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⑤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F-20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만족도 조사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시스템(자동)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⑥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F-21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기반 재방문 제안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시스템(자동) + 코디네이터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⑥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F-22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재방문 진료비·일정·비자 재안내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코디네이터 + 국내병원</w:t>
            </w:r>
          </w:p>
        </w:tc>
      </w:tr>
    </w:tbl>
    <w:p>
      <w:pPr>
        <w:spacing w:after="120"/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F-01~F-22는 전부 공고 원문 문구에서 도출된 항목이며, 자체 도출 기능은 제24조(당초 계획 외 추가 구현)에 별도 기재함.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제9조(성과지표 요구사항)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60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지표</w:t>
            </w:r>
          </w:p>
        </w:tc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공고 최소</w:t>
            </w:r>
          </w:p>
        </w:tc>
        <w:tc>
          <w:tcPr>
            <w:tcW w:type="dxa" w:w="181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수행계획서 목표</w:t>
            </w:r>
          </w:p>
        </w:tc>
        <w:tc>
          <w:tcPr>
            <w:tcW w:type="dxa" w:w="3175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집계 방식</w:t>
            </w:r>
          </w:p>
        </w:tc>
      </w:tr>
      <w:t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외국인환자 유치(필수)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10건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12건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유치 전환 대시보드 자동 집계</w:t>
            </w:r>
          </w:p>
        </w:tc>
      </w:tr>
      <w:t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사전상담·사후관리(부가)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80건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120건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완료 처리된 상담세션 수 자동 집계</w:t>
            </w:r>
          </w:p>
        </w:tc>
      </w:tr>
      <w:t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환자 만족도(부가)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80점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90점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완료 상담 대상 자동 발송 설문의 응답 평균</w:t>
            </w:r>
          </w:p>
        </w:tc>
      </w:tr>
    </w:tbl>
    <w:p>
      <w:pPr>
        <w:spacing w:after="120"/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공고 최소치를 상회하는 도전목표를 설정한 것은 평가항목 「수행기관 역량·의지」의 가점 요소를 고려한 것임.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제10조(분석 과정에서 도출된 설계 결정)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요구사항 원문을 정밀 분석한 결과, 당초 구상과 달라져야 하는 설계 결정 4건이 도출되었음. 아래는 그 근거와 조치임.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68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No</w:t>
            </w:r>
          </w:p>
        </w:tc>
        <w:tc>
          <w:tcPr>
            <w:tcW w:type="dxa" w:w="36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분석에서 확인된 사실</w:t>
            </w:r>
          </w:p>
        </w:tc>
        <w:tc>
          <w:tcPr>
            <w:tcW w:type="dxa" w:w="36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도출된 설계 결정</w:t>
            </w:r>
          </w:p>
        </w:tc>
        <w:tc>
          <w:tcPr>
            <w:tcW w:type="dxa" w:w="113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조치 시점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3종(④⑤⑥)이 전부 임상행위임 — 검사·영상정보 취급, 건강상태 모니터링, 의학 교육이 포함됨.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비의료 에이전시는 구조적으로 사후관리를 수행할 수 없음. 따라서 해외 의뢰처를 「해외 에이전시(사전상담까지)」와 「해외 의료기관(사후 경과 업로드 가능)」으로 분리함.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2026. 6.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의사는 케이스를 상시 관리하는 주체가 아니라 예약된 원격협진 시점에만 참여하는 주체임.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의사 전용 계정 계층을 폐지하고 초대링크 참여 방식으로 전환함(계정 계층 8종 → 7종).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2026. 6.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④⑤의 “지속” 요건은 담당자의 기억과 수기 관리로는 유지되지 아니함.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사후관리를 사람이 아닌 시스템이 견인하도록 차수별 자동 케이던스(정기 실행)로 설계함.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2026. 7.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상담이 개인 메신저 링크로 이관되면 대화 데이터가 플랫폼 외부에 남아 ICT 사업의 집계·학습 근거가 성립하지 아니함.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개인 메신저 링크 방식을 폐지하고, 봇 연동을 통해 대화가 플랫폼 내부를 경유하도록 전환함.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2026. 7.</w:t>
            </w:r>
          </w:p>
        </w:tc>
      </w:tr>
    </w:tbl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제3장  구현 계획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제11조(수립 원칙)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① (원문 정렬) 구현 단위를 공고 서비스에 1:1로 정렬하여, 구현물이 어느 요구사항을 충족하는지 역추적이 가능하도록 함.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② (다국어 기본) 대상 환자가 CIS 지역인 점을 고려하여 러시아어·카자흐어를 포함한 6개 언어를 기본 요건으로 하고, 일부 언어만 지원하는 화면을 두지 아니함.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③ (개인정보 보호 우선) 환자 개인정보는 수집 시점부터 암호화하여 저장하며, 권한 검증을 통과하지 아니한 경로로는 조회할 수 없도록 함.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④ (단계적 배포) 기능을 일괄 반영하지 아니하고 단위별로 분리 배포하여 단계별 검증과 원복이 가능하도록 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제12조(서비스별 구현 계획)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38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ICT 서비스</w:t>
            </w:r>
          </w:p>
        </w:tc>
        <w:tc>
          <w:tcPr>
            <w:tcW w:type="dxa" w:w="669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당초 구현 계획(수행계획서·설계 기준)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① 병원안내·매칭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제휴 의료기관 및 암종별 치료정보를 6개 언어로 제공하는 공개 화면을 구축하고, AI 상담을 통해 환자 상태를 파악하여 적합 병원을 제안함.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② 진료의뢰·상담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문의 접수 창구를 단일화하고, 검사자료 첨부와 다국어 상담이 가능한 AI·사람 병행 상담 체계를 구축함. 개인정보는 암호화 저장함.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③ 예약상담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예상진료비 견적, 원격협진 일정 예약, 비자 진행 안내를 코디네이터 업무화면에서 일괄 처리하고, 법정 서면은 시스템이 발급함.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④ 경과 f/u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치료 후 경과·검사결과·영상을 현지에서 전송할 수 있는 경로를 마련하고, 수집 결과가 담당 코디네이터·의뢰처의 진행 화면에 반영되도록 함.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⑤ 모니터링·상담·교육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증상 기록 및 이상 징후 감지, 암종별 건강관리 교육 콘텐츠 제공, 만족도 조사를 운영함.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⑥ 재이용 예약상담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결과를 근거로 재방문을 제안하고, 재방문 시 견적·일정·비자 안내 절차를 재이용할 수 있도록 함.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제13조(월별 추진 계획)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시기</w:t>
            </w:r>
          </w:p>
        </w:tc>
        <w:tc>
          <w:tcPr>
            <w:tcW w:type="dxa" w:w="759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수행계획서상 계획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4 ~ 5월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플랫폼 설계(요구사항 정의서, UI/UX 설계서) 및 설계 완료, 현지 마케팅을 통한 환자 유치 개시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6 ~ 7월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플랫폼 개발 완료(배포, 현지어 UI, 원격상담)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 ~ 11월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원격협진·치료·사후관리 본격 운영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8월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중간평가(8. 27.) 수검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10 ~ 11월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성과평가 및 최종보고</w:t>
            </w:r>
          </w:p>
        </w:tc>
      </w:tr>
    </w:tbl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제4장  구현 결과 및 요구사항 대비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제14조(작성 기준)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① 각 서비스별로 「공고 요구 → 분석 결과 → 당초 계획 → 구현 결과 → 착수 후 고도화 → 확인 근거 → 이행 판정」의 순으로 대비함.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② 「확인 근거」에는 소스코드 경로 또는 운영데이터 집계값 등 제3자가 확인 가능한 사실만 기재함. 확인하지 못한 사항은 이행으로 표기하지 아니함.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제15조(① 병원안내·매칭)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58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748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내용</w:t>
            </w:r>
          </w:p>
        </w:tc>
      </w:tr>
      <w:tr>
        <w:tc>
          <w:tcPr>
            <w:tcW w:type="dxa" w:w="1587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 요구(원문)</w:t>
            </w:r>
          </w:p>
        </w:tc>
        <w:tc>
          <w:tcPr>
            <w:tcW w:type="dxa" w:w="7483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의료기관·진료과·의료진·관광서비스 기본정보 안내 / 의료수요 파악 / 병원·의료진 매칭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분석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요구를 (가)정보 제공 (나)수요 파악 (다)매칭의 3요소로 분해함. 대상 환자가 CIS 암환자인 점을 고려하여 정보 구조를 진료과가 아닌 암종 중심으로 재편하고, 6개 언어 동시 제공을 필수 요건으로 설정함.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당초 구현 계획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제휴 의료기관 및 암종별 치료정보 공개 화면 구축, AI 상담을 통한 수요 파악·병원 제안.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구현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제휴 의료기관 목록·상세 화면 운영(등록 9개 기관), 위치 지도·유치의료기관 등록 인증 표기 포함</w:t>
              <w:br/>
              <w:t>· 암종별 치료정보 상세 화면 운영, 한방 협진 프로그램 상세 포함</w:t>
              <w:br/>
              <w:t>· 3-Tier RAG 기반 AI 상담이 환자 상태를 수집하고 적합 병원·진료과를 제안(F-04·F-05)</w:t>
              <w:br/>
              <w:t>· 문의 진입 경로를 단일 퍼널로 통합하여 AI 상담·사람 상담·문의서 3종을 한 화면에서 선택</w:t>
              <w:br/>
              <w:t>· 전 화면 6개 언어(국문·영문·노문·카자흐어·중문·일문) 제공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착수 후 고도화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참여기관 4개 지점의 유치의료기관 등록 완료 반영 및 대표원장 프로필 전수 갱신(7월)</w:t>
              <w:br/>
              <w:t>· 병원·암종 상세의 지도 표시 결함 수정 및 협진 상급종합병원 4개소 실좌표 등록(7월)</w:t>
              <w:br/>
              <w:t>· 보험 안내 화면 신설 — 러시아 보험·어시스턴스 경유 유치 채널 대응(7월)</w:t>
              <w:br/>
              <w:t>· 치료비 직접 결제 고지 등 신뢰 정보를 6개 언어로 상시 노출(7월)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확인 근거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제휴 의료기관 9건(운영DB)</w:t>
              <w:br/>
              <w:t>· 공개 화면 6개 언어 정합성 자동 검사 통과</w:t>
              <w:br/>
              <w:t>· 교육·정보 콘텐츠 18건</w:t>
            </w:r>
          </w:p>
        </w:tc>
      </w:tr>
      <w:tr>
        <w:tc>
          <w:tcPr>
            <w:tcW w:type="dxa" w:w="1587"/>
            <w:shd w:val="clear" w:color="auto" w:fill="F1F8F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 판정</w:t>
            </w:r>
          </w:p>
        </w:tc>
        <w:tc>
          <w:tcPr>
            <w:tcW w:type="dxa" w:w="7483"/>
            <w:shd w:val="clear" w:color="auto" w:fill="F1F8F4"/>
          </w:tcPr>
          <w:p>
            <w:pPr>
              <w:spacing w:after="0" w:line="300" w:lineRule="auto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7"/>
                <w:rFonts w:eastAsia="맑은 고딕"/>
              </w:rPr>
              <w:t>이행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제16조(② 진료의뢰·상담)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58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748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내용</w:t>
            </w:r>
          </w:p>
        </w:tc>
      </w:tr>
      <w:tr>
        <w:tc>
          <w:tcPr>
            <w:tcW w:type="dxa" w:w="1587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 요구(원문)</w:t>
            </w:r>
          </w:p>
        </w:tc>
        <w:tc>
          <w:tcPr>
            <w:tcW w:type="dxa" w:w="7483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개인·의료정보 전송·수집 / 상담 커뮤니케이션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분석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요구를 (가)의료정보 전송·수집 (나)상담 커뮤니케이션으로 분해함. 대상 시장은 유치업 경유 비중이 높아(러시아 67.5%, 카자흐스탄 63.7%) 환자 본인뿐 아니라 해외 의뢰처가 대신 의뢰하는 경로도 수용해야 한다고 판단함. 또한 의료정보는 수집 즉시 암호화 대상임.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당초 구현 계획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문의 창구 단일화, 검사자료 첨부, AI·사람 병행 상담, 개인정보 암호화 저장.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구현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통합 문의 퍼널 운영 — 접수 39건(운영DB)</w:t>
              <w:br/>
              <w:t>· AI 상담 대화 276건·메시지 956건 축적(운영DB), 사람 상담 인계 시 AI 자동 침묵 처리</w:t>
              <w:br/>
              <w:t>· 검사자료 첨부 및 AI 자동 정리(진료의뢰 패킷 — 환자·상태·요청·시급도·누락 서류)</w:t>
              <w:br/>
              <w:t>· 환자 개인정보 AES-256-GCM 암호화 저장 후 권한 검증 경로로만 조회</w:t>
              <w:br/>
              <w:t>· 검사자료 한·영·러 원문 1:1 번역 및 수치 검증 기능(요약이 아닌 원문 대조 방식)</w:t>
              <w:br/>
              <w:t>· 전문의 소견 수집 — 계정 없이 열람 가능한 링크로 협력 의료진 소견 접수 후 환자 언어 자동 번역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착수 후 고도화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텔레그램 봇 상담 채널 신설(7월) — 종전 개인 메신저 링크 방식에서는 대화가 플랫폼 외부에 남아 집계·학습이 불가하였으므로, 동의 절차 후 대화가 플랫폼을 경유하도록 전환하고 3회 대화 시 문의로 자동 승격되도록 함</w:t>
              <w:br/>
              <w:t>· 코디네이터가 자신의 텔레그램에서 환자 문의를 확인하고 응답할 수 있는 양방향 중계 도입(7월)</w:t>
              <w:br/>
              <w:t>· 첨부문서 관련 AI 허위생성 원천 차단 — 파일 판독 불가 시 상태사실을 강제 주입하는 규칙 적용(7월)</w:t>
              <w:br/>
              <w:t>· 소견 도착 시 환자 언어 번역 초안 자동 생성 및 「의뢰처 공개본」 확정 절차 도입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확인 근거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문의 39건(웹 30·AI 5·텔레그램 3·시험 1)</w:t>
              <w:br/>
              <w:t>· AI 대화 276스레드 / 956메시지</w:t>
              <w:br/>
              <w:t>· 전문의 소견 요청 1건·소견 2건</w:t>
            </w:r>
          </w:p>
        </w:tc>
      </w:tr>
      <w:tr>
        <w:tc>
          <w:tcPr>
            <w:tcW w:type="dxa" w:w="1587"/>
            <w:shd w:val="clear" w:color="auto" w:fill="F1F8F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 판정</w:t>
            </w:r>
          </w:p>
        </w:tc>
        <w:tc>
          <w:tcPr>
            <w:tcW w:type="dxa" w:w="7483"/>
            <w:shd w:val="clear" w:color="auto" w:fill="F1F8F4"/>
          </w:tcPr>
          <w:p>
            <w:pPr>
              <w:spacing w:after="0" w:line="300" w:lineRule="auto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7"/>
                <w:rFonts w:eastAsia="맑은 고딕"/>
              </w:rPr>
              <w:t>이행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제17조(③ 예약상담)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58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748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내용</w:t>
            </w:r>
          </w:p>
        </w:tc>
      </w:tr>
      <w:tr>
        <w:tc>
          <w:tcPr>
            <w:tcW w:type="dxa" w:w="1587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 요구(원문)</w:t>
            </w:r>
          </w:p>
        </w:tc>
        <w:tc>
          <w:tcPr>
            <w:tcW w:type="dxa" w:w="7483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예상진료비·진료일정·비자발급 정보 안내 / 개인정보 수집·저장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분석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요구를 (가)비용 (나)일정 (다)비자의 3요소로 분해함. 예상진료비 고지는 「의료 해외진출 및 외국인환자 유치 지원에 관한 법률」상 서면고지 의무와 직결되므로, 안내가 아니라 법정 발급문서 수준으로 구현하여야 한다고 판단함.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당초 구현 계획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견적·원격협진 예약·비자 진행을 코디네이터 화면에서 일괄 처리, 법정 서면은 시스템 발급.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구현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예상진료비 견적 작성·이력 관리 기능 운영(견적 6건)</w:t>
              <w:br/>
              <w:t>· 원격협진 예약 기능 운영(상담세션 43건) — 계정 없이 입장하는 초대링크 방식</w:t>
              <w:br/>
              <w:t>· 예약 리마인더 자동 발송(정기 실행)</w:t>
              <w:br/>
              <w:t>· 비자 진행 추적 기능 및 서류·이력 관리 구조 구축</w:t>
              <w:br/>
              <w:t>· 법정 발급문서 자동 생성 — 견적서, 동의서 3종, 비자 초청장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착수 후 고도화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법정 발급문서의 다국어 표기 결함 수정(7월) — 한글 및 키릴 문자가 깨지던 결함을 자체 호스팅 글꼴로 수정하고 재발 방지 자동 검사를 신설함. 외국인환자 서면고지 의무의 이행 품질을 확보한 조치임</w:t>
              <w:br/>
              <w:t>· 상담 예약 절차 간소화 — 필수 입력을 환자 선택·예약시각 2개로 축소하고 나머지는 선택 항목화</w:t>
              <w:br/>
              <w:t>· 예약시각의 한국시간·협정시계 병기로 해외 참가자 시차 오인 방지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확인 근거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견적 6건 / 상담세션 43건(실환자 10·시험 33)</w:t>
              <w:br/>
              <w:t>· 비자 관리 3개 테이블 구축(실데이터 0건 — 실환자 진입 대기)</w:t>
            </w:r>
          </w:p>
        </w:tc>
      </w:tr>
      <w:tr>
        <w:tc>
          <w:tcPr>
            <w:tcW w:type="dxa" w:w="1587"/>
            <w:shd w:val="clear" w:color="auto" w:fill="F1F8F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 판정</w:t>
            </w:r>
          </w:p>
        </w:tc>
        <w:tc>
          <w:tcPr>
            <w:tcW w:type="dxa" w:w="7483"/>
            <w:shd w:val="clear" w:color="auto" w:fill="F1F8F4"/>
          </w:tcPr>
          <w:p>
            <w:pPr>
              <w:spacing w:after="0" w:line="300" w:lineRule="auto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7"/>
                <w:rFonts w:eastAsia="맑은 고딕"/>
              </w:rPr>
              <w:t>이행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제18조(④ 경과 f/u)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58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748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내용</w:t>
            </w:r>
          </w:p>
        </w:tc>
      </w:tr>
      <w:tr>
        <w:tc>
          <w:tcPr>
            <w:tcW w:type="dxa" w:w="1587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 요구(원문)</w:t>
            </w:r>
          </w:p>
        </w:tc>
        <w:tc>
          <w:tcPr>
            <w:tcW w:type="dxa" w:w="7483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수술·시술 경과·부작용 확인, 검사결과·영상정보 전송·수집·저장 / 상담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분석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본 요구는 임상정보를 다루므로 수행 주체가 의료기관이어야 함을 확인함(제10조 제1호). 또한 “전송·수집·저장”은 업로드·보관·열람의 3개 행위로 분해되며, 수집된 정보가 담당자의 진행 화면에 반영되지 아니하면 요구가 충족되지 아니한다고 판단함.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당초 구현 계획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치료 후 경과·검사결과·영상의 현지 전송 경로 마련 및 담당자 화면 반영.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구현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해외 의료기관 전용 경과 업로드 기능 구축 — 검사결과·영상·소견 전송 및 저장</w:t>
              <w:br/>
              <w:t>· 업로드 시 케이스 이력에 경과 사건을 기록하여 코디네이터·의뢰처 진행 화면에 자동 반영</w:t>
              <w:br/>
              <w:t>· 해외 의뢰처를 에이전시와 의료기관으로 분리하고, 업로드 권한을 의료기관에만 부여</w:t>
              <w:br/>
              <w:t>· 업로드 채널을 앱·웹·메신저 전 경로로 허용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착수 후 고도화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파트너 유형 검증을 공통 관문으로 분리(7월) — 유형 한정 기능을 추가할 때 검증 누락이 발생하지 아니하는 구조로 보강함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확인 근거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경과기록 테이블 및 전송 기능 구축 완료(실데이터 0건 — 실환자 치료 후 단계 미도달)</w:t>
            </w:r>
          </w:p>
        </w:tc>
      </w:tr>
      <w:tr>
        <w:tc>
          <w:tcPr>
            <w:tcW w:type="dxa" w:w="1587"/>
            <w:shd w:val="clear" w:color="auto" w:fill="F1F8F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 판정</w:t>
            </w:r>
          </w:p>
        </w:tc>
        <w:tc>
          <w:tcPr>
            <w:tcW w:type="dxa" w:w="7483"/>
            <w:shd w:val="clear" w:color="auto" w:fill="F1F8F4"/>
          </w:tcPr>
          <w:p>
            <w:pPr>
              <w:spacing w:after="0" w:line="300" w:lineRule="auto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7"/>
                <w:rFonts w:eastAsia="맑은 고딕"/>
              </w:rPr>
              <w:t>이행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제19조(⑤ 모니터링·상담·교육)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58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748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내용</w:t>
            </w:r>
          </w:p>
        </w:tc>
      </w:tr>
      <w:tr>
        <w:tc>
          <w:tcPr>
            <w:tcW w:type="dxa" w:w="1587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 요구(원문)</w:t>
            </w:r>
          </w:p>
        </w:tc>
        <w:tc>
          <w:tcPr>
            <w:tcW w:type="dxa" w:w="7483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건강·질병 상태 지속 모니터링 / 상담 / 건강관리 교육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분석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“지속”이 본 요구의 핵심이며, 담당자의 수기 관리로는 유지되지 아니한다고 판단함(제10조 제3호). 따라서 모니터링·교육·설문을 사람이 아닌 시스템이 견인하는 자동 실행 구조로 설계함.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당초 구현 계획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증상 기록 및 이상 징후 감지, 암종별 교육 콘텐츠 제공, 만족도 조사 운영.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구현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증상 보고 접수 및 이상 징후 자동 분석·담당자 알림 기능 구축</w:t>
              <w:br/>
              <w:t>· 암종별·단계별·범주별(복약·식이·운동·경고징후·심리) 교육 콘텐츠 18건 운영, 다국어 지원</w:t>
              <w:br/>
              <w:t>· 사후관리 일정 자동 생성 — 1주·2주·1개월·3개월·6개월·1년 차수 구조</w:t>
              <w:br/>
              <w:t>· 만족도 설문 자동 발송 및 응답 수집</w:t>
              <w:br/>
              <w:t>· 정기 자동 실행 4종 운영 — 리마인더 발송, 설문 발송, 무응답 환자 감지, 지표 스냅샷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착수 후 고도화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사후관리 자동 케이던스 도입(7월) — 케이스가 사후관리 단계에 진입하면 차수별 경과 설문을 자동 발송하고, 복약 확인·화상상담·검사 리뷰 일정을 환자 앱 제안으로 제시하며, 암종별로 항목을 가감함(위암 식이 확인, 유방암 혈액검사 리뷰 등). 설문이 8일 이상 회신되지 아니하면 운영자에게 자동 경보가 발송됨</w:t>
              <w:br/>
              <w:t>· 만족도 설문 미발송 결함 시정(6월) — 발송 조건 시간창이 실행 주기보다 짧아 설문 대부분이 발송되지 아니하던 결함을 시정하고 과거분을 소급 발송함. 만족도 측정 자체를 복원한 조치임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확인 근거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교육 콘텐츠 18건</w:t>
              <w:br/>
              <w:t>· 설문 1건·응답 1건</w:t>
              <w:br/>
              <w:t>· 증상 보고 1건</w:t>
              <w:br/>
              <w:t>· 사후관리 일정 0건(실환자 치료 후 단계 미도달)</w:t>
            </w:r>
          </w:p>
        </w:tc>
      </w:tr>
      <w:tr>
        <w:tc>
          <w:tcPr>
            <w:tcW w:type="dxa" w:w="1587"/>
            <w:shd w:val="clear" w:color="auto" w:fill="F1F8F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 판정</w:t>
            </w:r>
          </w:p>
        </w:tc>
        <w:tc>
          <w:tcPr>
            <w:tcW w:type="dxa" w:w="7483"/>
            <w:shd w:val="clear" w:color="auto" w:fill="F1F8F4"/>
          </w:tcPr>
          <w:p>
            <w:pPr>
              <w:spacing w:after="0" w:line="300" w:lineRule="auto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7"/>
                <w:rFonts w:eastAsia="맑은 고딕"/>
              </w:rPr>
              <w:t>이행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제20조(⑥ 재이용 예약상담)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158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748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내용</w:t>
            </w:r>
          </w:p>
        </w:tc>
      </w:tr>
      <w:tr>
        <w:tc>
          <w:tcPr>
            <w:tcW w:type="dxa" w:w="1587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 요구(원문)</w:t>
            </w:r>
          </w:p>
        </w:tc>
        <w:tc>
          <w:tcPr>
            <w:tcW w:type="dxa" w:w="7483"/>
            <w:shd w:val="clear" w:color="auto" w:fill="EAF1F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기반 재방문 진료비·일정·비자 안내 / 개인정보 수집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분석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본 서비스는 ④·⑤의 산출물이 존재하여야 성립하는 후행 서비스임을 확인함. 따라서 독립 기능이 아니라 사후관리 파이프라인의 최종 단계로 설계하였으며, 재방문은 반복 매출과 직결되어 사업화 성공 가능성 항목의 근거가 됨.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당초 구현 계획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결과를 근거로 재방문을 제안하고, 견적·일정·비자 절차를 재이용함.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구현 결과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재방문 제안 판정 로직 구축 및 단위시험 완비</w:t>
              <w:br/>
              <w:t>· 사후관리 자동 케이던스가 재방문 상담 일정을 환자 앱 제안으로 제시</w:t>
              <w:br/>
              <w:t>· 재방문 시 견적·일정·비자 절차는 ③의 기능을 그대로 재이용하는 구조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착수 후 고도화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사후관리 케이던스와 재방문 제안을 연결하여, 재방문 판단이 담당자 기억이 아닌 시스템 판정으로 이루어지도록 함(7월)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확인 근거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· 재방문 판정 로직 및 단위시험 소스 확인</w:t>
              <w:br/>
              <w:t>· 실제 재방문 발생 0건 — 선행 단계(치료 완료) 미도달</w:t>
            </w:r>
          </w:p>
        </w:tc>
      </w:tr>
      <w:tr>
        <w:tc>
          <w:tcPr>
            <w:tcW w:type="dxa" w:w="1587"/>
            <w:shd w:val="clear" w:color="auto" w:fill="FDF6EC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이행 판정</w:t>
            </w:r>
          </w:p>
        </w:tc>
        <w:tc>
          <w:tcPr>
            <w:tcW w:type="dxa" w:w="7483"/>
            <w:shd w:val="clear" w:color="auto" w:fill="FDF6EC"/>
          </w:tcPr>
          <w:p>
            <w:pPr>
              <w:spacing w:after="0" w:line="300" w:lineRule="auto"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7"/>
                <w:rFonts w:eastAsia="맑은 고딕"/>
              </w:rPr>
              <w:t>부분이행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제21조(6대 ICT 서비스 이행 총괄표)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ICT 서비스</w:t>
            </w:r>
          </w:p>
        </w:tc>
        <w:tc>
          <w:tcPr>
            <w:tcW w:type="dxa" w:w="113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도출 기능</w:t>
            </w:r>
          </w:p>
        </w:tc>
        <w:tc>
          <w:tcPr>
            <w:tcW w:type="dxa" w:w="1020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구현</w:t>
            </w:r>
          </w:p>
        </w:tc>
        <w:tc>
          <w:tcPr>
            <w:tcW w:type="dxa" w:w="124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이행 판정</w:t>
            </w:r>
          </w:p>
        </w:tc>
        <w:tc>
          <w:tcPr>
            <w:tcW w:type="dxa" w:w="3402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① 병원안내·매칭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F-01~05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5 / 5</w:t>
            </w:r>
          </w:p>
        </w:tc>
        <w:tc>
          <w:tcPr>
            <w:tcW w:type="dxa" w:w="1247"/>
            <w:shd w:val="clear" w:color="auto" w:fill="F1F8F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공개 화면 운영 중, 실사용자 유입 확인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② 진료의뢰·상담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F-06~10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5 / 5</w:t>
            </w:r>
          </w:p>
        </w:tc>
        <w:tc>
          <w:tcPr>
            <w:tcW w:type="dxa" w:w="1247"/>
            <w:shd w:val="clear" w:color="auto" w:fill="F1F8F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문의 39건·대화 276건 실축적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③ 예약상담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F-11~14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4 / 4</w:t>
            </w:r>
          </w:p>
        </w:tc>
        <w:tc>
          <w:tcPr>
            <w:tcW w:type="dxa" w:w="1247"/>
            <w:shd w:val="clear" w:color="auto" w:fill="F1F8F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비자 기능은 구현 완료·실데이터 대기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④ 경과 f/u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F-15~17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3 / 3</w:t>
            </w:r>
          </w:p>
        </w:tc>
        <w:tc>
          <w:tcPr>
            <w:tcW w:type="dxa" w:w="1247"/>
            <w:shd w:val="clear" w:color="auto" w:fill="F1F8F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 구축 완료·실환자 치료 후 단계 미도달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⑤ 모니터링·상담·교육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F-18~20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3 / 3</w:t>
            </w:r>
          </w:p>
        </w:tc>
        <w:tc>
          <w:tcPr>
            <w:tcW w:type="dxa" w:w="1247"/>
            <w:shd w:val="clear" w:color="auto" w:fill="F1F8F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자동 실행 체계 가동 중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⑥ 재이용 예약상담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F-21~22</w:t>
            </w:r>
          </w:p>
        </w:tc>
        <w:tc>
          <w:tcPr>
            <w:tcW w:type="dxa" w:w="102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 / 2</w:t>
            </w:r>
          </w:p>
        </w:tc>
        <w:tc>
          <w:tcPr>
            <w:tcW w:type="dxa" w:w="1247"/>
            <w:shd w:val="clear" w:color="auto" w:fill="FDF6EC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부분이행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선행 단계 미도달로 수행 사례 0건</w:t>
            </w:r>
          </w:p>
        </w:tc>
      </w:tr>
      <w:tr>
        <w:tc>
          <w:tcPr>
            <w:tcW w:type="dxa" w:w="2268"/>
            <w:shd w:val="clear" w:color="auto" w:fill="DDE9F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합계</w:t>
            </w:r>
          </w:p>
        </w:tc>
        <w:tc>
          <w:tcPr>
            <w:tcW w:type="dxa" w:w="1134"/>
            <w:shd w:val="clear" w:color="auto" w:fill="DDE9F2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F-01~22</w:t>
            </w:r>
          </w:p>
        </w:tc>
        <w:tc>
          <w:tcPr>
            <w:tcW w:type="dxa" w:w="1020"/>
            <w:shd w:val="clear" w:color="auto" w:fill="DDE9F2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22 / 22</w:t>
            </w:r>
          </w:p>
        </w:tc>
        <w:tc>
          <w:tcPr>
            <w:tcW w:type="dxa" w:w="1247"/>
            <w:shd w:val="clear" w:color="auto" w:fill="DDE9F2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 5 / 부분이행 1</w:t>
            </w:r>
          </w:p>
        </w:tc>
        <w:tc>
          <w:tcPr>
            <w:tcW w:type="dxa" w:w="3402"/>
            <w:shd w:val="clear" w:color="auto" w:fill="DDE9F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 구현률 100%</w:t>
            </w:r>
          </w:p>
        </w:tc>
      </w:tr>
    </w:tbl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제5장  사업 착수 후 고도화 이력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제22조(고도화 원칙)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① 당초 계획은 요구사항의 최소 충족선으로 보고, 운영 과정에서 확인된 사실을 근거로 기능을 구체화·확장하였음.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② 고도화는 임의 판단이 아니라 (가)실사용 중 확인된 문제 (나)실측 데이터 (다)공고 요구의 재해석 중 하나를 근거로 착수하였음.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제23조(월별 고도화 이력)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113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시기</w:t>
            </w:r>
          </w:p>
        </w:tc>
        <w:tc>
          <w:tcPr>
            <w:tcW w:type="dxa" w:w="6576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주요 고도화 내용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관련 ICT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4월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AI 모델 교체(무료 정책 변경 대응), 암종별 상세 화면 신설, 파트너 병원 콘텐츠 통합, 원격협진 전면 배치, 계정 없이 입장하는 초대링크 방식 도입, 다국어 검색 대응(러시아 검색엔진 포함)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①②③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5월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플랫폼 설계 확정 및 배포 기반 정비, 개인정보처리방침·이용약관 정비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전체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6월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유치 전환 성과 대시보드 및 기관별 집계, 양·한방 협진 의뢰 절차 구축, 증빙 산출물 내보내기, 해외 의뢰처 전용 포털 구축, 지표 집계 오류 시정 및 자동 감시 도입, 만족도 설문 발송 결함 시정, 해외 의료기관 경과 업로드 1차 구축, AI 과장표현 자동 차단 규칙 도입, AI 상담의 사람 연결 동선 강화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①④⑤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65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법정 발급문서 다국어 표기 시정, 지표 집계 정직성 보강(시험 데이터 분리), AI 품질 분포 관측(허위생성률·응답시간 분포) 도입, 참여기관 4개 지점 유치기관 등록 반영, 보험 유치 채널 신설, AI 품질 경보-검토 폐루프 완성, 케이스 지연 감지 도입, 지도 표시 결함 시정, 원격협진 실회의 투입 및 실시간 통역 자막 작동, 원격협진 운영 안전망 구축, 백오피스 5계층 재설계 및 통합 대시보드 구축, 텔레그램 봇 상담 채널 신설, 사후관리 자동 케이던스 도입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①②③④⑤⑥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제24조(당초 계획 외 추가 구현)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공고 요구를 충족하는 과정에서 당초 계획에 없었으나 필요성이 확인되어 추가한 항목은 다음과 같음.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2835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추가 구현 항목</w:t>
            </w:r>
          </w:p>
        </w:tc>
        <w:tc>
          <w:tcPr>
            <w:tcW w:type="dxa" w:w="4876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추가 사유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관련 ICT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통합 문의 퍼널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문의 진입 경로가 3개로 분산되어 이탈이 발생함. AI·사람·문의서를 한 화면에서 선택하도록 통합함.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텔레그램 봇 상담 채널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개인 메신저 링크 방식에서는 대화가 플랫폼 외부에 남아 집계·학습 근거가 성립하지 아니함.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전문의 소견(세컨드 오피니언)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환자 및 의뢰처가 국내 의료진의 사전 소견을 요구함. 협력 의료진이 계정 없이 소견을 남길 수 있는 경로가 필요함.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원격협진 실시간 통역 자막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상담 참가자 간 언어가 상이하여 통역 인력 없이는 상담이 성립하지 아니함.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②③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보험 유치 채널 안내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러시아 보험·어시스턴스사 제휴 추진에 따라 보험 경유 유치 경로가 신설됨.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AI 품질 자가관측 체계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의료 상담에서 허위정보 1건은 신뢰에 치명적이므로, 평균값이 아닌 분포(허위생성률·응답시간 상위 5%)로 상시 관측함.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②⑤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백오피스 5계층 재설계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계층별로 순차 구축되어 계층 간 연결과 권한 경계의 정합성이 검증되지 아니한 상태였음. 통합 관리화면을 구축함.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전체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공개 문구 중앙 사전화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화면 문구가 코드에 분산되어 다국어 수정에 개발이 필요하였음. 1,130개 문구를 6개 언어 편집기로 이관함.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①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지표 집계 자동 감시</w:t>
            </w:r>
          </w:p>
        </w:tc>
        <w:tc>
          <w:tcPr>
            <w:tcW w:type="dxa" w:w="487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지표가 담당자 부주의 또는 집계 오류로 조용히 0이 되는 경로를 차단할 필요가 있음.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전체</w:t>
            </w:r>
          </w:p>
        </w:tc>
      </w:tr>
    </w:tbl>
    <w:p>
      <w:pPr>
        <w:spacing w:after="120"/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상기 항목은 공고 원문에서 직접 도출된 F-01~F-22와 구분되는 「자체 도출」 항목임.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제25조(운영 중 발견·수정 사항)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운영 과정에서 발견하여 시정한 주요 사항을 기록함. 발견 경위와 시정 결과를 함께 기재하여 품질관리 활동의 실재를 확인할 수 있도록 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90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시기</w:t>
            </w:r>
          </w:p>
        </w:tc>
        <w:tc>
          <w:tcPr>
            <w:tcW w:type="dxa" w:w="3175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발견 사항</w:t>
            </w:r>
          </w:p>
        </w:tc>
        <w:tc>
          <w:tcPr>
            <w:tcW w:type="dxa" w:w="30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시정 결과</w:t>
            </w:r>
          </w:p>
        </w:tc>
        <w:tc>
          <w:tcPr>
            <w:tcW w:type="dxa" w:w="19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재발 방지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6월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지표 집계 쿼리가 존재하지 아니하는 항목을 조회하여 실적이 0으로 표시됨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집계 대상을 시정하고 누적 달성률 화면을 신설함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집계 오류 발생 시 운영자 자동 경보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6월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만족도 설문 발송 조건의 시간창이 실행 주기보다 짧아 설문 대부분이 미발송됨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조건을 시정하고 14일분을 소급 발송하여 만족도 측정을 복원함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무응답 지속 시 자동 경보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법정 발급문서에서 한글·키릴 문자가 표시되지 아니함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자체 호스팅 글꼴 적용 및 실데이터 육안 검증 완료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문서 렌더링 자동 검사 신설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시험용 상담 자료가 성과지표에 혼입될 수 있는 경로 존재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시험 표식 자동 부여 및 집계 제외, 기존 17건 소급 처리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생성 시점 자동 표식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병원 상세의 지도가 보안 설정 누락으로 표시되지 아니함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설정 시정 및 협진 병원 4개소 실좌표 등록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외부 스크립트-보안설정 자동 대조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병원에서 코디네이터로 보내는 메시지가 저장 규칙 위반으로 작동하지 아니함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저장 규칙을 시정하여 정상화함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동일 유형 정적 검사 신설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상담 종료 후 「완료」 처리가 실행되지 아니하여 성과지표가 0에 고정됨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자동 완료 처리 대신, 미완료 누적 시 운영자에게 경보가 발송되도록 함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정기 실행 감지기 탑재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7월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백오피스 계층 간 권한 경계 불일치 등 4건 확인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3건 시정, 1건은 과거 장애 재발 우려로 감사기록 방식으로 대체함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독립 보안 검토 절차 도입</w:t>
            </w:r>
          </w:p>
        </w:tc>
      </w:tr>
    </w:tbl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제6장  이행 점검 결과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제26조(이행률)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94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점검 항목</w:t>
            </w:r>
          </w:p>
        </w:tc>
        <w:tc>
          <w:tcPr>
            <w:tcW w:type="dxa" w:w="19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기준</w:t>
            </w:r>
          </w:p>
        </w:tc>
        <w:tc>
          <w:tcPr>
            <w:tcW w:type="dxa" w:w="170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결과</w:t>
            </w:r>
          </w:p>
        </w:tc>
        <w:tc>
          <w:tcPr>
            <w:tcW w:type="dxa" w:w="249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비고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6대 ICT 서비스 이행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6종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이행 5 / 부분이행 1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⑥은 선행 단계 미도달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도출 기능 구현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F-01~22 (22종)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22 / 22 (100%)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 구현 기준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실데이터 검증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사전상담 계열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검증됨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문의·상담·AI 대화 실축적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실데이터 검증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계열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미검증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실환자 치료 완료 단계 미도달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다국어 요건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6개 언어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충족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자동 검사로 상시 확인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개인정보 보호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암호화 저장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충족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AES-256-GCM 적용</w:t>
            </w:r>
          </w:p>
        </w:tc>
      </w:tr>
    </w:tbl>
    <w:p>
      <w:pPr>
        <w:spacing w:after="120"/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기능 구현률과 실데이터 검증은 별개 지표로 관리함. 기능이 구현되었더라도 실제 수행 사례가 없는 항목은 「미검증」으로 표기하며, 이를 이행으로 간주하지 아니함.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제27조(부분이행 항목 관리)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04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항목</w:t>
            </w:r>
          </w:p>
        </w:tc>
        <w:tc>
          <w:tcPr>
            <w:tcW w:type="dxa" w:w="3175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사유</w:t>
            </w:r>
          </w:p>
        </w:tc>
        <w:tc>
          <w:tcPr>
            <w:tcW w:type="dxa" w:w="249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해소 조건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예상 시점</w:t>
            </w:r>
          </w:p>
        </w:tc>
      </w:tr>
      <w:t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⑥ 재이용 예약상담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재방문 제안 로직과 안내 절차는 구축 완료되었으나, 재방문은 치료 완료 환자가 있어야 성립하는 후행 서비스이므로 현재 수행 사례가 없음.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실환자의 치료 완료 및 사후관리 단계 진입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2026. 9. ~ 10.</w:t>
            </w:r>
          </w:p>
        </w:tc>
      </w:tr>
    </w:tbl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제28조(실데이터 축적 현황)</w:t>
      </w: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2026. 8. 19. 운영데이터베이스 정확 집계 결과는 다음과 같음. 시험 데이터는 분리 표기함.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3402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항목</w:t>
            </w:r>
          </w:p>
        </w:tc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수량</w:t>
            </w:r>
          </w:p>
        </w:tc>
        <w:tc>
          <w:tcPr>
            <w:tcW w:type="dxa" w:w="272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문의 접수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8건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시험 137건 제외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AI 상담 대화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326건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메시지 1,068건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원격협진 세션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16건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시험 117건 제외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화상상담 실제 진행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15회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참가자 2명 이상 입장 · 시험 방 제외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예상진료비 견적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제2의료소견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확보 6건 전부 환자 전달 완료(요청 2건)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협진 의뢰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4건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경과기록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0건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 구축 완료 · 실환자 진입 대기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사후관리 일정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0건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 구축 완료 · 실환자 진입 대기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증상 보고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사후관리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만족도 설문 / 응답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2건 / 1건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실환자 연결 응답 0건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기반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제휴 의료기관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8건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협진 대학병원 4 · 참여 한방병원 4개 지점(시험 등록 1건 제외)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기반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해외 의뢰처 / 담당자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3건 / 3건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기반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교육 콘텐츠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18건</w:t>
            </w:r>
          </w:p>
        </w:tc>
        <w:tc>
          <w:tcPr>
            <w:tcW w:type="dxa" w:w="272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암종별·단계별·범주별</w:t>
            </w:r>
          </w:p>
        </w:tc>
      </w:tr>
    </w:tbl>
    <w:p>
      <w:pPr>
        <w:spacing w:after="80"/>
      </w:pPr>
    </w:p>
    <w:p>
      <w:pPr>
        <w:spacing w:after="60" w:line="324" w:lineRule="auto"/>
        <w:ind w:left="283"/>
      </w:pPr>
      <w:r>
        <w:rPr>
          <w:rFonts w:ascii="맑은 고딕" w:hAnsi="맑은 고딕"/>
          <w:b w:val="0"/>
          <w:sz w:val="19"/>
          <w:rFonts w:eastAsia="맑은 고딕"/>
        </w:rPr>
        <w:t>상기 수치 중 공식 성과지표에 해당하는 실적은 다음과 같으며, 목표 대비 달성도는 잔여 운영 기간의 환자 유입에 따라 결정됨.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94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성과지표</w:t>
            </w:r>
          </w:p>
        </w:tc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목표</w:t>
            </w:r>
          </w:p>
        </w:tc>
        <w:tc>
          <w:tcPr>
            <w:tcW w:type="dxa" w:w="170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현재 실적</w:t>
            </w:r>
          </w:p>
        </w:tc>
        <w:tc>
          <w:tcPr>
            <w:tcW w:type="dxa" w:w="294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판단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외국인환자 유치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12건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0건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유치 파이프라인 가동 중, 8~10월 유입 필요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사전상담·사후관리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120건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7건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영상 사전상담 1건 + 환자에게 전달된 소견 6건</w:t>
            </w:r>
          </w:p>
        </w:tc>
      </w:tr>
      <w:t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환자 만족도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90점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표본 0건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완료 상담 증가에 연동</w:t>
            </w:r>
          </w:p>
        </w:tc>
      </w:tr>
    </w:tbl>
    <w:p>
      <w:pPr>
        <w:spacing w:after="120"/>
        <w:ind w:left="283"/>
      </w:pPr>
      <w:r>
        <w:rPr>
          <w:rFonts w:ascii="맑은 고딕" w:hAnsi="맑은 고딕"/>
          <w:b w:val="0"/>
          <w:color w:val="6E6E6E"/>
          <w:sz w:val="18"/>
          <w:rFonts w:eastAsia="맑은 고딕"/>
        </w:rPr>
        <w:t>※ 시험 데이터를 제외한 값만 기재함.</w:t>
      </w:r>
    </w:p>
    <w:p>
      <w:pPr>
        <w:pageBreakBefore/>
        <w:spacing w:before="400" w:after="200"/>
        <w:pBdr>
          <w:bottom w:val="single" w:sz="12" w:space="4" w:color="00467F"/>
        </w:pBdr>
      </w:pPr>
      <w:r>
        <w:rPr>
          <w:rFonts w:ascii="맑은 고딕" w:hAnsi="맑은 고딕"/>
          <w:b/>
          <w:color w:val="00467F"/>
          <w:sz w:val="28"/>
          <w:rFonts w:eastAsia="맑은 고딕"/>
        </w:rPr>
        <w:t>제7장  향후 계획</w:t>
      </w: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제29조(잔여 기간 추진 계획)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1247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시기</w:t>
            </w:r>
          </w:p>
        </w:tc>
        <w:tc>
          <w:tcPr>
            <w:tcW w:type="dxa" w:w="6463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추진 내용</w:t>
            </w:r>
          </w:p>
        </w:tc>
        <w:tc>
          <w:tcPr>
            <w:tcW w:type="dxa" w:w="1361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관련 ICT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8월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중간평가 수검(8. 27.). 상담 완료 처리 운영 정착으로 사전상담 실적 축적. 유치 파이프라인 관리 강화.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②③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9월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실환자 치료 개시에 따른 사후관리 파이프라인 실가동 — 경과 업로드 및 사후관리 자동 케이던스 최초 실행.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④⑤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10월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재방문 제안 실행 및 재이용 절차 최초 수행. 성과지표 실적 확정.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⑥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11월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성과평가 및 최종보고. 산출물 최종본 정리.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전체</w:t>
            </w:r>
          </w:p>
        </w:tc>
      </w:tr>
    </w:tbl>
    <w:p>
      <w:pPr>
        <w:spacing w:after="280"/>
      </w:pP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붙임 1. 근거 자료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147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구분</w:t>
            </w:r>
          </w:p>
        </w:tc>
        <w:tc>
          <w:tcPr>
            <w:tcW w:type="dxa" w:w="36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자료</w:t>
            </w:r>
          </w:p>
        </w:tc>
        <w:tc>
          <w:tcPr>
            <w:tcW w:type="dxa" w:w="396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역할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공고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2026년 사업 공고문 p.8 「참고」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6대 ICT 서비스 공식 정의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계획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수행계획서(2026. 5. 14. 확정본)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성과지표 목표, 월별 계획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설계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KHIDI_역할_프로세스_기획.md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6대 ICT × 역할 매핑, 계정 모델 재설계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요구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01_요구사항정의서.docx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FR-01~28 / NFR-01~23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실적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KHIDI_중간보고_베이스.md §4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월별 추진실적 원본 기록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지표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KPI_측정방법_명세.md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성과지표 측정 방법 및 집계식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데이터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운영데이터베이스 정확 집계(2026. 8. 19.)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본 문서 제28조 수치의 원천</w:t>
            </w:r>
          </w:p>
        </w:tc>
      </w:tr>
    </w:tbl>
    <w:p>
      <w:pPr>
        <w:spacing w:after="200"/>
      </w:pPr>
    </w:p>
    <w:p>
      <w:pPr>
        <w:spacing w:before="260" w:after="80"/>
      </w:pPr>
      <w:r>
        <w:rPr>
          <w:rFonts w:ascii="맑은 고딕" w:hAnsi="맑은 고딕"/>
          <w:b/>
          <w:color w:val="00284B"/>
          <w:sz w:val="22"/>
          <w:rFonts w:eastAsia="맑은 고딕"/>
        </w:rPr>
        <w:t>붙임 2. 관련 산출물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1134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번호</w:t>
            </w:r>
          </w:p>
        </w:tc>
        <w:tc>
          <w:tcPr>
            <w:tcW w:type="dxa" w:w="3628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산출물</w:t>
            </w:r>
          </w:p>
        </w:tc>
        <w:tc>
          <w:tcPr>
            <w:tcW w:type="dxa" w:w="4309"/>
            <w:shd w:val="clear" w:color="auto" w:fill="00467F"/>
          </w:tcPr>
          <w:p>
            <w:pPr>
              <w:spacing w:after="0"/>
            </w:pPr>
            <w:r/>
            <w:r>
              <w:rPr>
                <w:rFonts w:ascii="맑은 고딕" w:hAnsi="맑은 고딕"/>
                <w:b/>
                <w:color w:val="FFFFFF"/>
                <w:sz w:val="17"/>
                <w:rFonts w:eastAsia="맑은 고딕"/>
              </w:rPr>
              <w:t>본 문서와의 관계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01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요구사항정의서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상위 요구(FR/NFR) — 본 문서 도출 기능의 추적 상위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02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기능명세서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기능별 상세 명세 및 코드 매핑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백오피스 재설계 요구사항 대비표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제24조 「백오피스 5계층 재설계」의 세부 대비표</w:t>
            </w:r>
          </w:p>
        </w:tc>
      </w:tr>
      <w:tr>
        <w:tc>
          <w:tcPr>
            <w:tcW w:type="dxa" w:w="113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/>
                <w:b/>
                <w:sz w:val="17"/>
                <w:rFonts w:eastAsia="맑은 고딕"/>
              </w:rPr>
              <w:t>—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EVAL_MATRIX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/>
                <w:b w:val="0"/>
                <w:sz w:val="17"/>
                <w:rFonts w:eastAsia="맑은 고딕"/>
              </w:rPr>
              <w:t>공고 평가지표 대응표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rFonts w:ascii="맑은 고딕" w:hAnsi="맑은 고딕"/>
          <w:b/>
          <w:sz w:val="21"/>
          <w:rFonts w:eastAsia="맑은 고딕"/>
        </w:rPr>
        <w:t>— 이 상 —</w:t>
      </w:r>
    </w:p>
    <w:p>
      <w:pPr>
        <w:spacing w:before="280"/>
        <w:jc w:val="right"/>
      </w:pPr>
      <w:r>
        <w:rPr>
          <w:rFonts w:ascii="맑은 고딕" w:hAnsi="맑은 고딕"/>
          <w:b w:val="0"/>
          <w:color w:val="6E6E6E"/>
          <w:sz w:val="19"/>
          <w:rFonts w:eastAsia="맑은 고딕"/>
        </w:rPr>
        <w:t>2026. 8. 19.   본로이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