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 xml:space="preserve">기밀 문서 —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 —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 —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강제 종료: [세션 종료] 버튼 —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[리포트 다운로드] 클릭 —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Pro 플랜 자동 백업 (7일 보관) —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RLS 정책 전체 검토 —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환경변수 노출 점검 —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/ encryptionV2.ts —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 —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관리자 매뉴얼 —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