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2026. 8. 19.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19.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 —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19.(중간평가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 —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 —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 —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 —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 — 접수 39건(운영DB)</w:t>
              <w:br/>
              <w:t>· AI 상담 대화 276건·메시지 956건 축적(운영DB), 사람 상담 인계 시 AI 자동 침묵 처리</w:t>
              <w:br/>
              <w:t>· 검사자료 첨부 및 AI 자동 정리(진료의뢰 패킷 —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 —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 —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 —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39건(웹 30·AI 5·텔레그램 3·시험 1)</w:t>
              <w:br/>
              <w:t>· AI 대화 276스레드 / 956메시지</w:t>
              <w:br/>
              <w:t>· 전문의 소견 요청 1건·소견 2건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43건) —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 —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 —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 —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43건(실환자 10·시험 33)</w:t>
              <w:br/>
              <w:t>· 비자 관리 3개 테이블 구축(실데이터 0건 —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 —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 —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 —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 — 1주·2주·1개월·3개월·6개월·1년 차수 구조</w:t>
              <w:br/>
              <w:t>· 만족도 설문 자동 발송 및 응답 수집</w:t>
              <w:br/>
              <w:t>· 정기 자동 실행 4종 운영 —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 —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 —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설문 1건·응답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 —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39건·대화 276건 실축적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19.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117건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실시간 통번역 발화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3,543건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중 상호 번역 자막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요청 2건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5건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r>
        <w:br w:type="page"/>
      </w:r>
    </w:p>
    <w:p>
      <w:pPr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 —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 —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19.   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