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v0.4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v0.4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문제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GOP(지불보증서)를 받아도 치료 후 지급까지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30일+ 걸리고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, "이 핑계 저 핑계"로 부분지급·지연하는 케이스 실재.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현실 인정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수술은 쪼갤 수 없다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"돈 들어오면 나머지 수술" 같은 건 없다. ②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30일+ 지급 지연은 국제 청구의 업계 표준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이고, 그 외상(신용)은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치료하는 병원(이대서울 IPD)이 진다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그게 대학병원 국제의료팀의 사업모델이지 우리가 없앨 수 있는 게 아니다.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우리(유치업자)는 신용을 지지 않고, "미지급 시 대납" 약속도 안 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핵심 통찰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떼이는 건 "아예 안 냄"보다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"거절·부분지급"이 대부분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이고, 원인은 딱 3개 — ①정체불명 보험사 ②승인범위 초과 치료 ③청구서류 미비. → 리스크 관리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수술을 쪼개는 게 아니라 이 3개를 앞에서 막아 "청구를 못 깎게" 만드는 것.</w:t>
      </w:r>
    </w:p>
    <w:p>
      <w:pPr>
        <w:spacing w:after="40"/>
      </w:pP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믿을 수 있는 상대만</w:t>
      </w:r>
      <w:r>
        <w:rPr>
          <w:rFonts w:ascii="맑은 고딕" w:cs="맑은 고딕" w:eastAsia="맑은 고딕" w:hAnsi="맑은 고딕"/>
        </w:rPr>
        <w:t xml:space="preserve">: 재보험 걸린 어시스턴스사(</w:t>
      </w:r>
      <w:r>
        <w:rPr>
          <w:b/>
          <w:bCs/>
          <w:rFonts w:ascii="맑은 고딕" w:cs="맑은 고딕" w:eastAsia="맑은 고딕" w:hAnsi="맑은 고딕"/>
        </w:rPr>
        <w:t xml:space="preserve">Madanes/МСР = Swiss Re·Allianz</w:t>
      </w:r>
      <w:r>
        <w:rPr>
          <w:rFonts w:ascii="맑은 고딕" w:cs="맑은 고딕" w:eastAsia="맑은 고딕" w:hAnsi="맑은 고딕"/>
        </w:rPr>
        <w:t xml:space="preserve"> 재보험 + 치료 조직이 본업)만. 치료 전 </w:t>
      </w:r>
      <w:r>
        <w:rPr>
          <w:b/>
          <w:bCs/>
          <w:rFonts w:ascii="맑은 고딕" w:cs="맑은 고딕" w:eastAsia="맑은 고딕" w:hAnsi="맑은 고딕"/>
        </w:rPr>
        <w:t xml:space="preserve">GOP 진위·보장범위·한도·유효기간을 보험사에 직접 확인.</w:t>
      </w:r>
      <w:r>
        <w:rPr>
          <w:rFonts w:ascii="맑은 고딕" w:cs="맑은 고딕" w:eastAsia="맑은 고딕" w:hAnsi="맑은 고딕"/>
        </w:rPr>
        <w:t xml:space="preserve"> 정체불명 직판 보험사 = 파일럿/선입금부터.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청구를 못 깎게 만든다 (가장 중요)</w:t>
      </w:r>
      <w:r>
        <w:rPr>
          <w:rFonts w:ascii="맑은 고딕" w:cs="맑은 고딕" w:eastAsia="맑은 고딕" w:hAnsi="맑은 고딕"/>
        </w:rPr>
        <w:t xml:space="preserve">: 정밀 사전승인(무엇을 얼마까지) + </w:t>
      </w:r>
      <w:r>
        <w:rPr>
          <w:b/>
          <w:bCs/>
          <w:rFonts w:ascii="맑은 고딕" w:cs="맑은 고딕" w:eastAsia="맑은 고딕" w:hAnsi="맑은 고딕"/>
        </w:rPr>
        <w:t xml:space="preserve">완벽한 청구서류</w:t>
      </w:r>
      <w:r>
        <w:rPr>
          <w:rFonts w:ascii="맑은 고딕" w:cs="맑은 고딕" w:eastAsia="맑은 고딕" w:hAnsi="맑은 고딕"/>
        </w:rPr>
        <w:t xml:space="preserve">(진료기록·코딩·영수). 부분지급 싸움 대부분이 "범위·코딩·서류" 다툼이라 여기서 판가름. → 이대서울 IPD 청구 노하우에 정렬.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신용은 병원이 지고, 우리 수수료는 분리</w:t>
      </w:r>
      <w:r>
        <w:rPr>
          <w:rFonts w:ascii="맑은 고딕" w:cs="맑은 고딕" w:eastAsia="맑은 고딕" w:hAnsi="맑은 고딕"/>
        </w:rPr>
        <w:t xml:space="preserve">: 병원이 30일+ 외상을 기다림(IPD 본업). 우리 유치수수료는 병원→본로이 B2B — 단 </w:t>
      </w:r>
      <w:r>
        <w:rPr>
          <w:b/>
          <w:bCs/>
          <w:rFonts w:ascii="맑은 고딕" w:cs="맑은 고딕" w:eastAsia="맑은 고딕" w:hAnsi="맑은 고딕"/>
        </w:rPr>
        <w:t xml:space="preserve">우리 수수료 지급도 "병원이 보험사한테 수금한 뒤"로 밀릴 수 있음</w:t>
      </w:r>
      <w:r>
        <w:rPr>
          <w:rFonts w:ascii="맑은 고딕" w:cs="맑은 고딕" w:eastAsia="맑은 고딕" w:hAnsi="맑은 고딕"/>
        </w:rPr>
        <w:t xml:space="preserve"> → 그 조건(선지급 or 수금연동)을 병원 계약에 명시.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계약 레벨 방패 (수술 쪼개기 아님)</w:t>
      </w:r>
      <w:r>
        <w:rPr>
          <w:rFonts w:ascii="맑은 고딕" w:cs="맑은 고딕" w:eastAsia="맑은 고딕" w:hAnsi="맑은 고딕"/>
        </w:rPr>
        <w:t xml:space="preserve">: 어시스턴스사와 </w:t>
      </w:r>
      <w:r>
        <w:rPr>
          <w:b/>
          <w:bCs/>
          <w:rFonts w:ascii="맑은 고딕" w:cs="맑은 고딕" w:eastAsia="맑은 고딕" w:hAnsi="맑은 고딕"/>
        </w:rPr>
        <w:t xml:space="preserve">회사 대 회사</w:t>
      </w:r>
      <w:r>
        <w:rPr>
          <w:rFonts w:ascii="맑은 고딕" w:cs="맑은 고딕" w:eastAsia="맑은 고딕" w:hAnsi="맑은 고딕"/>
        </w:rPr>
        <w:t xml:space="preserve">로 ①</w:t>
      </w:r>
      <w:r>
        <w:rPr>
          <w:b/>
          <w:bCs/>
          <w:rFonts w:ascii="맑은 고딕" w:cs="맑은 고딕" w:eastAsia="맑은 고딕" w:hAnsi="맑은 고딕"/>
        </w:rPr>
        <w:t xml:space="preserve">선입금/예치금(working-capital float)</w:t>
      </w:r>
      <w:r>
        <w:rPr>
          <w:rFonts w:ascii="맑은 고딕" w:cs="맑은 고딕" w:eastAsia="맑은 고딕" w:hAnsi="맑은 고딕"/>
        </w:rPr>
        <w:t xml:space="preserve"> ②지불기한(net days)·지연이자 ③"치료범위=GOP범위" ④분쟁해결·통화를 계약에 박기. 신규·불안정처엔 선입금 요구, 검증처엔 완화.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5. </w:t>
      </w:r>
      <w:r>
        <w:rPr>
          <w:b/>
          <w:bCs/>
          <w:rFonts w:ascii="맑은 고딕" w:cs="맑은 고딕" w:eastAsia="맑은 고딕" w:hAnsi="맑은 고딕"/>
        </w:rPr>
        <w:t xml:space="preserve">환자는 소액만</w:t>
      </w:r>
      <w:r>
        <w:rPr>
          <w:rFonts w:ascii="맑은 고딕" w:cs="맑은 고딕" w:eastAsia="맑은 고딕" w:hAnsi="맑은 고딕"/>
        </w:rPr>
        <w:t xml:space="preserve">: 자기부담(deductible)·비보장 추가항목(동반자 숙박·업그레이드)만 선수금 — 누구나 예상하는 부분. 큰 치료비 리스크를 환자에게 지우지 않음(비현실적).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6. </w:t>
      </w:r>
      <w:r>
        <w:rPr>
          <w:b/>
          <w:bCs/>
          <w:rFonts w:ascii="맑은 고딕" w:cs="맑은 고딕" w:eastAsia="맑은 고딕" w:hAnsi="맑은 고딕"/>
        </w:rPr>
        <w:t xml:space="preserve">트랙레코드로 손절</w:t>
      </w:r>
      <w:r>
        <w:rPr>
          <w:rFonts w:ascii="맑은 고딕" w:cs="맑은 고딕" w:eastAsia="맑은 고딕" w:hAnsi="맑은 고딕"/>
        </w:rPr>
        <w:t xml:space="preserve">: 몇 건 해보면 누가 제때 내는지 안다. 상습 지연·부분지급처는 조건 강화 or 거래 중단.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7. </w:t>
      </w:r>
      <w:r>
        <w:rPr>
          <w:b/>
          <w:bCs/>
          <w:rFonts w:ascii="맑은 고딕" w:cs="맑은 고딕" w:eastAsia="맑은 고딕" w:hAnsi="맑은 고딕"/>
        </w:rPr>
        <w:t xml:space="preserve">🔴 이대서울 국제의료사업팀 정산·클레임 프로세스에 정렬</w:t>
      </w:r>
      <w:r>
        <w:rPr>
          <w:rFonts w:ascii="맑은 고딕" w:cs="맑은 고딕" w:eastAsia="맑은 고딕" w:hAnsi="맑은 고딕"/>
        </w:rPr>
        <w:t xml:space="preserve">: 그들의 검증된 GOP 검증·사전승인·청구·클레임 SOP를 배우고 우리를 거기 맞춘다(2026-07-15 미팅이 시작). GOP 체크리스트 확보(→ 보험사 계약 정산조항은 docs/marketing/*-partnership-agreement-draft.md에 반영).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 — 현실 버전): 이대서울 IPD 미팅 후 PO 제기 — GOP 받아도 30일+ 지연·부분지급. §6.10 신설. </w:t>
      </w:r>
      <w:r>
        <w:rPr>
          <w:b/>
          <w:bCs/>
          <w:rFonts w:ascii="맑은 고딕" w:cs="맑은 고딕" w:eastAsia="맑은 고딕" w:hAnsi="맑은 고딕"/>
        </w:rPr>
        <w:t xml:space="preserve">PO 반론 2회 반영</w:t>
      </w:r>
      <w:r>
        <w:rPr>
          <w:rFonts w:ascii="맑은 고딕" w:cs="맑은 고딕" w:eastAsia="맑은 고딕" w:hAnsi="맑은 고딕"/>
        </w:rPr>
        <w:t xml:space="preserve">: ①"미지급 시 환자 전액부담"은 비현실(귀국 후 수금 불가) ②</w:t>
      </w:r>
      <w:r>
        <w:rPr>
          <w:b/>
          <w:bCs/>
          <w:rFonts w:ascii="맑은 고딕" w:cs="맑은 고딕" w:eastAsia="맑은 고딕" w:hAnsi="맑은 고딕"/>
        </w:rPr>
        <w:t xml:space="preserve">"수술을 쪼개 단계 청구"는 불가능</w:t>
      </w:r>
      <w:r>
        <w:rPr>
          <w:rFonts w:ascii="맑은 고딕" w:cs="맑은 고딕" w:eastAsia="맑은 고딕" w:hAnsi="맑은 고딕"/>
        </w:rPr>
        <w:t xml:space="preserve">(암 수술은 한 번). → 최종: </w:t>
      </w:r>
      <w:r>
        <w:rPr>
          <w:b/>
          <w:bCs/>
          <w:rFonts w:ascii="맑은 고딕" w:cs="맑은 고딕" w:eastAsia="맑은 고딕" w:hAnsi="맑은 고딕"/>
        </w:rPr>
        <w:t xml:space="preserve">30일+ 지연은 업계 표준이고 신용은 병원(IPD)이 진다</w:t>
      </w:r>
      <w:r>
        <w:rPr>
          <w:rFonts w:ascii="맑은 고딕" w:cs="맑은 고딕" w:eastAsia="맑은 고딕" w:hAnsi="맑은 고딕"/>
        </w:rPr>
        <w:t xml:space="preserve">(우리 대납·신용 금지). 리스크 관리 = 수술 쪼개기가 아니라 </w:t>
      </w:r>
      <w:r>
        <w:rPr>
          <w:b/>
          <w:bCs/>
          <w:rFonts w:ascii="맑은 고딕" w:cs="맑은 고딕" w:eastAsia="맑은 고딕" w:hAnsi="맑은 고딕"/>
        </w:rPr>
        <w:t xml:space="preserve">①믿을 상대만 ②청구를 못 깎게(사전승인·서류 완벽) ③계약 레벨 선입금·지불기한 ④트랙레코드 손절</w:t>
      </w:r>
      <w:r>
        <w:rPr>
          <w:rFonts w:ascii="맑은 고딕" w:cs="맑은 고딕" w:eastAsia="맑은 고딕" w:hAnsi="맑은 고딕"/>
        </w:rPr>
        <w:t xml:space="preserve">. 환자 선수금은 자기부담·비보장 소액만.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2026-07-15T09:29:08.204Z</dcterms:created>
  <dcterms:modified xsi:type="dcterms:W3CDTF">2026-07-15T09:29:08.205Z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