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keepNext/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keepNext/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keepNext/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「검사결과·영상정보 전송·수집·저장」은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「지속」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방 제외)</w:t>
              <w:br/>
              <w:t>· 비자 관리 3개 테이블 구축(실데이터 0건: 실환자 진입 대기)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「전송·수집·저장」은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「지속」이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만족도 설문 발송 2건·응답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90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20.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keepNext/>
        <w:spacing w:after="80"/>
      </w:pP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keepNext/>
        <w:spacing w:after="28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keepNext/>
        <w:spacing w:after="20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