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pPr>
      <w:bookmarkStart w:colFirst="0" w:colLast="0" w:name="_q7qrzzudf2ic" w:id="0"/>
      <w:bookmarkEnd w:id="0"/>
      <w:r w:rsidDel="00000000" w:rsidR="00000000" w:rsidRPr="00000000">
        <w:rPr>
          <w:rtl w:val="0"/>
        </w:rPr>
        <w:t xml:space="preserve">Gliederung</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2">
          <w:pPr>
            <w:tabs>
              <w:tab w:val="right" w:pos="10209.212598425198"/>
            </w:tabs>
            <w:spacing w:before="60" w:line="240" w:lineRule="auto"/>
            <w:ind w:left="0" w:firstLine="0"/>
            <w:rPr>
              <w:rFonts w:ascii="Comfortaa" w:cs="Comfortaa" w:eastAsia="Comfortaa" w:hAnsi="Comfortaa"/>
              <w:b w:val="1"/>
              <w:i w:val="0"/>
              <w:smallCaps w:val="0"/>
              <w:strike w:val="0"/>
              <w:color w:val="1b7340"/>
              <w:sz w:val="21"/>
              <w:szCs w:val="21"/>
              <w:u w:val="none"/>
              <w:shd w:fill="auto" w:val="clear"/>
              <w:vertAlign w:val="baseline"/>
            </w:rPr>
          </w:pPr>
          <w:r w:rsidDel="00000000" w:rsidR="00000000" w:rsidRPr="00000000">
            <w:fldChar w:fldCharType="begin"/>
            <w:instrText xml:space="preserve"> TOC \h \u \z </w:instrText>
            <w:fldChar w:fldCharType="separate"/>
          </w:r>
          <w:hyperlink w:anchor="_osolibjidco3">
            <w:r w:rsidDel="00000000" w:rsidR="00000000" w:rsidRPr="00000000">
              <w:rPr>
                <w:rFonts w:ascii="Comfortaa" w:cs="Comfortaa" w:eastAsia="Comfortaa" w:hAnsi="Comfortaa"/>
                <w:b w:val="1"/>
                <w:i w:val="0"/>
                <w:smallCaps w:val="0"/>
                <w:strike w:val="0"/>
                <w:color w:val="1b7340"/>
                <w:sz w:val="21"/>
                <w:szCs w:val="21"/>
                <w:u w:val="none"/>
                <w:shd w:fill="auto" w:val="clear"/>
                <w:vertAlign w:val="baseline"/>
                <w:rtl w:val="0"/>
              </w:rPr>
              <w:t xml:space="preserve">1 Allgemeine und terminologische Abkürzungen</w:t>
            </w:r>
          </w:hyperlink>
          <w:r w:rsidDel="00000000" w:rsidR="00000000" w:rsidRPr="00000000">
            <w:rPr>
              <w:rFonts w:ascii="Comfortaa" w:cs="Comfortaa" w:eastAsia="Comfortaa" w:hAnsi="Comfortaa"/>
              <w:b w:val="1"/>
              <w:i w:val="0"/>
              <w:smallCaps w:val="0"/>
              <w:strike w:val="0"/>
              <w:color w:val="1b7340"/>
              <w:sz w:val="21"/>
              <w:szCs w:val="21"/>
              <w:u w:val="none"/>
              <w:shd w:fill="auto" w:val="clear"/>
              <w:vertAlign w:val="baseline"/>
              <w:rtl w:val="0"/>
            </w:rPr>
            <w:tab/>
          </w:r>
          <w:r w:rsidDel="00000000" w:rsidR="00000000" w:rsidRPr="00000000">
            <w:fldChar w:fldCharType="begin"/>
            <w:instrText xml:space="preserve"> PAGEREF _osolibjidco3 \h </w:instrText>
            <w:fldChar w:fldCharType="separate"/>
          </w:r>
          <w:r w:rsidDel="00000000" w:rsidR="00000000" w:rsidRPr="00000000">
            <w:rPr>
              <w:rFonts w:ascii="Comfortaa" w:cs="Comfortaa" w:eastAsia="Comfortaa" w:hAnsi="Comfortaa"/>
              <w:b w:val="1"/>
              <w:i w:val="0"/>
              <w:smallCaps w:val="0"/>
              <w:strike w:val="0"/>
              <w:color w:val="1b7340"/>
              <w:sz w:val="21"/>
              <w:szCs w:val="21"/>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3">
          <w:pPr>
            <w:tabs>
              <w:tab w:val="right" w:pos="10209.212598425198"/>
            </w:tabs>
            <w:spacing w:before="60" w:line="240" w:lineRule="auto"/>
            <w:ind w:left="0" w:firstLine="0"/>
            <w:rPr>
              <w:rFonts w:ascii="Comfortaa" w:cs="Comfortaa" w:eastAsia="Comfortaa" w:hAnsi="Comfortaa"/>
              <w:b w:val="1"/>
              <w:i w:val="0"/>
              <w:smallCaps w:val="0"/>
              <w:strike w:val="0"/>
              <w:color w:val="1b7340"/>
              <w:sz w:val="21"/>
              <w:szCs w:val="21"/>
              <w:u w:val="none"/>
              <w:shd w:fill="auto" w:val="clear"/>
              <w:vertAlign w:val="baseline"/>
            </w:rPr>
          </w:pPr>
          <w:hyperlink w:anchor="_t900e3cqmj58">
            <w:r w:rsidDel="00000000" w:rsidR="00000000" w:rsidRPr="00000000">
              <w:rPr>
                <w:rFonts w:ascii="Comfortaa" w:cs="Comfortaa" w:eastAsia="Comfortaa" w:hAnsi="Comfortaa"/>
                <w:b w:val="1"/>
                <w:i w:val="0"/>
                <w:smallCaps w:val="0"/>
                <w:strike w:val="0"/>
                <w:color w:val="1b7340"/>
                <w:sz w:val="21"/>
                <w:szCs w:val="21"/>
                <w:u w:val="none"/>
                <w:shd w:fill="auto" w:val="clear"/>
                <w:vertAlign w:val="baseline"/>
                <w:rtl w:val="0"/>
              </w:rPr>
              <w:t xml:space="preserve">– Glossar</w:t>
            </w:r>
          </w:hyperlink>
          <w:r w:rsidDel="00000000" w:rsidR="00000000" w:rsidRPr="00000000">
            <w:rPr>
              <w:rFonts w:ascii="Comfortaa" w:cs="Comfortaa" w:eastAsia="Comfortaa" w:hAnsi="Comfortaa"/>
              <w:b w:val="1"/>
              <w:i w:val="0"/>
              <w:smallCaps w:val="0"/>
              <w:strike w:val="0"/>
              <w:color w:val="1b7340"/>
              <w:sz w:val="21"/>
              <w:szCs w:val="21"/>
              <w:u w:val="none"/>
              <w:shd w:fill="auto" w:val="clear"/>
              <w:vertAlign w:val="baseline"/>
              <w:rtl w:val="0"/>
            </w:rPr>
            <w:tab/>
          </w:r>
          <w:r w:rsidDel="00000000" w:rsidR="00000000" w:rsidRPr="00000000">
            <w:fldChar w:fldCharType="begin"/>
            <w:instrText xml:space="preserve"> PAGEREF _t900e3cqmj58 \h </w:instrText>
            <w:fldChar w:fldCharType="separate"/>
          </w:r>
          <w:r w:rsidDel="00000000" w:rsidR="00000000" w:rsidRPr="00000000">
            <w:rPr>
              <w:rFonts w:ascii="Comfortaa" w:cs="Comfortaa" w:eastAsia="Comfortaa" w:hAnsi="Comfortaa"/>
              <w:b w:val="1"/>
              <w:i w:val="0"/>
              <w:smallCaps w:val="0"/>
              <w:strike w:val="0"/>
              <w:color w:val="1b7340"/>
              <w:sz w:val="21"/>
              <w:szCs w:val="21"/>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4">
          <w:pPr>
            <w:tabs>
              <w:tab w:val="right" w:pos="10209.212598425198"/>
            </w:tabs>
            <w:spacing w:before="60" w:line="240" w:lineRule="auto"/>
            <w:ind w:left="0" w:firstLine="0"/>
            <w:rPr>
              <w:rFonts w:ascii="Comfortaa" w:cs="Comfortaa" w:eastAsia="Comfortaa" w:hAnsi="Comfortaa"/>
              <w:b w:val="1"/>
              <w:i w:val="0"/>
              <w:smallCaps w:val="0"/>
              <w:strike w:val="0"/>
              <w:color w:val="1b7340"/>
              <w:sz w:val="21"/>
              <w:szCs w:val="21"/>
              <w:u w:val="none"/>
              <w:shd w:fill="auto" w:val="clear"/>
              <w:vertAlign w:val="baseline"/>
            </w:rPr>
          </w:pPr>
          <w:hyperlink w:anchor="_2rjwzayiet9c">
            <w:r w:rsidDel="00000000" w:rsidR="00000000" w:rsidRPr="00000000">
              <w:rPr>
                <w:rFonts w:ascii="Comfortaa" w:cs="Comfortaa" w:eastAsia="Comfortaa" w:hAnsi="Comfortaa"/>
                <w:b w:val="1"/>
                <w:i w:val="0"/>
                <w:smallCaps w:val="0"/>
                <w:strike w:val="0"/>
                <w:color w:val="1b7340"/>
                <w:sz w:val="21"/>
                <w:szCs w:val="21"/>
                <w:u w:val="none"/>
                <w:shd w:fill="auto" w:val="clear"/>
                <w:vertAlign w:val="baseline"/>
                <w:rtl w:val="0"/>
              </w:rPr>
              <w:t xml:space="preserve">2 Ortsgruppen (OGs)</w:t>
            </w:r>
          </w:hyperlink>
          <w:r w:rsidDel="00000000" w:rsidR="00000000" w:rsidRPr="00000000">
            <w:rPr>
              <w:rFonts w:ascii="Comfortaa" w:cs="Comfortaa" w:eastAsia="Comfortaa" w:hAnsi="Comfortaa"/>
              <w:b w:val="1"/>
              <w:i w:val="0"/>
              <w:smallCaps w:val="0"/>
              <w:strike w:val="0"/>
              <w:color w:val="1b7340"/>
              <w:sz w:val="21"/>
              <w:szCs w:val="21"/>
              <w:u w:val="none"/>
              <w:shd w:fill="auto" w:val="clear"/>
              <w:vertAlign w:val="baseline"/>
              <w:rtl w:val="0"/>
            </w:rPr>
            <w:tab/>
          </w:r>
          <w:r w:rsidDel="00000000" w:rsidR="00000000" w:rsidRPr="00000000">
            <w:fldChar w:fldCharType="begin"/>
            <w:instrText xml:space="preserve"> PAGEREF _2rjwzayiet9c \h </w:instrText>
            <w:fldChar w:fldCharType="separate"/>
          </w:r>
          <w:r w:rsidDel="00000000" w:rsidR="00000000" w:rsidRPr="00000000">
            <w:rPr>
              <w:rFonts w:ascii="Comfortaa" w:cs="Comfortaa" w:eastAsia="Comfortaa" w:hAnsi="Comfortaa"/>
              <w:b w:val="1"/>
              <w:i w:val="0"/>
              <w:smallCaps w:val="0"/>
              <w:strike w:val="0"/>
              <w:color w:val="1b7340"/>
              <w:sz w:val="21"/>
              <w:szCs w:val="21"/>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5">
          <w:pPr>
            <w:tabs>
              <w:tab w:val="right" w:pos="10209.212598425198"/>
            </w:tabs>
            <w:spacing w:before="60" w:line="240" w:lineRule="auto"/>
            <w:ind w:left="360" w:firstLine="0"/>
            <w:rPr>
              <w:rFonts w:ascii="Comfortaa" w:cs="Comfortaa" w:eastAsia="Comfortaa" w:hAnsi="Comfortaa"/>
              <w:b w:val="0"/>
              <w:i w:val="0"/>
              <w:smallCaps w:val="0"/>
              <w:strike w:val="0"/>
              <w:color w:val="1b7340"/>
              <w:sz w:val="21"/>
              <w:szCs w:val="21"/>
              <w:u w:val="none"/>
              <w:shd w:fill="auto" w:val="clear"/>
              <w:vertAlign w:val="baseline"/>
            </w:rPr>
          </w:pPr>
          <w:hyperlink w:anchor="_9ydhi111ny61">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2.1 OG Definition</w:t>
            </w:r>
          </w:hyperlink>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ab/>
          </w:r>
          <w:r w:rsidDel="00000000" w:rsidR="00000000" w:rsidRPr="00000000">
            <w:fldChar w:fldCharType="begin"/>
            <w:instrText xml:space="preserve"> PAGEREF _9ydhi111ny61 \h </w:instrText>
            <w:fldChar w:fldCharType="separate"/>
          </w:r>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6">
          <w:pPr>
            <w:tabs>
              <w:tab w:val="right" w:pos="10209.212598425198"/>
            </w:tabs>
            <w:spacing w:before="60" w:line="240" w:lineRule="auto"/>
            <w:ind w:left="360" w:firstLine="0"/>
            <w:rPr>
              <w:rFonts w:ascii="Comfortaa" w:cs="Comfortaa" w:eastAsia="Comfortaa" w:hAnsi="Comfortaa"/>
              <w:b w:val="0"/>
              <w:i w:val="0"/>
              <w:smallCaps w:val="0"/>
              <w:strike w:val="0"/>
              <w:color w:val="1b7340"/>
              <w:sz w:val="21"/>
              <w:szCs w:val="21"/>
              <w:u w:val="none"/>
              <w:shd w:fill="auto" w:val="clear"/>
              <w:vertAlign w:val="baseline"/>
            </w:rPr>
          </w:pPr>
          <w:hyperlink w:anchor="_k0pt6llqpwqz">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2.2 OG-Organisation</w:t>
            </w:r>
          </w:hyperlink>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ab/>
          </w:r>
          <w:r w:rsidDel="00000000" w:rsidR="00000000" w:rsidRPr="00000000">
            <w:fldChar w:fldCharType="begin"/>
            <w:instrText xml:space="preserve"> PAGEREF _k0pt6llqpwqz \h </w:instrText>
            <w:fldChar w:fldCharType="separate"/>
          </w:r>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7">
          <w:pPr>
            <w:tabs>
              <w:tab w:val="right" w:pos="10209.212598425198"/>
            </w:tabs>
            <w:spacing w:before="60" w:line="240" w:lineRule="auto"/>
            <w:ind w:left="360" w:firstLine="0"/>
            <w:rPr>
              <w:rFonts w:ascii="Comfortaa" w:cs="Comfortaa" w:eastAsia="Comfortaa" w:hAnsi="Comfortaa"/>
              <w:b w:val="0"/>
              <w:i w:val="0"/>
              <w:smallCaps w:val="0"/>
              <w:strike w:val="0"/>
              <w:color w:val="1b7340"/>
              <w:sz w:val="21"/>
              <w:szCs w:val="21"/>
              <w:u w:val="none"/>
              <w:shd w:fill="auto" w:val="clear"/>
              <w:vertAlign w:val="baseline"/>
            </w:rPr>
          </w:pPr>
          <w:hyperlink w:anchor="_h1n7axz61sg">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2.3 OG-Transparenz</w:t>
            </w:r>
          </w:hyperlink>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ab/>
          </w:r>
          <w:r w:rsidDel="00000000" w:rsidR="00000000" w:rsidRPr="00000000">
            <w:fldChar w:fldCharType="begin"/>
            <w:instrText xml:space="preserve"> PAGEREF _h1n7axz61sg \h </w:instrText>
            <w:fldChar w:fldCharType="separate"/>
          </w:r>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8">
          <w:pPr>
            <w:tabs>
              <w:tab w:val="right" w:pos="10209.212598425198"/>
            </w:tabs>
            <w:spacing w:before="60" w:line="240" w:lineRule="auto"/>
            <w:ind w:left="0" w:firstLine="0"/>
            <w:rPr>
              <w:rFonts w:ascii="Comfortaa" w:cs="Comfortaa" w:eastAsia="Comfortaa" w:hAnsi="Comfortaa"/>
              <w:b w:val="1"/>
              <w:i w:val="0"/>
              <w:smallCaps w:val="0"/>
              <w:strike w:val="0"/>
              <w:color w:val="1b7340"/>
              <w:sz w:val="21"/>
              <w:szCs w:val="21"/>
              <w:u w:val="none"/>
              <w:shd w:fill="auto" w:val="clear"/>
              <w:vertAlign w:val="baseline"/>
            </w:rPr>
          </w:pPr>
          <w:hyperlink w:anchor="_l1908cxf9861">
            <w:r w:rsidDel="00000000" w:rsidR="00000000" w:rsidRPr="00000000">
              <w:rPr>
                <w:rFonts w:ascii="Comfortaa" w:cs="Comfortaa" w:eastAsia="Comfortaa" w:hAnsi="Comfortaa"/>
                <w:b w:val="1"/>
                <w:i w:val="0"/>
                <w:smallCaps w:val="0"/>
                <w:strike w:val="0"/>
                <w:color w:val="1b7340"/>
                <w:sz w:val="21"/>
                <w:szCs w:val="21"/>
                <w:u w:val="none"/>
                <w:shd w:fill="auto" w:val="clear"/>
                <w:vertAlign w:val="baseline"/>
                <w:rtl w:val="0"/>
              </w:rPr>
              <w:t xml:space="preserve">3 Delegierte (Delis)</w:t>
            </w:r>
          </w:hyperlink>
          <w:r w:rsidDel="00000000" w:rsidR="00000000" w:rsidRPr="00000000">
            <w:rPr>
              <w:rFonts w:ascii="Comfortaa" w:cs="Comfortaa" w:eastAsia="Comfortaa" w:hAnsi="Comfortaa"/>
              <w:b w:val="1"/>
              <w:i w:val="0"/>
              <w:smallCaps w:val="0"/>
              <w:strike w:val="0"/>
              <w:color w:val="1b7340"/>
              <w:sz w:val="21"/>
              <w:szCs w:val="21"/>
              <w:u w:val="none"/>
              <w:shd w:fill="auto" w:val="clear"/>
              <w:vertAlign w:val="baseline"/>
              <w:rtl w:val="0"/>
            </w:rPr>
            <w:tab/>
          </w:r>
          <w:r w:rsidDel="00000000" w:rsidR="00000000" w:rsidRPr="00000000">
            <w:fldChar w:fldCharType="begin"/>
            <w:instrText xml:space="preserve"> PAGEREF _l1908cxf9861 \h </w:instrText>
            <w:fldChar w:fldCharType="separate"/>
          </w:r>
          <w:r w:rsidDel="00000000" w:rsidR="00000000" w:rsidRPr="00000000">
            <w:rPr>
              <w:rFonts w:ascii="Comfortaa" w:cs="Comfortaa" w:eastAsia="Comfortaa" w:hAnsi="Comfortaa"/>
              <w:b w:val="1"/>
              <w:i w:val="0"/>
              <w:smallCaps w:val="0"/>
              <w:strike w:val="0"/>
              <w:color w:val="1b7340"/>
              <w:sz w:val="21"/>
              <w:szCs w:val="21"/>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9">
          <w:pPr>
            <w:tabs>
              <w:tab w:val="right" w:pos="10209.212598425198"/>
            </w:tabs>
            <w:spacing w:before="60" w:line="240" w:lineRule="auto"/>
            <w:ind w:left="360" w:firstLine="0"/>
            <w:rPr>
              <w:rFonts w:ascii="Comfortaa" w:cs="Comfortaa" w:eastAsia="Comfortaa" w:hAnsi="Comfortaa"/>
              <w:b w:val="0"/>
              <w:i w:val="0"/>
              <w:smallCaps w:val="0"/>
              <w:strike w:val="0"/>
              <w:color w:val="1b7340"/>
              <w:sz w:val="21"/>
              <w:szCs w:val="21"/>
              <w:u w:val="none"/>
              <w:shd w:fill="auto" w:val="clear"/>
              <w:vertAlign w:val="baseline"/>
            </w:rPr>
          </w:pPr>
          <w:hyperlink w:anchor="_9xbpina6pjp1">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3.1 Deli-Allgemeines</w:t>
            </w:r>
          </w:hyperlink>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ab/>
          </w:r>
          <w:r w:rsidDel="00000000" w:rsidR="00000000" w:rsidRPr="00000000">
            <w:fldChar w:fldCharType="begin"/>
            <w:instrText xml:space="preserve"> PAGEREF _9xbpina6pjp1 \h </w:instrText>
            <w:fldChar w:fldCharType="separate"/>
          </w:r>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A">
          <w:pPr>
            <w:tabs>
              <w:tab w:val="right" w:pos="10209.212598425198"/>
            </w:tabs>
            <w:spacing w:before="60" w:line="240" w:lineRule="auto"/>
            <w:ind w:left="360" w:firstLine="0"/>
            <w:rPr>
              <w:rFonts w:ascii="Comfortaa" w:cs="Comfortaa" w:eastAsia="Comfortaa" w:hAnsi="Comfortaa"/>
              <w:b w:val="0"/>
              <w:i w:val="0"/>
              <w:smallCaps w:val="0"/>
              <w:strike w:val="0"/>
              <w:color w:val="1b7340"/>
              <w:sz w:val="21"/>
              <w:szCs w:val="21"/>
              <w:u w:val="none"/>
              <w:shd w:fill="auto" w:val="clear"/>
              <w:vertAlign w:val="baseline"/>
            </w:rPr>
          </w:pPr>
          <w:hyperlink w:anchor="_2cf1kciwkeo8">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3.2 Deli-Aufgaben</w:t>
            </w:r>
          </w:hyperlink>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ab/>
          </w:r>
          <w:r w:rsidDel="00000000" w:rsidR="00000000" w:rsidRPr="00000000">
            <w:fldChar w:fldCharType="begin"/>
            <w:instrText xml:space="preserve"> PAGEREF _2cf1kciwkeo8 \h </w:instrText>
            <w:fldChar w:fldCharType="separate"/>
          </w:r>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B">
          <w:pPr>
            <w:tabs>
              <w:tab w:val="right" w:pos="10209.212598425198"/>
            </w:tabs>
            <w:spacing w:before="60" w:line="240" w:lineRule="auto"/>
            <w:ind w:left="360" w:firstLine="0"/>
            <w:rPr>
              <w:rFonts w:ascii="Comfortaa" w:cs="Comfortaa" w:eastAsia="Comfortaa" w:hAnsi="Comfortaa"/>
              <w:b w:val="0"/>
              <w:i w:val="0"/>
              <w:smallCaps w:val="0"/>
              <w:strike w:val="0"/>
              <w:color w:val="1b7340"/>
              <w:sz w:val="21"/>
              <w:szCs w:val="21"/>
              <w:u w:val="none"/>
              <w:shd w:fill="auto" w:val="clear"/>
              <w:vertAlign w:val="baseline"/>
            </w:rPr>
          </w:pPr>
          <w:hyperlink w:anchor="_hakrhi7whdol">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3.3 Abstimmungen</w:t>
            </w:r>
          </w:hyperlink>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ab/>
          </w:r>
          <w:r w:rsidDel="00000000" w:rsidR="00000000" w:rsidRPr="00000000">
            <w:fldChar w:fldCharType="begin"/>
            <w:instrText xml:space="preserve"> PAGEREF _hakrhi7whdol \h </w:instrText>
            <w:fldChar w:fldCharType="separate"/>
          </w:r>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C">
          <w:pPr>
            <w:tabs>
              <w:tab w:val="right" w:pos="10209.212598425198"/>
            </w:tabs>
            <w:spacing w:before="60" w:line="240" w:lineRule="auto"/>
            <w:ind w:left="720" w:firstLine="0"/>
            <w:rPr>
              <w:rFonts w:ascii="Comfortaa" w:cs="Comfortaa" w:eastAsia="Comfortaa" w:hAnsi="Comfortaa"/>
              <w:b w:val="0"/>
              <w:i w:val="0"/>
              <w:smallCaps w:val="0"/>
              <w:strike w:val="0"/>
              <w:color w:val="1b7340"/>
              <w:sz w:val="21"/>
              <w:szCs w:val="21"/>
              <w:u w:val="none"/>
              <w:shd w:fill="auto" w:val="clear"/>
              <w:vertAlign w:val="baseline"/>
            </w:rPr>
          </w:pPr>
          <w:hyperlink w:anchor="_8o2r7n23mt7m">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3.3.1 Dringende Abstimmungen</w:t>
            </w:r>
          </w:hyperlink>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ab/>
          </w:r>
          <w:r w:rsidDel="00000000" w:rsidR="00000000" w:rsidRPr="00000000">
            <w:fldChar w:fldCharType="begin"/>
            <w:instrText xml:space="preserve"> PAGEREF _8o2r7n23mt7m \h </w:instrText>
            <w:fldChar w:fldCharType="separate"/>
          </w:r>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D">
          <w:pPr>
            <w:tabs>
              <w:tab w:val="right" w:pos="10209.212598425198"/>
            </w:tabs>
            <w:spacing w:before="60" w:line="240" w:lineRule="auto"/>
            <w:ind w:left="360" w:firstLine="0"/>
            <w:rPr>
              <w:rFonts w:ascii="Comfortaa" w:cs="Comfortaa" w:eastAsia="Comfortaa" w:hAnsi="Comfortaa"/>
              <w:b w:val="0"/>
              <w:i w:val="0"/>
              <w:smallCaps w:val="0"/>
              <w:strike w:val="0"/>
              <w:color w:val="1b7340"/>
              <w:sz w:val="21"/>
              <w:szCs w:val="21"/>
              <w:u w:val="none"/>
              <w:shd w:fill="auto" w:val="clear"/>
              <w:vertAlign w:val="baseline"/>
            </w:rPr>
          </w:pPr>
          <w:hyperlink w:anchor="_9452dickw6y7">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3.4 Deli-Transparenz</w:t>
            </w:r>
          </w:hyperlink>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ab/>
          </w:r>
          <w:r w:rsidDel="00000000" w:rsidR="00000000" w:rsidRPr="00000000">
            <w:fldChar w:fldCharType="begin"/>
            <w:instrText xml:space="preserve"> PAGEREF _9452dickw6y7 \h </w:instrText>
            <w:fldChar w:fldCharType="separate"/>
          </w:r>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E">
          <w:pPr>
            <w:tabs>
              <w:tab w:val="right" w:pos="10209.212598425198"/>
            </w:tabs>
            <w:spacing w:before="60" w:line="240" w:lineRule="auto"/>
            <w:ind w:left="0" w:firstLine="0"/>
            <w:rPr>
              <w:rFonts w:ascii="Comfortaa" w:cs="Comfortaa" w:eastAsia="Comfortaa" w:hAnsi="Comfortaa"/>
              <w:b w:val="1"/>
              <w:i w:val="0"/>
              <w:smallCaps w:val="0"/>
              <w:strike w:val="0"/>
              <w:color w:val="1b7340"/>
              <w:sz w:val="21"/>
              <w:szCs w:val="21"/>
              <w:u w:val="none"/>
              <w:shd w:fill="auto" w:val="clear"/>
              <w:vertAlign w:val="baseline"/>
            </w:rPr>
          </w:pPr>
          <w:hyperlink w:anchor="_93po5j10ge65">
            <w:r w:rsidDel="00000000" w:rsidR="00000000" w:rsidRPr="00000000">
              <w:rPr>
                <w:rFonts w:ascii="Comfortaa" w:cs="Comfortaa" w:eastAsia="Comfortaa" w:hAnsi="Comfortaa"/>
                <w:b w:val="1"/>
                <w:i w:val="0"/>
                <w:smallCaps w:val="0"/>
                <w:strike w:val="0"/>
                <w:color w:val="1b7340"/>
                <w:sz w:val="21"/>
                <w:szCs w:val="21"/>
                <w:u w:val="none"/>
                <w:shd w:fill="auto" w:val="clear"/>
                <w:vertAlign w:val="baseline"/>
                <w:rtl w:val="0"/>
              </w:rPr>
              <w:t xml:space="preserve">4 Arbeitsgruppen (AGs)</w:t>
            </w:r>
          </w:hyperlink>
          <w:r w:rsidDel="00000000" w:rsidR="00000000" w:rsidRPr="00000000">
            <w:rPr>
              <w:rFonts w:ascii="Comfortaa" w:cs="Comfortaa" w:eastAsia="Comfortaa" w:hAnsi="Comfortaa"/>
              <w:b w:val="1"/>
              <w:i w:val="0"/>
              <w:smallCaps w:val="0"/>
              <w:strike w:val="0"/>
              <w:color w:val="1b7340"/>
              <w:sz w:val="21"/>
              <w:szCs w:val="21"/>
              <w:u w:val="none"/>
              <w:shd w:fill="auto" w:val="clear"/>
              <w:vertAlign w:val="baseline"/>
              <w:rtl w:val="0"/>
            </w:rPr>
            <w:tab/>
          </w:r>
          <w:r w:rsidDel="00000000" w:rsidR="00000000" w:rsidRPr="00000000">
            <w:fldChar w:fldCharType="begin"/>
            <w:instrText xml:space="preserve"> PAGEREF _93po5j10ge65 \h </w:instrText>
            <w:fldChar w:fldCharType="separate"/>
          </w:r>
          <w:r w:rsidDel="00000000" w:rsidR="00000000" w:rsidRPr="00000000">
            <w:rPr>
              <w:rFonts w:ascii="Comfortaa" w:cs="Comfortaa" w:eastAsia="Comfortaa" w:hAnsi="Comfortaa"/>
              <w:b w:val="1"/>
              <w:i w:val="0"/>
              <w:smallCaps w:val="0"/>
              <w:strike w:val="0"/>
              <w:color w:val="1b7340"/>
              <w:sz w:val="21"/>
              <w:szCs w:val="21"/>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F">
          <w:pPr>
            <w:tabs>
              <w:tab w:val="right" w:pos="10209.212598425198"/>
            </w:tabs>
            <w:spacing w:before="60" w:line="240" w:lineRule="auto"/>
            <w:ind w:left="360" w:firstLine="0"/>
            <w:rPr>
              <w:rFonts w:ascii="Comfortaa" w:cs="Comfortaa" w:eastAsia="Comfortaa" w:hAnsi="Comfortaa"/>
              <w:b w:val="0"/>
              <w:i w:val="0"/>
              <w:smallCaps w:val="0"/>
              <w:strike w:val="0"/>
              <w:color w:val="1b7340"/>
              <w:sz w:val="21"/>
              <w:szCs w:val="21"/>
              <w:u w:val="none"/>
              <w:shd w:fill="auto" w:val="clear"/>
              <w:vertAlign w:val="baseline"/>
            </w:rPr>
          </w:pPr>
          <w:hyperlink w:anchor="_ga3uqtis9utl">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4.1 AG-Legitimierung</w:t>
            </w:r>
          </w:hyperlink>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ab/>
          </w:r>
          <w:r w:rsidDel="00000000" w:rsidR="00000000" w:rsidRPr="00000000">
            <w:fldChar w:fldCharType="begin"/>
            <w:instrText xml:space="preserve"> PAGEREF _ga3uqtis9utl \h </w:instrText>
            <w:fldChar w:fldCharType="separate"/>
          </w:r>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0">
          <w:pPr>
            <w:tabs>
              <w:tab w:val="right" w:pos="10209.212598425198"/>
            </w:tabs>
            <w:spacing w:before="60" w:line="240" w:lineRule="auto"/>
            <w:ind w:left="360" w:firstLine="0"/>
            <w:rPr>
              <w:rFonts w:ascii="Comfortaa" w:cs="Comfortaa" w:eastAsia="Comfortaa" w:hAnsi="Comfortaa"/>
              <w:b w:val="0"/>
              <w:i w:val="0"/>
              <w:smallCaps w:val="0"/>
              <w:strike w:val="0"/>
              <w:color w:val="1b7340"/>
              <w:sz w:val="21"/>
              <w:szCs w:val="21"/>
              <w:u w:val="none"/>
              <w:shd w:fill="auto" w:val="clear"/>
              <w:vertAlign w:val="baseline"/>
            </w:rPr>
          </w:pPr>
          <w:hyperlink w:anchor="_3qcmwa1g8bz9">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4.2 AG-Neubildung</w:t>
            </w:r>
          </w:hyperlink>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ab/>
          </w:r>
          <w:r w:rsidDel="00000000" w:rsidR="00000000" w:rsidRPr="00000000">
            <w:fldChar w:fldCharType="begin"/>
            <w:instrText xml:space="preserve"> PAGEREF _3qcmwa1g8bz9 \h </w:instrText>
            <w:fldChar w:fldCharType="separate"/>
          </w:r>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1">
          <w:pPr>
            <w:tabs>
              <w:tab w:val="right" w:pos="10209.212598425198"/>
            </w:tabs>
            <w:spacing w:before="60" w:line="240" w:lineRule="auto"/>
            <w:ind w:left="360" w:firstLine="0"/>
            <w:rPr>
              <w:rFonts w:ascii="Comfortaa" w:cs="Comfortaa" w:eastAsia="Comfortaa" w:hAnsi="Comfortaa"/>
              <w:b w:val="0"/>
              <w:i w:val="0"/>
              <w:smallCaps w:val="0"/>
              <w:strike w:val="0"/>
              <w:color w:val="1b7340"/>
              <w:sz w:val="21"/>
              <w:szCs w:val="21"/>
              <w:u w:val="none"/>
              <w:shd w:fill="auto" w:val="clear"/>
              <w:vertAlign w:val="baseline"/>
            </w:rPr>
          </w:pPr>
          <w:hyperlink w:anchor="_6sce23xubl1">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4.3 AG-Rechenschaft</w:t>
            </w:r>
          </w:hyperlink>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ab/>
          </w:r>
          <w:r w:rsidDel="00000000" w:rsidR="00000000" w:rsidRPr="00000000">
            <w:fldChar w:fldCharType="begin"/>
            <w:instrText xml:space="preserve"> PAGEREF _6sce23xubl1 \h </w:instrText>
            <w:fldChar w:fldCharType="separate"/>
          </w:r>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2">
          <w:pPr>
            <w:tabs>
              <w:tab w:val="right" w:pos="10209.212598425198"/>
            </w:tabs>
            <w:spacing w:before="60" w:line="240" w:lineRule="auto"/>
            <w:ind w:left="360" w:firstLine="0"/>
            <w:rPr>
              <w:rFonts w:ascii="Comfortaa" w:cs="Comfortaa" w:eastAsia="Comfortaa" w:hAnsi="Comfortaa"/>
              <w:b w:val="0"/>
              <w:i w:val="0"/>
              <w:smallCaps w:val="0"/>
              <w:strike w:val="0"/>
              <w:color w:val="1b7340"/>
              <w:sz w:val="21"/>
              <w:szCs w:val="21"/>
              <w:u w:val="none"/>
              <w:shd w:fill="auto" w:val="clear"/>
              <w:vertAlign w:val="baseline"/>
            </w:rPr>
          </w:pPr>
          <w:hyperlink w:anchor="_2wabzdmv6i5x">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4.4 AG-Zugänglichkeit</w:t>
            </w:r>
          </w:hyperlink>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ab/>
          </w:r>
          <w:r w:rsidDel="00000000" w:rsidR="00000000" w:rsidRPr="00000000">
            <w:fldChar w:fldCharType="begin"/>
            <w:instrText xml:space="preserve"> PAGEREF _2wabzdmv6i5x \h </w:instrText>
            <w:fldChar w:fldCharType="separate"/>
          </w:r>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3">
          <w:pPr>
            <w:tabs>
              <w:tab w:val="right" w:pos="10209.212598425198"/>
            </w:tabs>
            <w:spacing w:before="60" w:line="240" w:lineRule="auto"/>
            <w:ind w:left="360" w:firstLine="0"/>
            <w:rPr>
              <w:rFonts w:ascii="Comfortaa" w:cs="Comfortaa" w:eastAsia="Comfortaa" w:hAnsi="Comfortaa"/>
              <w:b w:val="0"/>
              <w:i w:val="0"/>
              <w:smallCaps w:val="0"/>
              <w:strike w:val="0"/>
              <w:color w:val="1b7340"/>
              <w:sz w:val="21"/>
              <w:szCs w:val="21"/>
              <w:u w:val="none"/>
              <w:shd w:fill="auto" w:val="clear"/>
              <w:vertAlign w:val="baseline"/>
            </w:rPr>
          </w:pPr>
          <w:hyperlink w:anchor="_v4ern71aukqk">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4.5 AG-Auflösung</w:t>
            </w:r>
          </w:hyperlink>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ab/>
          </w:r>
          <w:r w:rsidDel="00000000" w:rsidR="00000000" w:rsidRPr="00000000">
            <w:fldChar w:fldCharType="begin"/>
            <w:instrText xml:space="preserve"> PAGEREF _v4ern71aukqk \h </w:instrText>
            <w:fldChar w:fldCharType="separate"/>
          </w:r>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4">
          <w:pPr>
            <w:tabs>
              <w:tab w:val="right" w:pos="10209.212598425198"/>
            </w:tabs>
            <w:spacing w:before="60" w:line="240" w:lineRule="auto"/>
            <w:ind w:left="360" w:firstLine="0"/>
            <w:rPr>
              <w:rFonts w:ascii="Comfortaa" w:cs="Comfortaa" w:eastAsia="Comfortaa" w:hAnsi="Comfortaa"/>
              <w:b w:val="0"/>
              <w:i w:val="0"/>
              <w:smallCaps w:val="0"/>
              <w:strike w:val="0"/>
              <w:color w:val="1b7340"/>
              <w:sz w:val="21"/>
              <w:szCs w:val="21"/>
              <w:u w:val="none"/>
              <w:shd w:fill="auto" w:val="clear"/>
              <w:vertAlign w:val="baseline"/>
            </w:rPr>
          </w:pPr>
          <w:hyperlink w:anchor="_hcecbdxg9pfk">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4.6 AG-Transparenz</w:t>
            </w:r>
          </w:hyperlink>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ab/>
          </w:r>
          <w:r w:rsidDel="00000000" w:rsidR="00000000" w:rsidRPr="00000000">
            <w:fldChar w:fldCharType="begin"/>
            <w:instrText xml:space="preserve"> PAGEREF _hcecbdxg9pfk \h </w:instrText>
            <w:fldChar w:fldCharType="separate"/>
          </w:r>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5">
          <w:pPr>
            <w:tabs>
              <w:tab w:val="right" w:pos="10209.212598425198"/>
            </w:tabs>
            <w:spacing w:before="60" w:line="240" w:lineRule="auto"/>
            <w:ind w:left="360" w:firstLine="0"/>
            <w:rPr>
              <w:rFonts w:ascii="Comfortaa" w:cs="Comfortaa" w:eastAsia="Comfortaa" w:hAnsi="Comfortaa"/>
              <w:b w:val="0"/>
              <w:i w:val="0"/>
              <w:smallCaps w:val="0"/>
              <w:strike w:val="0"/>
              <w:color w:val="1b7340"/>
              <w:sz w:val="21"/>
              <w:szCs w:val="21"/>
              <w:u w:val="none"/>
              <w:shd w:fill="auto" w:val="clear"/>
              <w:vertAlign w:val="baseline"/>
            </w:rPr>
          </w:pPr>
          <w:hyperlink w:anchor="_qvfgrjs3kipy">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4.7 AG-Entscheidungsfindung</w:t>
            </w:r>
          </w:hyperlink>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ab/>
          </w:r>
          <w:r w:rsidDel="00000000" w:rsidR="00000000" w:rsidRPr="00000000">
            <w:fldChar w:fldCharType="begin"/>
            <w:instrText xml:space="preserve"> PAGEREF _qvfgrjs3kipy \h </w:instrText>
            <w:fldChar w:fldCharType="separate"/>
          </w:r>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6">
          <w:pPr>
            <w:tabs>
              <w:tab w:val="right" w:pos="10209.212598425198"/>
            </w:tabs>
            <w:spacing w:before="60" w:line="240" w:lineRule="auto"/>
            <w:ind w:left="360" w:firstLine="0"/>
            <w:rPr>
              <w:rFonts w:ascii="Comfortaa" w:cs="Comfortaa" w:eastAsia="Comfortaa" w:hAnsi="Comfortaa"/>
              <w:b w:val="0"/>
              <w:i w:val="0"/>
              <w:smallCaps w:val="0"/>
              <w:strike w:val="0"/>
              <w:color w:val="1b7340"/>
              <w:sz w:val="21"/>
              <w:szCs w:val="21"/>
              <w:u w:val="none"/>
              <w:shd w:fill="auto" w:val="clear"/>
              <w:vertAlign w:val="baseline"/>
            </w:rPr>
          </w:pPr>
          <w:hyperlink w:anchor="_htqq9da3fdr7">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4.8 Änderung Handlungsspielraums</w:t>
            </w:r>
          </w:hyperlink>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ab/>
          </w:r>
          <w:r w:rsidDel="00000000" w:rsidR="00000000" w:rsidRPr="00000000">
            <w:fldChar w:fldCharType="begin"/>
            <w:instrText xml:space="preserve"> PAGEREF _htqq9da3fdr7 \h </w:instrText>
            <w:fldChar w:fldCharType="separate"/>
          </w:r>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pos="10209.212598425198"/>
            </w:tabs>
            <w:spacing w:before="60" w:line="240" w:lineRule="auto"/>
            <w:ind w:left="0" w:firstLine="0"/>
            <w:rPr>
              <w:rFonts w:ascii="Comfortaa" w:cs="Comfortaa" w:eastAsia="Comfortaa" w:hAnsi="Comfortaa"/>
              <w:b w:val="1"/>
              <w:i w:val="0"/>
              <w:smallCaps w:val="0"/>
              <w:strike w:val="0"/>
              <w:color w:val="1b7340"/>
              <w:sz w:val="21"/>
              <w:szCs w:val="21"/>
              <w:u w:val="none"/>
              <w:shd w:fill="auto" w:val="clear"/>
              <w:vertAlign w:val="baseline"/>
            </w:rPr>
          </w:pPr>
          <w:hyperlink w:anchor="_sggcymxhq3fq">
            <w:r w:rsidDel="00000000" w:rsidR="00000000" w:rsidRPr="00000000">
              <w:rPr>
                <w:rFonts w:ascii="Comfortaa" w:cs="Comfortaa" w:eastAsia="Comfortaa" w:hAnsi="Comfortaa"/>
                <w:b w:val="1"/>
                <w:i w:val="0"/>
                <w:smallCaps w:val="0"/>
                <w:strike w:val="0"/>
                <w:color w:val="1b7340"/>
                <w:sz w:val="21"/>
                <w:szCs w:val="21"/>
                <w:u w:val="none"/>
                <w:shd w:fill="auto" w:val="clear"/>
                <w:vertAlign w:val="baseline"/>
                <w:rtl w:val="0"/>
              </w:rPr>
              <w:t xml:space="preserve">5 Task Forces (TFs)</w:t>
            </w:r>
          </w:hyperlink>
          <w:r w:rsidDel="00000000" w:rsidR="00000000" w:rsidRPr="00000000">
            <w:rPr>
              <w:rFonts w:ascii="Comfortaa" w:cs="Comfortaa" w:eastAsia="Comfortaa" w:hAnsi="Comfortaa"/>
              <w:b w:val="1"/>
              <w:i w:val="0"/>
              <w:smallCaps w:val="0"/>
              <w:strike w:val="0"/>
              <w:color w:val="1b7340"/>
              <w:sz w:val="21"/>
              <w:szCs w:val="21"/>
              <w:u w:val="none"/>
              <w:shd w:fill="auto" w:val="clear"/>
              <w:vertAlign w:val="baseline"/>
              <w:rtl w:val="0"/>
            </w:rPr>
            <w:tab/>
          </w:r>
          <w:r w:rsidDel="00000000" w:rsidR="00000000" w:rsidRPr="00000000">
            <w:fldChar w:fldCharType="begin"/>
            <w:instrText xml:space="preserve"> PAGEREF _sggcymxhq3fq \h </w:instrText>
            <w:fldChar w:fldCharType="separate"/>
          </w:r>
          <w:r w:rsidDel="00000000" w:rsidR="00000000" w:rsidRPr="00000000">
            <w:rPr>
              <w:rFonts w:ascii="Comfortaa" w:cs="Comfortaa" w:eastAsia="Comfortaa" w:hAnsi="Comfortaa"/>
              <w:b w:val="1"/>
              <w:i w:val="0"/>
              <w:smallCaps w:val="0"/>
              <w:strike w:val="0"/>
              <w:color w:val="1b7340"/>
              <w:sz w:val="21"/>
              <w:szCs w:val="21"/>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8">
          <w:pPr>
            <w:tabs>
              <w:tab w:val="right" w:pos="10209.212598425198"/>
            </w:tabs>
            <w:spacing w:before="60" w:line="240" w:lineRule="auto"/>
            <w:ind w:left="360" w:firstLine="0"/>
            <w:rPr>
              <w:rFonts w:ascii="Comfortaa" w:cs="Comfortaa" w:eastAsia="Comfortaa" w:hAnsi="Comfortaa"/>
              <w:b w:val="0"/>
              <w:i w:val="0"/>
              <w:smallCaps w:val="0"/>
              <w:strike w:val="0"/>
              <w:color w:val="1b7340"/>
              <w:sz w:val="21"/>
              <w:szCs w:val="21"/>
              <w:u w:val="none"/>
              <w:shd w:fill="auto" w:val="clear"/>
              <w:vertAlign w:val="baseline"/>
            </w:rPr>
          </w:pPr>
          <w:hyperlink w:anchor="_m3rjglupbiga">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5.1 TF-Legitimierung</w:t>
            </w:r>
          </w:hyperlink>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ab/>
          </w:r>
          <w:r w:rsidDel="00000000" w:rsidR="00000000" w:rsidRPr="00000000">
            <w:fldChar w:fldCharType="begin"/>
            <w:instrText xml:space="preserve"> PAGEREF _m3rjglupbiga \h </w:instrText>
            <w:fldChar w:fldCharType="separate"/>
          </w:r>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9">
          <w:pPr>
            <w:tabs>
              <w:tab w:val="right" w:pos="10209.212598425198"/>
            </w:tabs>
            <w:spacing w:before="60" w:line="240" w:lineRule="auto"/>
            <w:ind w:left="360" w:firstLine="0"/>
            <w:rPr>
              <w:rFonts w:ascii="Comfortaa" w:cs="Comfortaa" w:eastAsia="Comfortaa" w:hAnsi="Comfortaa"/>
              <w:b w:val="0"/>
              <w:i w:val="0"/>
              <w:smallCaps w:val="0"/>
              <w:strike w:val="0"/>
              <w:color w:val="1b7340"/>
              <w:sz w:val="21"/>
              <w:szCs w:val="21"/>
              <w:u w:val="none"/>
              <w:shd w:fill="auto" w:val="clear"/>
              <w:vertAlign w:val="baseline"/>
            </w:rPr>
          </w:pPr>
          <w:hyperlink w:anchor="_9ht5s8a0mxn4">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5.2 TF-Neubildung</w:t>
            </w:r>
          </w:hyperlink>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ab/>
          </w:r>
          <w:r w:rsidDel="00000000" w:rsidR="00000000" w:rsidRPr="00000000">
            <w:fldChar w:fldCharType="begin"/>
            <w:instrText xml:space="preserve"> PAGEREF _9ht5s8a0mxn4 \h </w:instrText>
            <w:fldChar w:fldCharType="separate"/>
          </w:r>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A">
          <w:pPr>
            <w:tabs>
              <w:tab w:val="right" w:pos="10209.212598425198"/>
            </w:tabs>
            <w:spacing w:before="60" w:line="240" w:lineRule="auto"/>
            <w:ind w:left="360" w:firstLine="0"/>
            <w:rPr>
              <w:rFonts w:ascii="Comfortaa" w:cs="Comfortaa" w:eastAsia="Comfortaa" w:hAnsi="Comfortaa"/>
              <w:b w:val="0"/>
              <w:i w:val="0"/>
              <w:smallCaps w:val="0"/>
              <w:strike w:val="0"/>
              <w:color w:val="1b7340"/>
              <w:sz w:val="21"/>
              <w:szCs w:val="21"/>
              <w:u w:val="none"/>
              <w:shd w:fill="auto" w:val="clear"/>
              <w:vertAlign w:val="baseline"/>
            </w:rPr>
          </w:pPr>
          <w:hyperlink w:anchor="_emvo8se80535">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5.3 TF-Rechenschaft</w:t>
            </w:r>
          </w:hyperlink>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ab/>
          </w:r>
          <w:r w:rsidDel="00000000" w:rsidR="00000000" w:rsidRPr="00000000">
            <w:fldChar w:fldCharType="begin"/>
            <w:instrText xml:space="preserve"> PAGEREF _emvo8se80535 \h </w:instrText>
            <w:fldChar w:fldCharType="separate"/>
          </w:r>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B">
          <w:pPr>
            <w:tabs>
              <w:tab w:val="right" w:pos="10209.212598425198"/>
            </w:tabs>
            <w:spacing w:before="60" w:line="240" w:lineRule="auto"/>
            <w:ind w:left="360" w:firstLine="0"/>
            <w:rPr>
              <w:rFonts w:ascii="Comfortaa" w:cs="Comfortaa" w:eastAsia="Comfortaa" w:hAnsi="Comfortaa"/>
              <w:b w:val="0"/>
              <w:i w:val="0"/>
              <w:smallCaps w:val="0"/>
              <w:strike w:val="0"/>
              <w:color w:val="1b7340"/>
              <w:sz w:val="21"/>
              <w:szCs w:val="21"/>
              <w:u w:val="none"/>
              <w:shd w:fill="auto" w:val="clear"/>
              <w:vertAlign w:val="baseline"/>
            </w:rPr>
          </w:pPr>
          <w:hyperlink w:anchor="_y8fzm69xp15u">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5.4 TF-Zugänglichkeit</w:t>
            </w:r>
          </w:hyperlink>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ab/>
          </w:r>
          <w:r w:rsidDel="00000000" w:rsidR="00000000" w:rsidRPr="00000000">
            <w:fldChar w:fldCharType="begin"/>
            <w:instrText xml:space="preserve"> PAGEREF _y8fzm69xp15u \h </w:instrText>
            <w:fldChar w:fldCharType="separate"/>
          </w:r>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C">
          <w:pPr>
            <w:tabs>
              <w:tab w:val="right" w:pos="10209.212598425198"/>
            </w:tabs>
            <w:spacing w:before="60" w:line="240" w:lineRule="auto"/>
            <w:ind w:left="360" w:firstLine="0"/>
            <w:rPr>
              <w:rFonts w:ascii="Comfortaa" w:cs="Comfortaa" w:eastAsia="Comfortaa" w:hAnsi="Comfortaa"/>
              <w:b w:val="0"/>
              <w:i w:val="0"/>
              <w:smallCaps w:val="0"/>
              <w:strike w:val="0"/>
              <w:color w:val="1b7340"/>
              <w:sz w:val="21"/>
              <w:szCs w:val="21"/>
              <w:u w:val="none"/>
              <w:shd w:fill="auto" w:val="clear"/>
              <w:vertAlign w:val="baseline"/>
            </w:rPr>
          </w:pPr>
          <w:hyperlink w:anchor="_gu91cfq1yrf">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5.5 TF-Auflösung</w:t>
            </w:r>
          </w:hyperlink>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ab/>
          </w:r>
          <w:r w:rsidDel="00000000" w:rsidR="00000000" w:rsidRPr="00000000">
            <w:fldChar w:fldCharType="begin"/>
            <w:instrText xml:space="preserve"> PAGEREF _gu91cfq1yrf \h </w:instrText>
            <w:fldChar w:fldCharType="separate"/>
          </w:r>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D">
          <w:pPr>
            <w:tabs>
              <w:tab w:val="right" w:pos="10209.212598425198"/>
            </w:tabs>
            <w:spacing w:before="60" w:line="240" w:lineRule="auto"/>
            <w:ind w:left="360" w:firstLine="0"/>
            <w:rPr>
              <w:rFonts w:ascii="Comfortaa" w:cs="Comfortaa" w:eastAsia="Comfortaa" w:hAnsi="Comfortaa"/>
              <w:b w:val="0"/>
              <w:i w:val="0"/>
              <w:smallCaps w:val="0"/>
              <w:strike w:val="0"/>
              <w:color w:val="1b7340"/>
              <w:sz w:val="21"/>
              <w:szCs w:val="21"/>
              <w:u w:val="none"/>
              <w:shd w:fill="auto" w:val="clear"/>
              <w:vertAlign w:val="baseline"/>
            </w:rPr>
          </w:pPr>
          <w:hyperlink w:anchor="_jm9kmbbfg9dz">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5.6 TF-Transparenz</w:t>
            </w:r>
          </w:hyperlink>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ab/>
          </w:r>
          <w:r w:rsidDel="00000000" w:rsidR="00000000" w:rsidRPr="00000000">
            <w:fldChar w:fldCharType="begin"/>
            <w:instrText xml:space="preserve"> PAGEREF _jm9kmbbfg9dz \h </w:instrText>
            <w:fldChar w:fldCharType="separate"/>
          </w:r>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E">
          <w:pPr>
            <w:tabs>
              <w:tab w:val="right" w:pos="10209.212598425198"/>
            </w:tabs>
            <w:spacing w:before="60" w:line="240" w:lineRule="auto"/>
            <w:ind w:left="360" w:firstLine="0"/>
            <w:rPr>
              <w:rFonts w:ascii="Comfortaa" w:cs="Comfortaa" w:eastAsia="Comfortaa" w:hAnsi="Comfortaa"/>
              <w:b w:val="0"/>
              <w:i w:val="0"/>
              <w:smallCaps w:val="0"/>
              <w:strike w:val="0"/>
              <w:color w:val="1b7340"/>
              <w:sz w:val="21"/>
              <w:szCs w:val="21"/>
              <w:u w:val="none"/>
              <w:shd w:fill="auto" w:val="clear"/>
              <w:vertAlign w:val="baseline"/>
            </w:rPr>
          </w:pPr>
          <w:hyperlink w:anchor="_xf6cj8rhtois">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5.7 TF-Entscheidungsfindung</w:t>
            </w:r>
          </w:hyperlink>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ab/>
          </w:r>
          <w:r w:rsidDel="00000000" w:rsidR="00000000" w:rsidRPr="00000000">
            <w:fldChar w:fldCharType="begin"/>
            <w:instrText xml:space="preserve"> PAGEREF _xf6cj8rhtois \h </w:instrText>
            <w:fldChar w:fldCharType="separate"/>
          </w:r>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F">
          <w:pPr>
            <w:tabs>
              <w:tab w:val="right" w:pos="10209.212598425198"/>
            </w:tabs>
            <w:spacing w:before="60" w:line="240" w:lineRule="auto"/>
            <w:ind w:left="0" w:firstLine="0"/>
            <w:rPr>
              <w:rFonts w:ascii="Comfortaa" w:cs="Comfortaa" w:eastAsia="Comfortaa" w:hAnsi="Comfortaa"/>
              <w:b w:val="1"/>
              <w:i w:val="0"/>
              <w:smallCaps w:val="0"/>
              <w:strike w:val="0"/>
              <w:color w:val="1b7340"/>
              <w:sz w:val="21"/>
              <w:szCs w:val="21"/>
              <w:u w:val="none"/>
              <w:shd w:fill="auto" w:val="clear"/>
              <w:vertAlign w:val="baseline"/>
            </w:rPr>
          </w:pPr>
          <w:hyperlink w:anchor="_qunc5bpuj8ta">
            <w:r w:rsidDel="00000000" w:rsidR="00000000" w:rsidRPr="00000000">
              <w:rPr>
                <w:rFonts w:ascii="Comfortaa" w:cs="Comfortaa" w:eastAsia="Comfortaa" w:hAnsi="Comfortaa"/>
                <w:b w:val="1"/>
                <w:i w:val="0"/>
                <w:smallCaps w:val="0"/>
                <w:strike w:val="0"/>
                <w:color w:val="1b7340"/>
                <w:sz w:val="21"/>
                <w:szCs w:val="21"/>
                <w:u w:val="none"/>
                <w:shd w:fill="auto" w:val="clear"/>
                <w:vertAlign w:val="baseline"/>
                <w:rtl w:val="0"/>
              </w:rPr>
              <w:t xml:space="preserve">6 Delegierten-Telefonkonferenz (Deli-TK)</w:t>
            </w:r>
          </w:hyperlink>
          <w:r w:rsidDel="00000000" w:rsidR="00000000" w:rsidRPr="00000000">
            <w:rPr>
              <w:rFonts w:ascii="Comfortaa" w:cs="Comfortaa" w:eastAsia="Comfortaa" w:hAnsi="Comfortaa"/>
              <w:b w:val="1"/>
              <w:i w:val="0"/>
              <w:smallCaps w:val="0"/>
              <w:strike w:val="0"/>
              <w:color w:val="1b7340"/>
              <w:sz w:val="21"/>
              <w:szCs w:val="21"/>
              <w:u w:val="none"/>
              <w:shd w:fill="auto" w:val="clear"/>
              <w:vertAlign w:val="baseline"/>
              <w:rtl w:val="0"/>
            </w:rPr>
            <w:tab/>
          </w:r>
          <w:r w:rsidDel="00000000" w:rsidR="00000000" w:rsidRPr="00000000">
            <w:fldChar w:fldCharType="begin"/>
            <w:instrText xml:space="preserve"> PAGEREF _qunc5bpuj8ta \h </w:instrText>
            <w:fldChar w:fldCharType="separate"/>
          </w:r>
          <w:r w:rsidDel="00000000" w:rsidR="00000000" w:rsidRPr="00000000">
            <w:rPr>
              <w:rFonts w:ascii="Comfortaa" w:cs="Comfortaa" w:eastAsia="Comfortaa" w:hAnsi="Comfortaa"/>
              <w:b w:val="1"/>
              <w:i w:val="0"/>
              <w:smallCaps w:val="0"/>
              <w:strike w:val="0"/>
              <w:color w:val="1b7340"/>
              <w:sz w:val="21"/>
              <w:szCs w:val="21"/>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0">
          <w:pPr>
            <w:tabs>
              <w:tab w:val="right" w:pos="10209.212598425198"/>
            </w:tabs>
            <w:spacing w:before="60" w:line="240" w:lineRule="auto"/>
            <w:ind w:left="360" w:firstLine="0"/>
            <w:rPr>
              <w:rFonts w:ascii="Comfortaa" w:cs="Comfortaa" w:eastAsia="Comfortaa" w:hAnsi="Comfortaa"/>
              <w:b w:val="0"/>
              <w:i w:val="0"/>
              <w:smallCaps w:val="0"/>
              <w:strike w:val="0"/>
              <w:color w:val="1b7340"/>
              <w:sz w:val="21"/>
              <w:szCs w:val="21"/>
              <w:u w:val="none"/>
              <w:shd w:fill="auto" w:val="clear"/>
              <w:vertAlign w:val="baseline"/>
            </w:rPr>
          </w:pPr>
          <w:hyperlink w:anchor="_p5xk71v9viw8">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6.1 Deli-TK-Allgemeines</w:t>
            </w:r>
          </w:hyperlink>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ab/>
          </w:r>
          <w:r w:rsidDel="00000000" w:rsidR="00000000" w:rsidRPr="00000000">
            <w:fldChar w:fldCharType="begin"/>
            <w:instrText xml:space="preserve"> PAGEREF _p5xk71v9viw8 \h </w:instrText>
            <w:fldChar w:fldCharType="separate"/>
          </w:r>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1">
          <w:pPr>
            <w:tabs>
              <w:tab w:val="right" w:pos="10209.212598425198"/>
            </w:tabs>
            <w:spacing w:before="60" w:line="240" w:lineRule="auto"/>
            <w:ind w:left="360" w:firstLine="0"/>
            <w:rPr>
              <w:rFonts w:ascii="Comfortaa" w:cs="Comfortaa" w:eastAsia="Comfortaa" w:hAnsi="Comfortaa"/>
              <w:b w:val="0"/>
              <w:i w:val="0"/>
              <w:smallCaps w:val="0"/>
              <w:strike w:val="0"/>
              <w:color w:val="1b7340"/>
              <w:sz w:val="21"/>
              <w:szCs w:val="21"/>
              <w:u w:val="none"/>
              <w:shd w:fill="auto" w:val="clear"/>
              <w:vertAlign w:val="baseline"/>
            </w:rPr>
          </w:pPr>
          <w:hyperlink w:anchor="_ujk00uc5066n">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6.2 Deli-TK-Vorbereitung</w:t>
            </w:r>
          </w:hyperlink>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ab/>
          </w:r>
          <w:r w:rsidDel="00000000" w:rsidR="00000000" w:rsidRPr="00000000">
            <w:fldChar w:fldCharType="begin"/>
            <w:instrText xml:space="preserve"> PAGEREF _ujk00uc5066n \h </w:instrText>
            <w:fldChar w:fldCharType="separate"/>
          </w:r>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2">
          <w:pPr>
            <w:tabs>
              <w:tab w:val="right" w:pos="10209.212598425198"/>
            </w:tabs>
            <w:spacing w:before="60" w:line="240" w:lineRule="auto"/>
            <w:ind w:left="360" w:firstLine="0"/>
            <w:rPr>
              <w:rFonts w:ascii="Comfortaa" w:cs="Comfortaa" w:eastAsia="Comfortaa" w:hAnsi="Comfortaa"/>
              <w:b w:val="0"/>
              <w:i w:val="0"/>
              <w:smallCaps w:val="0"/>
              <w:strike w:val="0"/>
              <w:color w:val="1b7340"/>
              <w:sz w:val="21"/>
              <w:szCs w:val="21"/>
              <w:u w:val="none"/>
              <w:shd w:fill="auto" w:val="clear"/>
              <w:vertAlign w:val="baseline"/>
            </w:rPr>
          </w:pPr>
          <w:hyperlink w:anchor="_hlloac1flf24">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6.3 Deli-TK-Durchführung / Entscheidungsfindung</w:t>
            </w:r>
          </w:hyperlink>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ab/>
          </w:r>
          <w:r w:rsidDel="00000000" w:rsidR="00000000" w:rsidRPr="00000000">
            <w:fldChar w:fldCharType="begin"/>
            <w:instrText xml:space="preserve"> PAGEREF _hlloac1flf24 \h </w:instrText>
            <w:fldChar w:fldCharType="separate"/>
          </w:r>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3">
          <w:pPr>
            <w:tabs>
              <w:tab w:val="right" w:pos="10209.212598425198"/>
            </w:tabs>
            <w:spacing w:before="60" w:line="240" w:lineRule="auto"/>
            <w:ind w:left="360" w:firstLine="0"/>
            <w:rPr>
              <w:rFonts w:ascii="Comfortaa" w:cs="Comfortaa" w:eastAsia="Comfortaa" w:hAnsi="Comfortaa"/>
              <w:b w:val="0"/>
              <w:i w:val="0"/>
              <w:smallCaps w:val="0"/>
              <w:strike w:val="0"/>
              <w:color w:val="1b7340"/>
              <w:sz w:val="21"/>
              <w:szCs w:val="21"/>
              <w:u w:val="none"/>
              <w:shd w:fill="auto" w:val="clear"/>
              <w:vertAlign w:val="baseline"/>
            </w:rPr>
          </w:pPr>
          <w:hyperlink w:anchor="_1wels08yus6o">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6.4 Aufschiebendes Vetorecht</w:t>
            </w:r>
          </w:hyperlink>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ab/>
          </w:r>
          <w:r w:rsidDel="00000000" w:rsidR="00000000" w:rsidRPr="00000000">
            <w:fldChar w:fldCharType="begin"/>
            <w:instrText xml:space="preserve"> PAGEREF _1wels08yus6o \h </w:instrText>
            <w:fldChar w:fldCharType="separate"/>
          </w:r>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4">
          <w:pPr>
            <w:tabs>
              <w:tab w:val="right" w:pos="10209.212598425198"/>
            </w:tabs>
            <w:spacing w:before="60" w:line="240" w:lineRule="auto"/>
            <w:ind w:left="360" w:firstLine="0"/>
            <w:rPr>
              <w:rFonts w:ascii="Comfortaa" w:cs="Comfortaa" w:eastAsia="Comfortaa" w:hAnsi="Comfortaa"/>
              <w:b w:val="0"/>
              <w:i w:val="0"/>
              <w:smallCaps w:val="0"/>
              <w:strike w:val="0"/>
              <w:color w:val="1b7340"/>
              <w:sz w:val="21"/>
              <w:szCs w:val="21"/>
              <w:u w:val="none"/>
              <w:shd w:fill="auto" w:val="clear"/>
              <w:vertAlign w:val="baseline"/>
            </w:rPr>
          </w:pPr>
          <w:hyperlink w:anchor="_9u14q16uw45k">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6.5 Dringende Abstimmung</w:t>
            </w:r>
          </w:hyperlink>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ab/>
          </w:r>
          <w:r w:rsidDel="00000000" w:rsidR="00000000" w:rsidRPr="00000000">
            <w:fldChar w:fldCharType="begin"/>
            <w:instrText xml:space="preserve"> PAGEREF _9u14q16uw45k \h </w:instrText>
            <w:fldChar w:fldCharType="separate"/>
          </w:r>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5">
          <w:pPr>
            <w:tabs>
              <w:tab w:val="right" w:pos="10209.212598425198"/>
            </w:tabs>
            <w:spacing w:before="60" w:line="240" w:lineRule="auto"/>
            <w:ind w:left="360" w:firstLine="0"/>
            <w:rPr>
              <w:rFonts w:ascii="Comfortaa" w:cs="Comfortaa" w:eastAsia="Comfortaa" w:hAnsi="Comfortaa"/>
              <w:b w:val="0"/>
              <w:i w:val="0"/>
              <w:smallCaps w:val="0"/>
              <w:strike w:val="0"/>
              <w:color w:val="1b7340"/>
              <w:sz w:val="21"/>
              <w:szCs w:val="21"/>
              <w:u w:val="none"/>
              <w:shd w:fill="auto" w:val="clear"/>
              <w:vertAlign w:val="baseline"/>
            </w:rPr>
          </w:pPr>
          <w:hyperlink w:anchor="_i1uzqcy9rlm">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6.6 Zuständigkeit von AGs, bei Themen für die Deli-TK</w:t>
            </w:r>
          </w:hyperlink>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ab/>
          </w:r>
          <w:r w:rsidDel="00000000" w:rsidR="00000000" w:rsidRPr="00000000">
            <w:fldChar w:fldCharType="begin"/>
            <w:instrText xml:space="preserve"> PAGEREF _i1uzqcy9rlm \h </w:instrText>
            <w:fldChar w:fldCharType="separate"/>
          </w:r>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6">
          <w:pPr>
            <w:tabs>
              <w:tab w:val="right" w:pos="10209.212598425198"/>
            </w:tabs>
            <w:spacing w:before="60" w:line="240" w:lineRule="auto"/>
            <w:ind w:left="360" w:firstLine="0"/>
            <w:rPr>
              <w:rFonts w:ascii="Comfortaa" w:cs="Comfortaa" w:eastAsia="Comfortaa" w:hAnsi="Comfortaa"/>
              <w:b w:val="0"/>
              <w:i w:val="0"/>
              <w:smallCaps w:val="0"/>
              <w:strike w:val="0"/>
              <w:color w:val="1b7340"/>
              <w:sz w:val="21"/>
              <w:szCs w:val="21"/>
              <w:u w:val="none"/>
              <w:shd w:fill="auto" w:val="clear"/>
              <w:vertAlign w:val="baseline"/>
            </w:rPr>
          </w:pPr>
          <w:hyperlink w:anchor="_mb6ihobpzmxs">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6.7 Deli-TK-Moderation</w:t>
            </w:r>
          </w:hyperlink>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ab/>
          </w:r>
          <w:r w:rsidDel="00000000" w:rsidR="00000000" w:rsidRPr="00000000">
            <w:fldChar w:fldCharType="begin"/>
            <w:instrText xml:space="preserve"> PAGEREF _mb6ihobpzmxs \h </w:instrText>
            <w:fldChar w:fldCharType="separate"/>
          </w:r>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7">
          <w:pPr>
            <w:tabs>
              <w:tab w:val="right" w:pos="10209.212598425198"/>
            </w:tabs>
            <w:spacing w:before="60" w:line="240" w:lineRule="auto"/>
            <w:ind w:left="360" w:firstLine="0"/>
            <w:rPr>
              <w:rFonts w:ascii="Comfortaa" w:cs="Comfortaa" w:eastAsia="Comfortaa" w:hAnsi="Comfortaa"/>
              <w:b w:val="0"/>
              <w:i w:val="0"/>
              <w:smallCaps w:val="0"/>
              <w:strike w:val="0"/>
              <w:color w:val="1b7340"/>
              <w:sz w:val="21"/>
              <w:szCs w:val="21"/>
              <w:u w:val="none"/>
              <w:shd w:fill="auto" w:val="clear"/>
              <w:vertAlign w:val="baseline"/>
            </w:rPr>
          </w:pPr>
          <w:hyperlink w:anchor="_dv2r9xq2yiyl">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6.8 Deli-TK-Protokoll</w:t>
            </w:r>
          </w:hyperlink>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ab/>
          </w:r>
          <w:r w:rsidDel="00000000" w:rsidR="00000000" w:rsidRPr="00000000">
            <w:fldChar w:fldCharType="begin"/>
            <w:instrText xml:space="preserve"> PAGEREF _dv2r9xq2yiyl \h </w:instrText>
            <w:fldChar w:fldCharType="separate"/>
          </w:r>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8">
          <w:pPr>
            <w:tabs>
              <w:tab w:val="right" w:pos="10209.212598425198"/>
            </w:tabs>
            <w:spacing w:before="60" w:line="240" w:lineRule="auto"/>
            <w:ind w:left="360" w:firstLine="0"/>
            <w:rPr>
              <w:rFonts w:ascii="Comfortaa" w:cs="Comfortaa" w:eastAsia="Comfortaa" w:hAnsi="Comfortaa"/>
              <w:b w:val="0"/>
              <w:i w:val="0"/>
              <w:smallCaps w:val="0"/>
              <w:strike w:val="0"/>
              <w:color w:val="1b7340"/>
              <w:sz w:val="21"/>
              <w:szCs w:val="21"/>
              <w:u w:val="none"/>
              <w:shd w:fill="auto" w:val="clear"/>
              <w:vertAlign w:val="baseline"/>
            </w:rPr>
          </w:pPr>
          <w:hyperlink w:anchor="_az7ce5neje3e">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6.9 Gewichtung der Stimmen der delegierten Personen</w:t>
            </w:r>
          </w:hyperlink>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ab/>
          </w:r>
          <w:r w:rsidDel="00000000" w:rsidR="00000000" w:rsidRPr="00000000">
            <w:fldChar w:fldCharType="begin"/>
            <w:instrText xml:space="preserve"> PAGEREF _az7ce5neje3e \h </w:instrText>
            <w:fldChar w:fldCharType="separate"/>
          </w:r>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9">
          <w:pPr>
            <w:tabs>
              <w:tab w:val="right" w:pos="10209.212598425198"/>
            </w:tabs>
            <w:spacing w:before="60" w:line="240" w:lineRule="auto"/>
            <w:ind w:left="360" w:firstLine="0"/>
            <w:rPr>
              <w:rFonts w:ascii="Comfortaa" w:cs="Comfortaa" w:eastAsia="Comfortaa" w:hAnsi="Comfortaa"/>
              <w:b w:val="0"/>
              <w:i w:val="0"/>
              <w:smallCaps w:val="0"/>
              <w:strike w:val="0"/>
              <w:color w:val="1b7340"/>
              <w:sz w:val="21"/>
              <w:szCs w:val="21"/>
              <w:u w:val="none"/>
              <w:shd w:fill="auto" w:val="clear"/>
              <w:vertAlign w:val="baseline"/>
            </w:rPr>
          </w:pPr>
          <w:hyperlink w:anchor="_dwmb8uxn5na0">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6.10 Deli-TK-Transparenz</w:t>
            </w:r>
          </w:hyperlink>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ab/>
          </w:r>
          <w:r w:rsidDel="00000000" w:rsidR="00000000" w:rsidRPr="00000000">
            <w:fldChar w:fldCharType="begin"/>
            <w:instrText xml:space="preserve"> PAGEREF _dwmb8uxn5na0 \h </w:instrText>
            <w:fldChar w:fldCharType="separate"/>
          </w:r>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A">
          <w:pPr>
            <w:tabs>
              <w:tab w:val="right" w:pos="10209.212598425198"/>
            </w:tabs>
            <w:spacing w:before="60" w:line="240" w:lineRule="auto"/>
            <w:ind w:left="360" w:firstLine="0"/>
            <w:rPr>
              <w:rFonts w:ascii="Comfortaa" w:cs="Comfortaa" w:eastAsia="Comfortaa" w:hAnsi="Comfortaa"/>
              <w:b w:val="0"/>
              <w:i w:val="0"/>
              <w:smallCaps w:val="0"/>
              <w:strike w:val="0"/>
              <w:color w:val="1b7340"/>
              <w:sz w:val="21"/>
              <w:szCs w:val="21"/>
              <w:u w:val="none"/>
              <w:shd w:fill="auto" w:val="clear"/>
              <w:vertAlign w:val="baseline"/>
            </w:rPr>
          </w:pPr>
          <w:hyperlink w:anchor="_9wdx4u4085jz">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6.11 Stimmungsbild in der Deli-TK</w:t>
            </w:r>
          </w:hyperlink>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ab/>
          </w:r>
          <w:r w:rsidDel="00000000" w:rsidR="00000000" w:rsidRPr="00000000">
            <w:fldChar w:fldCharType="begin"/>
            <w:instrText xml:space="preserve"> PAGEREF _9wdx4u4085jz \h </w:instrText>
            <w:fldChar w:fldCharType="separate"/>
          </w:r>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B">
          <w:pPr>
            <w:tabs>
              <w:tab w:val="right" w:pos="10209.212598425198"/>
            </w:tabs>
            <w:spacing w:before="60" w:line="240" w:lineRule="auto"/>
            <w:ind w:left="0" w:firstLine="0"/>
            <w:rPr>
              <w:rFonts w:ascii="Comfortaa" w:cs="Comfortaa" w:eastAsia="Comfortaa" w:hAnsi="Comfortaa"/>
              <w:b w:val="1"/>
              <w:i w:val="0"/>
              <w:smallCaps w:val="0"/>
              <w:strike w:val="0"/>
              <w:color w:val="1b7340"/>
              <w:sz w:val="21"/>
              <w:szCs w:val="21"/>
              <w:u w:val="none"/>
              <w:shd w:fill="auto" w:val="clear"/>
              <w:vertAlign w:val="baseline"/>
            </w:rPr>
          </w:pPr>
          <w:hyperlink w:anchor="_azhx11sbp6bp">
            <w:r w:rsidDel="00000000" w:rsidR="00000000" w:rsidRPr="00000000">
              <w:rPr>
                <w:rFonts w:ascii="Comfortaa" w:cs="Comfortaa" w:eastAsia="Comfortaa" w:hAnsi="Comfortaa"/>
                <w:b w:val="1"/>
                <w:i w:val="0"/>
                <w:smallCaps w:val="0"/>
                <w:strike w:val="0"/>
                <w:color w:val="1b7340"/>
                <w:sz w:val="21"/>
                <w:szCs w:val="21"/>
                <w:u w:val="none"/>
                <w:shd w:fill="auto" w:val="clear"/>
                <w:vertAlign w:val="baseline"/>
                <w:rtl w:val="0"/>
              </w:rPr>
              <w:t xml:space="preserve">7 Communication Task Force (CTF)</w:t>
            </w:r>
          </w:hyperlink>
          <w:r w:rsidDel="00000000" w:rsidR="00000000" w:rsidRPr="00000000">
            <w:rPr>
              <w:rFonts w:ascii="Comfortaa" w:cs="Comfortaa" w:eastAsia="Comfortaa" w:hAnsi="Comfortaa"/>
              <w:b w:val="1"/>
              <w:i w:val="0"/>
              <w:smallCaps w:val="0"/>
              <w:strike w:val="0"/>
              <w:color w:val="1b7340"/>
              <w:sz w:val="21"/>
              <w:szCs w:val="21"/>
              <w:u w:val="none"/>
              <w:shd w:fill="auto" w:val="clear"/>
              <w:vertAlign w:val="baseline"/>
              <w:rtl w:val="0"/>
            </w:rPr>
            <w:tab/>
          </w:r>
          <w:r w:rsidDel="00000000" w:rsidR="00000000" w:rsidRPr="00000000">
            <w:fldChar w:fldCharType="begin"/>
            <w:instrText xml:space="preserve"> PAGEREF _azhx11sbp6bp \h </w:instrText>
            <w:fldChar w:fldCharType="separate"/>
          </w:r>
          <w:r w:rsidDel="00000000" w:rsidR="00000000" w:rsidRPr="00000000">
            <w:rPr>
              <w:rFonts w:ascii="Comfortaa" w:cs="Comfortaa" w:eastAsia="Comfortaa" w:hAnsi="Comfortaa"/>
              <w:b w:val="1"/>
              <w:i w:val="0"/>
              <w:smallCaps w:val="0"/>
              <w:strike w:val="0"/>
              <w:color w:val="1b7340"/>
              <w:sz w:val="21"/>
              <w:szCs w:val="21"/>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C">
          <w:pPr>
            <w:tabs>
              <w:tab w:val="right" w:pos="10209.212598425198"/>
            </w:tabs>
            <w:spacing w:before="60" w:line="240" w:lineRule="auto"/>
            <w:ind w:left="360" w:firstLine="0"/>
            <w:rPr>
              <w:rFonts w:ascii="Comfortaa" w:cs="Comfortaa" w:eastAsia="Comfortaa" w:hAnsi="Comfortaa"/>
              <w:b w:val="1"/>
              <w:i w:val="0"/>
              <w:smallCaps w:val="0"/>
              <w:strike w:val="0"/>
              <w:color w:val="1b734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D">
          <w:pPr>
            <w:tabs>
              <w:tab w:val="right" w:pos="10209.212598425198"/>
            </w:tabs>
            <w:spacing w:before="60" w:line="240" w:lineRule="auto"/>
            <w:ind w:left="360" w:firstLine="0"/>
            <w:rPr>
              <w:rFonts w:ascii="Comfortaa" w:cs="Comfortaa" w:eastAsia="Comfortaa" w:hAnsi="Comfortaa"/>
              <w:b w:val="0"/>
              <w:i w:val="0"/>
              <w:smallCaps w:val="0"/>
              <w:strike w:val="0"/>
              <w:color w:val="1b7340"/>
              <w:sz w:val="21"/>
              <w:szCs w:val="21"/>
              <w:u w:val="none"/>
              <w:shd w:fill="auto" w:val="clear"/>
              <w:vertAlign w:val="baseline"/>
            </w:rPr>
          </w:pPr>
          <w:hyperlink w:anchor="_ckp0ckokuvuj">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7.1 CTF-Allgemeines</w:t>
            </w:r>
          </w:hyperlink>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ab/>
            <w:t xml:space="preserve">14  </w:t>
          </w:r>
        </w:p>
        <w:p w:rsidR="00000000" w:rsidDel="00000000" w:rsidP="00000000" w:rsidRDefault="00000000" w:rsidRPr="00000000" w14:paraId="0000002E">
          <w:pPr>
            <w:tabs>
              <w:tab w:val="right" w:pos="10209.212598425198"/>
            </w:tabs>
            <w:spacing w:before="60" w:line="240" w:lineRule="auto"/>
            <w:ind w:left="360" w:firstLine="0"/>
            <w:rPr>
              <w:rFonts w:ascii="Comfortaa" w:cs="Comfortaa" w:eastAsia="Comfortaa" w:hAnsi="Comfortaa"/>
              <w:b w:val="0"/>
              <w:i w:val="0"/>
              <w:smallCaps w:val="0"/>
              <w:strike w:val="0"/>
              <w:color w:val="1b7340"/>
              <w:sz w:val="21"/>
              <w:szCs w:val="21"/>
              <w:u w:val="none"/>
              <w:shd w:fill="auto" w:val="clear"/>
              <w:vertAlign w:val="baseline"/>
            </w:rPr>
          </w:pPr>
          <w:hyperlink w:anchor="_3uuobqu4ikv1">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7.2 CTF-Aufgaben</w:t>
            </w:r>
          </w:hyperlink>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ab/>
          </w:r>
          <w:r w:rsidDel="00000000" w:rsidR="00000000" w:rsidRPr="00000000">
            <w:fldChar w:fldCharType="begin"/>
            <w:instrText xml:space="preserve"> PAGEREF _3uuobqu4ikv1 \h </w:instrText>
            <w:fldChar w:fldCharType="separate"/>
          </w:r>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F">
          <w:pPr>
            <w:tabs>
              <w:tab w:val="right" w:pos="10209.212598425198"/>
            </w:tabs>
            <w:spacing w:before="60" w:line="240" w:lineRule="auto"/>
            <w:ind w:left="360" w:firstLine="0"/>
            <w:rPr>
              <w:rFonts w:ascii="Comfortaa" w:cs="Comfortaa" w:eastAsia="Comfortaa" w:hAnsi="Comfortaa"/>
              <w:b w:val="0"/>
              <w:i w:val="0"/>
              <w:smallCaps w:val="0"/>
              <w:strike w:val="0"/>
              <w:color w:val="1b7340"/>
              <w:sz w:val="21"/>
              <w:szCs w:val="21"/>
              <w:u w:val="none"/>
              <w:shd w:fill="auto" w:val="clear"/>
              <w:vertAlign w:val="baseline"/>
            </w:rPr>
          </w:pPr>
          <w:hyperlink w:anchor="_8ephtv9f1t5g">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7.3 CTF-Anforderungen</w:t>
            </w:r>
          </w:hyperlink>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ab/>
          </w:r>
          <w:r w:rsidDel="00000000" w:rsidR="00000000" w:rsidRPr="00000000">
            <w:fldChar w:fldCharType="begin"/>
            <w:instrText xml:space="preserve"> PAGEREF _8ephtv9f1t5g \h </w:instrText>
            <w:fldChar w:fldCharType="separate"/>
          </w:r>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0">
          <w:pPr>
            <w:tabs>
              <w:tab w:val="right" w:pos="10209.212598425198"/>
            </w:tabs>
            <w:spacing w:before="60" w:line="240" w:lineRule="auto"/>
            <w:ind w:left="360" w:firstLine="0"/>
            <w:rPr>
              <w:rFonts w:ascii="Comfortaa" w:cs="Comfortaa" w:eastAsia="Comfortaa" w:hAnsi="Comfortaa"/>
              <w:b w:val="0"/>
              <w:i w:val="0"/>
              <w:smallCaps w:val="0"/>
              <w:strike w:val="0"/>
              <w:color w:val="1b7340"/>
              <w:sz w:val="21"/>
              <w:szCs w:val="21"/>
              <w:u w:val="none"/>
              <w:shd w:fill="auto" w:val="clear"/>
              <w:vertAlign w:val="baseline"/>
            </w:rPr>
          </w:pPr>
          <w:hyperlink w:anchor="_hxwi0ti9xtl8">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7.4 CTF-Transparenz</w:t>
            </w:r>
          </w:hyperlink>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ab/>
          </w:r>
          <w:r w:rsidDel="00000000" w:rsidR="00000000" w:rsidRPr="00000000">
            <w:fldChar w:fldCharType="begin"/>
            <w:instrText xml:space="preserve"> PAGEREF _hxwi0ti9xtl8 \h </w:instrText>
            <w:fldChar w:fldCharType="separate"/>
          </w:r>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1">
          <w:pPr>
            <w:tabs>
              <w:tab w:val="right" w:pos="10209.212598425198"/>
            </w:tabs>
            <w:spacing w:before="60" w:line="240" w:lineRule="auto"/>
            <w:ind w:left="360" w:firstLine="0"/>
            <w:rPr>
              <w:rFonts w:ascii="Comfortaa" w:cs="Comfortaa" w:eastAsia="Comfortaa" w:hAnsi="Comfortaa"/>
              <w:b w:val="0"/>
              <w:i w:val="0"/>
              <w:smallCaps w:val="0"/>
              <w:strike w:val="0"/>
              <w:color w:val="1b7340"/>
              <w:sz w:val="21"/>
              <w:szCs w:val="21"/>
              <w:u w:val="none"/>
              <w:shd w:fill="auto" w:val="clear"/>
              <w:vertAlign w:val="baseline"/>
            </w:rPr>
          </w:pPr>
          <w:hyperlink w:anchor="_v1pwnlygrf9q">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7.5 Neue CTF-Mitglieder</w:t>
            </w:r>
          </w:hyperlink>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ab/>
          </w:r>
          <w:r w:rsidDel="00000000" w:rsidR="00000000" w:rsidRPr="00000000">
            <w:fldChar w:fldCharType="begin"/>
            <w:instrText xml:space="preserve"> PAGEREF _v1pwnlygrf9q \h </w:instrText>
            <w:fldChar w:fldCharType="separate"/>
          </w:r>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2">
          <w:pPr>
            <w:tabs>
              <w:tab w:val="right" w:pos="10209.212598425198"/>
            </w:tabs>
            <w:spacing w:before="60" w:line="240" w:lineRule="auto"/>
            <w:ind w:left="360" w:firstLine="0"/>
            <w:rPr>
              <w:rFonts w:ascii="Comfortaa" w:cs="Comfortaa" w:eastAsia="Comfortaa" w:hAnsi="Comfortaa"/>
              <w:b w:val="0"/>
              <w:i w:val="0"/>
              <w:smallCaps w:val="0"/>
              <w:strike w:val="0"/>
              <w:color w:val="1b7340"/>
              <w:sz w:val="21"/>
              <w:szCs w:val="21"/>
              <w:u w:val="none"/>
              <w:shd w:fill="auto" w:val="clear"/>
              <w:vertAlign w:val="baseline"/>
            </w:rPr>
          </w:pPr>
          <w:hyperlink w:anchor="_7d2jjxvf4dln">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7.6 Ausschließen / Entmachten von Mitgliedern</w:t>
            </w:r>
          </w:hyperlink>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ab/>
          </w:r>
          <w:r w:rsidDel="00000000" w:rsidR="00000000" w:rsidRPr="00000000">
            <w:fldChar w:fldCharType="begin"/>
            <w:instrText xml:space="preserve"> PAGEREF _7d2jjxvf4dln \h </w:instrText>
            <w:fldChar w:fldCharType="separate"/>
          </w:r>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3">
          <w:pPr>
            <w:tabs>
              <w:tab w:val="right" w:pos="10209.212598425198"/>
            </w:tabs>
            <w:spacing w:before="60" w:line="240" w:lineRule="auto"/>
            <w:ind w:left="0" w:firstLine="0"/>
            <w:rPr>
              <w:rFonts w:ascii="Comfortaa" w:cs="Comfortaa" w:eastAsia="Comfortaa" w:hAnsi="Comfortaa"/>
              <w:b w:val="1"/>
              <w:i w:val="0"/>
              <w:smallCaps w:val="0"/>
              <w:strike w:val="0"/>
              <w:color w:val="1b7340"/>
              <w:sz w:val="21"/>
              <w:szCs w:val="21"/>
              <w:u w:val="none"/>
              <w:shd w:fill="auto" w:val="clear"/>
              <w:vertAlign w:val="baseline"/>
            </w:rPr>
          </w:pPr>
          <w:hyperlink w:anchor="_cfo8x6l2lqq9">
            <w:r w:rsidDel="00000000" w:rsidR="00000000" w:rsidRPr="00000000">
              <w:rPr>
                <w:rFonts w:ascii="Comfortaa" w:cs="Comfortaa" w:eastAsia="Comfortaa" w:hAnsi="Comfortaa"/>
                <w:b w:val="1"/>
                <w:i w:val="0"/>
                <w:smallCaps w:val="0"/>
                <w:strike w:val="0"/>
                <w:color w:val="1b7340"/>
                <w:sz w:val="21"/>
                <w:szCs w:val="21"/>
                <w:u w:val="none"/>
                <w:shd w:fill="auto" w:val="clear"/>
                <w:vertAlign w:val="baseline"/>
                <w:rtl w:val="0"/>
              </w:rPr>
              <w:t xml:space="preserve">8 AG-Sprecher*innen-Konferenz (AGSK)</w:t>
            </w:r>
          </w:hyperlink>
          <w:r w:rsidDel="00000000" w:rsidR="00000000" w:rsidRPr="00000000">
            <w:rPr>
              <w:rFonts w:ascii="Comfortaa" w:cs="Comfortaa" w:eastAsia="Comfortaa" w:hAnsi="Comfortaa"/>
              <w:b w:val="1"/>
              <w:i w:val="0"/>
              <w:smallCaps w:val="0"/>
              <w:strike w:val="0"/>
              <w:color w:val="1b7340"/>
              <w:sz w:val="21"/>
              <w:szCs w:val="21"/>
              <w:u w:val="none"/>
              <w:shd w:fill="auto" w:val="clear"/>
              <w:vertAlign w:val="baseline"/>
              <w:rtl w:val="0"/>
            </w:rPr>
            <w:tab/>
          </w:r>
          <w:r w:rsidDel="00000000" w:rsidR="00000000" w:rsidRPr="00000000">
            <w:fldChar w:fldCharType="begin"/>
            <w:instrText xml:space="preserve"> PAGEREF _cfo8x6l2lqq9 \h </w:instrText>
            <w:fldChar w:fldCharType="separate"/>
          </w:r>
          <w:r w:rsidDel="00000000" w:rsidR="00000000" w:rsidRPr="00000000">
            <w:rPr>
              <w:rFonts w:ascii="Comfortaa" w:cs="Comfortaa" w:eastAsia="Comfortaa" w:hAnsi="Comfortaa"/>
              <w:b w:val="1"/>
              <w:i w:val="0"/>
              <w:smallCaps w:val="0"/>
              <w:strike w:val="0"/>
              <w:color w:val="1b7340"/>
              <w:sz w:val="21"/>
              <w:szCs w:val="21"/>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4">
          <w:pPr>
            <w:tabs>
              <w:tab w:val="right" w:pos="10209.212598425198"/>
            </w:tabs>
            <w:spacing w:before="60" w:line="240" w:lineRule="auto"/>
            <w:ind w:left="360" w:firstLine="0"/>
            <w:rPr>
              <w:rFonts w:ascii="Comfortaa" w:cs="Comfortaa" w:eastAsia="Comfortaa" w:hAnsi="Comfortaa"/>
              <w:b w:val="0"/>
              <w:i w:val="0"/>
              <w:smallCaps w:val="0"/>
              <w:strike w:val="0"/>
              <w:color w:val="1b7340"/>
              <w:sz w:val="21"/>
              <w:szCs w:val="21"/>
              <w:u w:val="none"/>
              <w:shd w:fill="auto" w:val="clear"/>
              <w:vertAlign w:val="baseline"/>
            </w:rPr>
          </w:pPr>
          <w:hyperlink w:anchor="_sihy6do6lxam">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8.1 AGSK-Allgemeines</w:t>
            </w:r>
          </w:hyperlink>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ab/>
          </w:r>
          <w:r w:rsidDel="00000000" w:rsidR="00000000" w:rsidRPr="00000000">
            <w:fldChar w:fldCharType="begin"/>
            <w:instrText xml:space="preserve"> PAGEREF _sihy6do6lxam \h </w:instrText>
            <w:fldChar w:fldCharType="separate"/>
          </w:r>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5">
          <w:pPr>
            <w:tabs>
              <w:tab w:val="right" w:pos="10209.212598425198"/>
            </w:tabs>
            <w:spacing w:before="60" w:line="240" w:lineRule="auto"/>
            <w:ind w:left="360" w:firstLine="0"/>
            <w:rPr>
              <w:rFonts w:ascii="Comfortaa" w:cs="Comfortaa" w:eastAsia="Comfortaa" w:hAnsi="Comfortaa"/>
              <w:b w:val="0"/>
              <w:i w:val="0"/>
              <w:smallCaps w:val="0"/>
              <w:strike w:val="0"/>
              <w:color w:val="1b7340"/>
              <w:sz w:val="21"/>
              <w:szCs w:val="21"/>
              <w:u w:val="none"/>
              <w:shd w:fill="auto" w:val="clear"/>
              <w:vertAlign w:val="baseline"/>
            </w:rPr>
          </w:pPr>
          <w:hyperlink w:anchor="_2qhurse2x4si">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8.2 AGSK-Zusammensetzung</w:t>
            </w:r>
          </w:hyperlink>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ab/>
          </w:r>
          <w:r w:rsidDel="00000000" w:rsidR="00000000" w:rsidRPr="00000000">
            <w:fldChar w:fldCharType="begin"/>
            <w:instrText xml:space="preserve"> PAGEREF _2qhurse2x4si \h </w:instrText>
            <w:fldChar w:fldCharType="separate"/>
          </w:r>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6">
          <w:pPr>
            <w:tabs>
              <w:tab w:val="right" w:pos="10209.212598425198"/>
            </w:tabs>
            <w:spacing w:before="60" w:line="240" w:lineRule="auto"/>
            <w:ind w:left="360" w:firstLine="0"/>
            <w:rPr>
              <w:rFonts w:ascii="Comfortaa" w:cs="Comfortaa" w:eastAsia="Comfortaa" w:hAnsi="Comfortaa"/>
              <w:b w:val="0"/>
              <w:i w:val="0"/>
              <w:smallCaps w:val="0"/>
              <w:strike w:val="0"/>
              <w:color w:val="1b7340"/>
              <w:sz w:val="21"/>
              <w:szCs w:val="21"/>
              <w:u w:val="none"/>
              <w:shd w:fill="auto" w:val="clear"/>
              <w:vertAlign w:val="baseline"/>
            </w:rPr>
          </w:pPr>
          <w:hyperlink w:anchor="_nbsf6t2vdxd2">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8.3 AGSK-Aufgaben</w:t>
            </w:r>
          </w:hyperlink>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ab/>
          </w:r>
          <w:r w:rsidDel="00000000" w:rsidR="00000000" w:rsidRPr="00000000">
            <w:fldChar w:fldCharType="begin"/>
            <w:instrText xml:space="preserve"> PAGEREF _nbsf6t2vdxd2 \h </w:instrText>
            <w:fldChar w:fldCharType="separate"/>
          </w:r>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7">
          <w:pPr>
            <w:tabs>
              <w:tab w:val="right" w:pos="10209.212598425198"/>
            </w:tabs>
            <w:spacing w:before="60" w:line="240" w:lineRule="auto"/>
            <w:ind w:left="360" w:firstLine="0"/>
            <w:rPr>
              <w:rFonts w:ascii="Comfortaa" w:cs="Comfortaa" w:eastAsia="Comfortaa" w:hAnsi="Comfortaa"/>
              <w:b w:val="0"/>
              <w:i w:val="0"/>
              <w:smallCaps w:val="0"/>
              <w:strike w:val="0"/>
              <w:color w:val="1b7340"/>
              <w:sz w:val="21"/>
              <w:szCs w:val="21"/>
              <w:u w:val="none"/>
              <w:shd w:fill="auto" w:val="clear"/>
              <w:vertAlign w:val="baseline"/>
            </w:rPr>
          </w:pPr>
          <w:hyperlink w:anchor="_5hiv497aa447">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8.4 AGSK-Vetorecht</w:t>
            </w:r>
          </w:hyperlink>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ab/>
          </w:r>
          <w:r w:rsidDel="00000000" w:rsidR="00000000" w:rsidRPr="00000000">
            <w:fldChar w:fldCharType="begin"/>
            <w:instrText xml:space="preserve"> PAGEREF _5hiv497aa447 \h </w:instrText>
            <w:fldChar w:fldCharType="separate"/>
          </w:r>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8">
          <w:pPr>
            <w:tabs>
              <w:tab w:val="right" w:pos="10209.212598425198"/>
            </w:tabs>
            <w:spacing w:before="60" w:line="240" w:lineRule="auto"/>
            <w:ind w:left="0" w:firstLine="0"/>
            <w:rPr>
              <w:color w:val="1b7340"/>
            </w:rPr>
          </w:pPr>
          <w:hyperlink w:anchor="_6jbkzmwabvik">
            <w:r w:rsidDel="00000000" w:rsidR="00000000" w:rsidRPr="00000000">
              <w:rPr>
                <w:b w:val="1"/>
                <w:color w:val="1b7340"/>
                <w:rtl w:val="0"/>
              </w:rPr>
              <w:t xml:space="preserve">9 Kommunikationswege</w:t>
            </w:r>
          </w:hyperlink>
          <w:r w:rsidDel="00000000" w:rsidR="00000000" w:rsidRPr="00000000">
            <w:rPr>
              <w:b w:val="1"/>
              <w:color w:val="1b7340"/>
              <w:rtl w:val="0"/>
            </w:rPr>
            <w:tab/>
          </w:r>
          <w:r w:rsidDel="00000000" w:rsidR="00000000" w:rsidRPr="00000000">
            <w:fldChar w:fldCharType="begin"/>
            <w:instrText xml:space="preserve"> PAGEREF _6jbkzmwabvik \h </w:instrText>
            <w:fldChar w:fldCharType="separate"/>
          </w:r>
          <w:r w:rsidDel="00000000" w:rsidR="00000000" w:rsidRPr="00000000">
            <w:rPr>
              <w:b w:val="1"/>
              <w:color w:val="1b7340"/>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9">
          <w:pPr>
            <w:tabs>
              <w:tab w:val="right" w:pos="10209.212598425198"/>
            </w:tabs>
            <w:spacing w:before="60" w:line="240" w:lineRule="auto"/>
            <w:ind w:left="360" w:firstLine="0"/>
            <w:rPr>
              <w:rFonts w:ascii="Comfortaa" w:cs="Comfortaa" w:eastAsia="Comfortaa" w:hAnsi="Comfortaa"/>
              <w:b w:val="0"/>
              <w:i w:val="0"/>
              <w:smallCaps w:val="0"/>
              <w:strike w:val="0"/>
              <w:color w:val="1b7340"/>
              <w:sz w:val="21"/>
              <w:szCs w:val="21"/>
              <w:u w:val="none"/>
              <w:shd w:fill="auto" w:val="clear"/>
              <w:vertAlign w:val="baseline"/>
            </w:rPr>
          </w:pPr>
          <w:hyperlink w:anchor="_6uynhl4ot1g1">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9.1 Kontakt zur CTF</w:t>
            </w:r>
          </w:hyperlink>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ab/>
          </w:r>
          <w:r w:rsidDel="00000000" w:rsidR="00000000" w:rsidRPr="00000000">
            <w:fldChar w:fldCharType="begin"/>
            <w:instrText xml:space="preserve"> PAGEREF _6uynhl4ot1g1 \h </w:instrText>
            <w:fldChar w:fldCharType="separate"/>
          </w:r>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A">
          <w:pPr>
            <w:tabs>
              <w:tab w:val="right" w:pos="10209.212598425198"/>
            </w:tabs>
            <w:spacing w:before="60" w:line="240" w:lineRule="auto"/>
            <w:ind w:left="360" w:firstLine="0"/>
            <w:rPr>
              <w:rFonts w:ascii="Comfortaa" w:cs="Comfortaa" w:eastAsia="Comfortaa" w:hAnsi="Comfortaa"/>
              <w:b w:val="0"/>
              <w:i w:val="0"/>
              <w:smallCaps w:val="0"/>
              <w:strike w:val="0"/>
              <w:color w:val="1b7340"/>
              <w:sz w:val="21"/>
              <w:szCs w:val="21"/>
              <w:u w:val="none"/>
              <w:shd w:fill="auto" w:val="clear"/>
              <w:vertAlign w:val="baseline"/>
            </w:rPr>
          </w:pPr>
          <w:hyperlink w:anchor="_jmnvaficbl0v">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9.2 Ausgehend von der CTF</w:t>
            </w:r>
          </w:hyperlink>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ab/>
          </w:r>
          <w:r w:rsidDel="00000000" w:rsidR="00000000" w:rsidRPr="00000000">
            <w:fldChar w:fldCharType="begin"/>
            <w:instrText xml:space="preserve"> PAGEREF _jmnvaficbl0v \h </w:instrText>
            <w:fldChar w:fldCharType="separate"/>
          </w:r>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B">
          <w:pPr>
            <w:tabs>
              <w:tab w:val="right" w:pos="10209.212598425198"/>
            </w:tabs>
            <w:spacing w:before="60" w:line="240" w:lineRule="auto"/>
            <w:ind w:left="720" w:firstLine="0"/>
            <w:rPr>
              <w:rFonts w:ascii="Comfortaa" w:cs="Comfortaa" w:eastAsia="Comfortaa" w:hAnsi="Comfortaa"/>
              <w:b w:val="0"/>
              <w:i w:val="0"/>
              <w:smallCaps w:val="0"/>
              <w:strike w:val="0"/>
              <w:color w:val="1b7340"/>
              <w:sz w:val="21"/>
              <w:szCs w:val="21"/>
              <w:u w:val="none"/>
              <w:shd w:fill="auto" w:val="clear"/>
              <w:vertAlign w:val="baseline"/>
            </w:rPr>
          </w:pPr>
          <w:hyperlink w:anchor="_1lbmaas43bvq">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9.2.1 CTF News</w:t>
            </w:r>
          </w:hyperlink>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ab/>
          </w:r>
          <w:r w:rsidDel="00000000" w:rsidR="00000000" w:rsidRPr="00000000">
            <w:fldChar w:fldCharType="begin"/>
            <w:instrText xml:space="preserve"> PAGEREF _1lbmaas43bvq \h </w:instrText>
            <w:fldChar w:fldCharType="separate"/>
          </w:r>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C">
          <w:pPr>
            <w:tabs>
              <w:tab w:val="right" w:pos="10209.212598425198"/>
            </w:tabs>
            <w:spacing w:before="60" w:line="240" w:lineRule="auto"/>
            <w:ind w:left="720" w:firstLine="0"/>
            <w:rPr>
              <w:rFonts w:ascii="Comfortaa" w:cs="Comfortaa" w:eastAsia="Comfortaa" w:hAnsi="Comfortaa"/>
              <w:b w:val="0"/>
              <w:i w:val="0"/>
              <w:smallCaps w:val="0"/>
              <w:strike w:val="0"/>
              <w:color w:val="1b7340"/>
              <w:sz w:val="21"/>
              <w:szCs w:val="21"/>
              <w:u w:val="none"/>
              <w:shd w:fill="auto" w:val="clear"/>
              <w:vertAlign w:val="baseline"/>
            </w:rPr>
          </w:pPr>
          <w:hyperlink w:anchor="_ddqurmkdl85e">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9.2.2 CTF zu OGs und AGs</w:t>
            </w:r>
          </w:hyperlink>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ab/>
          </w:r>
          <w:r w:rsidDel="00000000" w:rsidR="00000000" w:rsidRPr="00000000">
            <w:fldChar w:fldCharType="begin"/>
            <w:instrText xml:space="preserve"> PAGEREF _ddqurmkdl85e \h </w:instrText>
            <w:fldChar w:fldCharType="separate"/>
          </w:r>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D">
          <w:pPr>
            <w:tabs>
              <w:tab w:val="right" w:pos="10209.212598425198"/>
            </w:tabs>
            <w:spacing w:before="60" w:line="240" w:lineRule="auto"/>
            <w:ind w:left="720" w:firstLine="0"/>
            <w:rPr>
              <w:rFonts w:ascii="Comfortaa" w:cs="Comfortaa" w:eastAsia="Comfortaa" w:hAnsi="Comfortaa"/>
              <w:b w:val="0"/>
              <w:i w:val="0"/>
              <w:smallCaps w:val="0"/>
              <w:strike w:val="0"/>
              <w:color w:val="1b7340"/>
              <w:sz w:val="21"/>
              <w:szCs w:val="21"/>
              <w:u w:val="none"/>
              <w:shd w:fill="auto" w:val="clear"/>
              <w:vertAlign w:val="baseline"/>
            </w:rPr>
          </w:pPr>
          <w:hyperlink w:anchor="_cakuwmkei94t">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9.2.3 CTF zu AGSK</w:t>
            </w:r>
          </w:hyperlink>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ab/>
          </w:r>
          <w:r w:rsidDel="00000000" w:rsidR="00000000" w:rsidRPr="00000000">
            <w:fldChar w:fldCharType="begin"/>
            <w:instrText xml:space="preserve"> PAGEREF _cakuwmkei94t \h </w:instrText>
            <w:fldChar w:fldCharType="separate"/>
          </w:r>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E">
          <w:pPr>
            <w:tabs>
              <w:tab w:val="right" w:pos="10209.212598425198"/>
            </w:tabs>
            <w:spacing w:before="60" w:line="240" w:lineRule="auto"/>
            <w:ind w:left="720" w:firstLine="0"/>
            <w:rPr>
              <w:rFonts w:ascii="Comfortaa" w:cs="Comfortaa" w:eastAsia="Comfortaa" w:hAnsi="Comfortaa"/>
              <w:b w:val="0"/>
              <w:i w:val="0"/>
              <w:smallCaps w:val="0"/>
              <w:strike w:val="0"/>
              <w:color w:val="1b7340"/>
              <w:sz w:val="21"/>
              <w:szCs w:val="21"/>
              <w:u w:val="none"/>
              <w:shd w:fill="auto" w:val="clear"/>
              <w:vertAlign w:val="baseline"/>
            </w:rPr>
          </w:pPr>
          <w:hyperlink w:anchor="_89yy668qvn5y">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9.2.4 CTF zu Delis</w:t>
            </w:r>
          </w:hyperlink>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ab/>
          </w:r>
          <w:r w:rsidDel="00000000" w:rsidR="00000000" w:rsidRPr="00000000">
            <w:fldChar w:fldCharType="begin"/>
            <w:instrText xml:space="preserve"> PAGEREF _89yy668qvn5y \h </w:instrText>
            <w:fldChar w:fldCharType="separate"/>
          </w:r>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F">
          <w:pPr>
            <w:tabs>
              <w:tab w:val="right" w:pos="10209.212598425198"/>
            </w:tabs>
            <w:spacing w:before="60" w:line="240" w:lineRule="auto"/>
            <w:ind w:left="360" w:firstLine="0"/>
            <w:rPr>
              <w:rFonts w:ascii="Comfortaa" w:cs="Comfortaa" w:eastAsia="Comfortaa" w:hAnsi="Comfortaa"/>
              <w:b w:val="0"/>
              <w:i w:val="0"/>
              <w:smallCaps w:val="0"/>
              <w:strike w:val="0"/>
              <w:color w:val="1b7340"/>
              <w:sz w:val="21"/>
              <w:szCs w:val="21"/>
              <w:u w:val="none"/>
              <w:shd w:fill="auto" w:val="clear"/>
              <w:vertAlign w:val="baseline"/>
            </w:rPr>
          </w:pPr>
          <w:hyperlink w:anchor="_kzm5tkvjr19u">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9.3 Ausgehend von den Delis</w:t>
            </w:r>
          </w:hyperlink>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ab/>
          </w:r>
          <w:r w:rsidDel="00000000" w:rsidR="00000000" w:rsidRPr="00000000">
            <w:fldChar w:fldCharType="begin"/>
            <w:instrText xml:space="preserve"> PAGEREF _kzm5tkvjr19u \h </w:instrText>
            <w:fldChar w:fldCharType="separate"/>
          </w:r>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0">
          <w:pPr>
            <w:tabs>
              <w:tab w:val="right" w:pos="10209.212598425198"/>
            </w:tabs>
            <w:spacing w:before="60" w:line="240" w:lineRule="auto"/>
            <w:ind w:left="720" w:firstLine="0"/>
            <w:rPr>
              <w:rFonts w:ascii="Comfortaa" w:cs="Comfortaa" w:eastAsia="Comfortaa" w:hAnsi="Comfortaa"/>
              <w:b w:val="0"/>
              <w:i w:val="0"/>
              <w:smallCaps w:val="0"/>
              <w:strike w:val="0"/>
              <w:color w:val="1b7340"/>
              <w:sz w:val="21"/>
              <w:szCs w:val="21"/>
              <w:u w:val="none"/>
              <w:shd w:fill="auto" w:val="clear"/>
              <w:vertAlign w:val="baseline"/>
            </w:rPr>
          </w:pPr>
          <w:hyperlink w:anchor="_ww1oia4lo6rb">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9.3.1 Deli zu Deli</w:t>
            </w:r>
          </w:hyperlink>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ab/>
          </w:r>
          <w:r w:rsidDel="00000000" w:rsidR="00000000" w:rsidRPr="00000000">
            <w:fldChar w:fldCharType="begin"/>
            <w:instrText xml:space="preserve"> PAGEREF _ww1oia4lo6rb \h </w:instrText>
            <w:fldChar w:fldCharType="separate"/>
          </w:r>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1">
          <w:pPr>
            <w:tabs>
              <w:tab w:val="right" w:pos="10209.212598425198"/>
            </w:tabs>
            <w:spacing w:before="60" w:line="240" w:lineRule="auto"/>
            <w:ind w:left="720" w:firstLine="0"/>
            <w:rPr>
              <w:rFonts w:ascii="Comfortaa" w:cs="Comfortaa" w:eastAsia="Comfortaa" w:hAnsi="Comfortaa"/>
              <w:b w:val="0"/>
              <w:i w:val="0"/>
              <w:smallCaps w:val="0"/>
              <w:strike w:val="0"/>
              <w:color w:val="1b7340"/>
              <w:sz w:val="21"/>
              <w:szCs w:val="21"/>
              <w:u w:val="none"/>
              <w:shd w:fill="auto" w:val="clear"/>
              <w:vertAlign w:val="baseline"/>
            </w:rPr>
          </w:pPr>
          <w:hyperlink w:anchor="_quvlq8cs9ro3">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9.3.2 Deli zu CTF</w:t>
            </w:r>
          </w:hyperlink>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ab/>
          </w:r>
          <w:r w:rsidDel="00000000" w:rsidR="00000000" w:rsidRPr="00000000">
            <w:fldChar w:fldCharType="begin"/>
            <w:instrText xml:space="preserve"> PAGEREF _quvlq8cs9ro3 \h </w:instrText>
            <w:fldChar w:fldCharType="separate"/>
          </w:r>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2">
          <w:pPr>
            <w:tabs>
              <w:tab w:val="right" w:pos="10209.212598425198"/>
            </w:tabs>
            <w:spacing w:before="60" w:line="240" w:lineRule="auto"/>
            <w:ind w:left="720" w:firstLine="0"/>
            <w:rPr>
              <w:rFonts w:ascii="Comfortaa" w:cs="Comfortaa" w:eastAsia="Comfortaa" w:hAnsi="Comfortaa"/>
              <w:b w:val="0"/>
              <w:i w:val="0"/>
              <w:smallCaps w:val="0"/>
              <w:strike w:val="0"/>
              <w:color w:val="1b7340"/>
              <w:sz w:val="21"/>
              <w:szCs w:val="21"/>
              <w:u w:val="none"/>
              <w:shd w:fill="auto" w:val="clear"/>
              <w:vertAlign w:val="baseline"/>
            </w:rPr>
          </w:pPr>
          <w:hyperlink w:anchor="_zsbgj3ark3x">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9.3.3 Deli zu AGs</w:t>
            </w:r>
          </w:hyperlink>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ab/>
          </w:r>
          <w:r w:rsidDel="00000000" w:rsidR="00000000" w:rsidRPr="00000000">
            <w:fldChar w:fldCharType="begin"/>
            <w:instrText xml:space="preserve"> PAGEREF _zsbgj3ark3x \h </w:instrText>
            <w:fldChar w:fldCharType="separate"/>
          </w:r>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3">
          <w:pPr>
            <w:tabs>
              <w:tab w:val="right" w:pos="10209.212598425198"/>
            </w:tabs>
            <w:spacing w:before="60" w:line="240" w:lineRule="auto"/>
            <w:ind w:left="720" w:firstLine="0"/>
            <w:rPr>
              <w:rFonts w:ascii="Comfortaa" w:cs="Comfortaa" w:eastAsia="Comfortaa" w:hAnsi="Comfortaa"/>
              <w:b w:val="0"/>
              <w:i w:val="0"/>
              <w:smallCaps w:val="0"/>
              <w:strike w:val="0"/>
              <w:color w:val="1b7340"/>
              <w:sz w:val="21"/>
              <w:szCs w:val="21"/>
              <w:u w:val="none"/>
              <w:shd w:fill="auto" w:val="clear"/>
              <w:vertAlign w:val="baseline"/>
            </w:rPr>
          </w:pPr>
          <w:hyperlink w:anchor="_tzsdz7vc0c29">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9.3.4 Delis zu AGSK</w:t>
            </w:r>
          </w:hyperlink>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ab/>
          </w:r>
          <w:r w:rsidDel="00000000" w:rsidR="00000000" w:rsidRPr="00000000">
            <w:fldChar w:fldCharType="begin"/>
            <w:instrText xml:space="preserve"> PAGEREF _tzsdz7vc0c29 \h </w:instrText>
            <w:fldChar w:fldCharType="separate"/>
          </w:r>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4">
          <w:pPr>
            <w:tabs>
              <w:tab w:val="right" w:pos="10209.212598425198"/>
            </w:tabs>
            <w:spacing w:before="60" w:line="240" w:lineRule="auto"/>
            <w:ind w:left="360" w:firstLine="0"/>
            <w:rPr>
              <w:rFonts w:ascii="Comfortaa" w:cs="Comfortaa" w:eastAsia="Comfortaa" w:hAnsi="Comfortaa"/>
              <w:b w:val="0"/>
              <w:i w:val="0"/>
              <w:smallCaps w:val="0"/>
              <w:strike w:val="0"/>
              <w:color w:val="1b7340"/>
              <w:sz w:val="21"/>
              <w:szCs w:val="21"/>
              <w:u w:val="none"/>
              <w:shd w:fill="auto" w:val="clear"/>
              <w:vertAlign w:val="baseline"/>
            </w:rPr>
          </w:pPr>
          <w:hyperlink w:anchor="_cvqh7b11zaua">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9.4 Ausgehend von den AGs</w:t>
            </w:r>
          </w:hyperlink>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ab/>
          </w:r>
          <w:r w:rsidDel="00000000" w:rsidR="00000000" w:rsidRPr="00000000">
            <w:fldChar w:fldCharType="begin"/>
            <w:instrText xml:space="preserve"> PAGEREF _cvqh7b11zaua \h </w:instrText>
            <w:fldChar w:fldCharType="separate"/>
          </w:r>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5">
          <w:pPr>
            <w:tabs>
              <w:tab w:val="right" w:pos="10209.212598425198"/>
            </w:tabs>
            <w:spacing w:before="60" w:line="240" w:lineRule="auto"/>
            <w:ind w:left="720" w:firstLine="0"/>
            <w:rPr>
              <w:rFonts w:ascii="Comfortaa" w:cs="Comfortaa" w:eastAsia="Comfortaa" w:hAnsi="Comfortaa"/>
              <w:b w:val="0"/>
              <w:i w:val="0"/>
              <w:smallCaps w:val="0"/>
              <w:strike w:val="0"/>
              <w:color w:val="1b7340"/>
              <w:sz w:val="21"/>
              <w:szCs w:val="21"/>
              <w:u w:val="none"/>
              <w:shd w:fill="auto" w:val="clear"/>
              <w:vertAlign w:val="baseline"/>
            </w:rPr>
          </w:pPr>
          <w:hyperlink w:anchor="_tndf2c9kv9m6">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9.4.1 AGs zu CTF</w:t>
            </w:r>
          </w:hyperlink>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ab/>
          </w:r>
          <w:r w:rsidDel="00000000" w:rsidR="00000000" w:rsidRPr="00000000">
            <w:fldChar w:fldCharType="begin"/>
            <w:instrText xml:space="preserve"> PAGEREF _tndf2c9kv9m6 \h </w:instrText>
            <w:fldChar w:fldCharType="separate"/>
          </w:r>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6">
          <w:pPr>
            <w:tabs>
              <w:tab w:val="right" w:pos="10209.212598425198"/>
            </w:tabs>
            <w:spacing w:before="60" w:line="240" w:lineRule="auto"/>
            <w:ind w:left="720" w:firstLine="0"/>
            <w:rPr>
              <w:rFonts w:ascii="Comfortaa" w:cs="Comfortaa" w:eastAsia="Comfortaa" w:hAnsi="Comfortaa"/>
              <w:b w:val="0"/>
              <w:i w:val="0"/>
              <w:smallCaps w:val="0"/>
              <w:strike w:val="0"/>
              <w:color w:val="1b7340"/>
              <w:sz w:val="21"/>
              <w:szCs w:val="21"/>
              <w:u w:val="none"/>
              <w:shd w:fill="auto" w:val="clear"/>
              <w:vertAlign w:val="baseline"/>
            </w:rPr>
          </w:pPr>
          <w:hyperlink w:anchor="_4nuyo58omoh0">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9.4.2 AGs zu AGs</w:t>
            </w:r>
          </w:hyperlink>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ab/>
          </w:r>
          <w:r w:rsidDel="00000000" w:rsidR="00000000" w:rsidRPr="00000000">
            <w:fldChar w:fldCharType="begin"/>
            <w:instrText xml:space="preserve"> PAGEREF _4nuyo58omoh0 \h </w:instrText>
            <w:fldChar w:fldCharType="separate"/>
          </w:r>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7">
          <w:pPr>
            <w:tabs>
              <w:tab w:val="right" w:pos="10209.212598425198"/>
            </w:tabs>
            <w:spacing w:before="60" w:line="240" w:lineRule="auto"/>
            <w:ind w:left="360" w:firstLine="0"/>
            <w:rPr>
              <w:rFonts w:ascii="Comfortaa" w:cs="Comfortaa" w:eastAsia="Comfortaa" w:hAnsi="Comfortaa"/>
              <w:b w:val="0"/>
              <w:i w:val="0"/>
              <w:smallCaps w:val="0"/>
              <w:strike w:val="0"/>
              <w:color w:val="1b7340"/>
              <w:sz w:val="21"/>
              <w:szCs w:val="21"/>
              <w:u w:val="none"/>
              <w:shd w:fill="auto" w:val="clear"/>
              <w:vertAlign w:val="baseline"/>
            </w:rPr>
          </w:pPr>
          <w:hyperlink w:anchor="_oh2te55ayv3c">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9.5 Ausgehend von der AGSK</w:t>
            </w:r>
          </w:hyperlink>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ab/>
          </w:r>
          <w:r w:rsidDel="00000000" w:rsidR="00000000" w:rsidRPr="00000000">
            <w:fldChar w:fldCharType="begin"/>
            <w:instrText xml:space="preserve"> PAGEREF _oh2te55ayv3c \h </w:instrText>
            <w:fldChar w:fldCharType="separate"/>
          </w:r>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8">
          <w:pPr>
            <w:tabs>
              <w:tab w:val="right" w:pos="10209.212598425198"/>
            </w:tabs>
            <w:spacing w:before="60" w:line="240" w:lineRule="auto"/>
            <w:ind w:left="720" w:firstLine="0"/>
            <w:rPr>
              <w:rFonts w:ascii="Comfortaa" w:cs="Comfortaa" w:eastAsia="Comfortaa" w:hAnsi="Comfortaa"/>
              <w:b w:val="0"/>
              <w:i w:val="0"/>
              <w:smallCaps w:val="0"/>
              <w:strike w:val="0"/>
              <w:color w:val="1b7340"/>
              <w:sz w:val="21"/>
              <w:szCs w:val="21"/>
              <w:u w:val="none"/>
              <w:shd w:fill="auto" w:val="clear"/>
              <w:vertAlign w:val="baseline"/>
            </w:rPr>
          </w:pPr>
          <w:hyperlink w:anchor="_jov9tlqp3q41">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9.5.1 AGSK zu CTF</w:t>
            </w:r>
          </w:hyperlink>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ab/>
          </w:r>
          <w:r w:rsidDel="00000000" w:rsidR="00000000" w:rsidRPr="00000000">
            <w:fldChar w:fldCharType="begin"/>
            <w:instrText xml:space="preserve"> PAGEREF _jov9tlqp3q41 \h </w:instrText>
            <w:fldChar w:fldCharType="separate"/>
          </w:r>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9">
          <w:pPr>
            <w:tabs>
              <w:tab w:val="right" w:pos="10209.212598425198"/>
            </w:tabs>
            <w:spacing w:before="60" w:line="240" w:lineRule="auto"/>
            <w:ind w:left="720" w:firstLine="0"/>
            <w:rPr>
              <w:rFonts w:ascii="Comfortaa" w:cs="Comfortaa" w:eastAsia="Comfortaa" w:hAnsi="Comfortaa"/>
              <w:b w:val="0"/>
              <w:i w:val="0"/>
              <w:smallCaps w:val="0"/>
              <w:strike w:val="0"/>
              <w:color w:val="1b7340"/>
              <w:sz w:val="21"/>
              <w:szCs w:val="21"/>
              <w:u w:val="none"/>
              <w:shd w:fill="auto" w:val="clear"/>
              <w:vertAlign w:val="baseline"/>
            </w:rPr>
          </w:pPr>
          <w:hyperlink w:anchor="_72avp7fuzwyg">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9.5.2 AGSK zu Delis / OGs</w:t>
            </w:r>
          </w:hyperlink>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ab/>
          </w:r>
          <w:r w:rsidDel="00000000" w:rsidR="00000000" w:rsidRPr="00000000">
            <w:fldChar w:fldCharType="begin"/>
            <w:instrText xml:space="preserve"> PAGEREF _72avp7fuzwyg \h </w:instrText>
            <w:fldChar w:fldCharType="separate"/>
          </w:r>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A">
          <w:pPr>
            <w:tabs>
              <w:tab w:val="right" w:pos="10209.212598425198"/>
            </w:tabs>
            <w:spacing w:before="60" w:line="240" w:lineRule="auto"/>
            <w:ind w:left="0" w:firstLine="0"/>
            <w:rPr>
              <w:rFonts w:ascii="Comfortaa" w:cs="Comfortaa" w:eastAsia="Comfortaa" w:hAnsi="Comfortaa"/>
              <w:b w:val="1"/>
              <w:i w:val="0"/>
              <w:smallCaps w:val="0"/>
              <w:strike w:val="0"/>
              <w:color w:val="1b7340"/>
              <w:sz w:val="21"/>
              <w:szCs w:val="21"/>
              <w:u w:val="none"/>
              <w:shd w:fill="auto" w:val="clear"/>
              <w:vertAlign w:val="baseline"/>
            </w:rPr>
          </w:pPr>
          <w:hyperlink w:anchor="_j24xdavwyssb">
            <w:r w:rsidDel="00000000" w:rsidR="00000000" w:rsidRPr="00000000">
              <w:rPr>
                <w:rFonts w:ascii="Comfortaa" w:cs="Comfortaa" w:eastAsia="Comfortaa" w:hAnsi="Comfortaa"/>
                <w:b w:val="1"/>
                <w:i w:val="0"/>
                <w:smallCaps w:val="0"/>
                <w:strike w:val="0"/>
                <w:color w:val="1b7340"/>
                <w:sz w:val="21"/>
                <w:szCs w:val="21"/>
                <w:u w:val="none"/>
                <w:shd w:fill="auto" w:val="clear"/>
                <w:vertAlign w:val="baseline"/>
                <w:rtl w:val="0"/>
              </w:rPr>
              <w:t xml:space="preserve">(10) OG Status/Ausschlussverfahren</w:t>
            </w:r>
          </w:hyperlink>
          <w:r w:rsidDel="00000000" w:rsidR="00000000" w:rsidRPr="00000000">
            <w:rPr>
              <w:rFonts w:ascii="Comfortaa" w:cs="Comfortaa" w:eastAsia="Comfortaa" w:hAnsi="Comfortaa"/>
              <w:b w:val="1"/>
              <w:i w:val="0"/>
              <w:smallCaps w:val="0"/>
              <w:strike w:val="0"/>
              <w:color w:val="1b7340"/>
              <w:sz w:val="21"/>
              <w:szCs w:val="21"/>
              <w:u w:val="none"/>
              <w:shd w:fill="auto" w:val="clear"/>
              <w:vertAlign w:val="baseline"/>
              <w:rtl w:val="0"/>
            </w:rPr>
            <w:tab/>
          </w:r>
          <w:r w:rsidDel="00000000" w:rsidR="00000000" w:rsidRPr="00000000">
            <w:fldChar w:fldCharType="begin"/>
            <w:instrText xml:space="preserve"> PAGEREF _j24xdavwyssb \h </w:instrText>
            <w:fldChar w:fldCharType="separate"/>
          </w:r>
          <w:r w:rsidDel="00000000" w:rsidR="00000000" w:rsidRPr="00000000">
            <w:rPr>
              <w:rFonts w:ascii="Comfortaa" w:cs="Comfortaa" w:eastAsia="Comfortaa" w:hAnsi="Comfortaa"/>
              <w:b w:val="1"/>
              <w:i w:val="0"/>
              <w:smallCaps w:val="0"/>
              <w:strike w:val="0"/>
              <w:color w:val="1b7340"/>
              <w:sz w:val="21"/>
              <w:szCs w:val="21"/>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B">
          <w:pPr>
            <w:tabs>
              <w:tab w:val="right" w:pos="10209.212598425198"/>
            </w:tabs>
            <w:spacing w:before="60" w:line="240" w:lineRule="auto"/>
            <w:ind w:left="360" w:firstLine="0"/>
            <w:rPr>
              <w:rFonts w:ascii="Comfortaa" w:cs="Comfortaa" w:eastAsia="Comfortaa" w:hAnsi="Comfortaa"/>
              <w:b w:val="0"/>
              <w:i w:val="0"/>
              <w:smallCaps w:val="0"/>
              <w:strike w:val="0"/>
              <w:color w:val="1b7340"/>
              <w:sz w:val="21"/>
              <w:szCs w:val="21"/>
              <w:u w:val="none"/>
              <w:shd w:fill="auto" w:val="clear"/>
              <w:vertAlign w:val="baseline"/>
            </w:rPr>
          </w:pPr>
          <w:hyperlink w:anchor="_w4czs8owjkw1">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10.1 Legitimationsfrage einer potenziellen neuen OG</w:t>
            </w:r>
          </w:hyperlink>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ab/>
          </w:r>
          <w:r w:rsidDel="00000000" w:rsidR="00000000" w:rsidRPr="00000000">
            <w:fldChar w:fldCharType="begin"/>
            <w:instrText xml:space="preserve"> PAGEREF _w4czs8owjkw1 \h </w:instrText>
            <w:fldChar w:fldCharType="separate"/>
          </w:r>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C">
          <w:pPr>
            <w:tabs>
              <w:tab w:val="right" w:pos="10209.212598425198"/>
            </w:tabs>
            <w:spacing w:before="60" w:line="240" w:lineRule="auto"/>
            <w:ind w:left="360" w:firstLine="0"/>
            <w:rPr>
              <w:rFonts w:ascii="Comfortaa" w:cs="Comfortaa" w:eastAsia="Comfortaa" w:hAnsi="Comfortaa"/>
              <w:b w:val="0"/>
              <w:i w:val="0"/>
              <w:smallCaps w:val="0"/>
              <w:strike w:val="0"/>
              <w:color w:val="1b7340"/>
              <w:sz w:val="21"/>
              <w:szCs w:val="21"/>
              <w:u w:val="none"/>
              <w:shd w:fill="auto" w:val="clear"/>
              <w:vertAlign w:val="baseline"/>
            </w:rPr>
          </w:pPr>
          <w:hyperlink w:anchor="_8tx4tqykdgq3">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10.2 Aktivität einer bestehenden OG</w:t>
            </w:r>
          </w:hyperlink>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ab/>
          </w:r>
          <w:r w:rsidDel="00000000" w:rsidR="00000000" w:rsidRPr="00000000">
            <w:fldChar w:fldCharType="begin"/>
            <w:instrText xml:space="preserve"> PAGEREF _8tx4tqykdgq3 \h </w:instrText>
            <w:fldChar w:fldCharType="separate"/>
          </w:r>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D">
          <w:pPr>
            <w:tabs>
              <w:tab w:val="right" w:pos="10209.212598425198"/>
            </w:tabs>
            <w:spacing w:before="60" w:line="240" w:lineRule="auto"/>
            <w:ind w:left="360" w:firstLine="0"/>
            <w:rPr>
              <w:rFonts w:ascii="Comfortaa" w:cs="Comfortaa" w:eastAsia="Comfortaa" w:hAnsi="Comfortaa"/>
              <w:b w:val="0"/>
              <w:i w:val="0"/>
              <w:smallCaps w:val="0"/>
              <w:strike w:val="0"/>
              <w:color w:val="1b7340"/>
              <w:sz w:val="21"/>
              <w:szCs w:val="21"/>
              <w:u w:val="none"/>
              <w:shd w:fill="auto" w:val="clear"/>
              <w:vertAlign w:val="baseline"/>
            </w:rPr>
          </w:pPr>
          <w:hyperlink w:anchor="_t2iq263jiw38">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10.3 Legitimationsfrage einer bereits bestehenden OG</w:t>
            </w:r>
          </w:hyperlink>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ab/>
          </w:r>
          <w:r w:rsidDel="00000000" w:rsidR="00000000" w:rsidRPr="00000000">
            <w:fldChar w:fldCharType="begin"/>
            <w:instrText xml:space="preserve"> PAGEREF _t2iq263jiw38 \h </w:instrText>
            <w:fldChar w:fldCharType="separate"/>
          </w:r>
          <w:r w:rsidDel="00000000" w:rsidR="00000000" w:rsidRPr="00000000">
            <w:rPr>
              <w:rFonts w:ascii="Comfortaa" w:cs="Comfortaa" w:eastAsia="Comfortaa" w:hAnsi="Comfortaa"/>
              <w:b w:val="0"/>
              <w:i w:val="0"/>
              <w:smallCaps w:val="0"/>
              <w:strike w:val="0"/>
              <w:color w:val="1b7340"/>
              <w:sz w:val="21"/>
              <w:szCs w:val="21"/>
              <w:u w:val="none"/>
              <w:shd w:fill="auto" w:val="clear"/>
              <w:vertAlign w:val="baseline"/>
              <w:rtl w:val="0"/>
            </w:rPr>
            <w:t xml:space="preserve">20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E">
      <w:pPr>
        <w:pStyle w:val="Heading2"/>
        <w:tabs>
          <w:tab w:val="left" w:pos="424.60629921259846"/>
          <w:tab w:val="left" w:pos="274.60629921259846"/>
          <w:tab w:val="left" w:pos="844.6062992125985"/>
          <w:tab w:val="left" w:pos="274.60629921259846"/>
        </w:tabs>
        <w:ind w:left="0" w:firstLine="0"/>
        <w:rPr>
          <w:sz w:val="2"/>
          <w:szCs w:val="2"/>
        </w:rPr>
      </w:pPr>
      <w:bookmarkStart w:colFirst="0" w:colLast="0" w:name="_37cs466beo1u" w:id="1"/>
      <w:bookmarkEnd w:id="1"/>
      <w:r w:rsidDel="00000000" w:rsidR="00000000" w:rsidRPr="00000000">
        <w:rPr>
          <w:rtl w:val="0"/>
        </w:rPr>
      </w:r>
    </w:p>
    <w:p w:rsidR="00000000" w:rsidDel="00000000" w:rsidP="00000000" w:rsidRDefault="00000000" w:rsidRPr="00000000" w14:paraId="0000004F">
      <w:pPr>
        <w:pStyle w:val="Heading1"/>
        <w:rPr/>
      </w:pPr>
      <w:bookmarkStart w:colFirst="0" w:colLast="0" w:name="_osolibjidco3" w:id="2"/>
      <w:bookmarkEnd w:id="2"/>
      <w:r w:rsidDel="00000000" w:rsidR="00000000" w:rsidRPr="00000000">
        <w:rPr>
          <w:rtl w:val="0"/>
        </w:rPr>
        <w:t xml:space="preserve">1 Allgemeine und terminologische Abkürzungen </w:t>
      </w:r>
    </w:p>
    <w:p w:rsidR="00000000" w:rsidDel="00000000" w:rsidP="00000000" w:rsidRDefault="00000000" w:rsidRPr="00000000" w14:paraId="00000050">
      <w:pPr>
        <w:pStyle w:val="Heading1"/>
        <w:rPr/>
      </w:pPr>
      <w:bookmarkStart w:colFirst="0" w:colLast="0" w:name="_t900e3cqmj58" w:id="3"/>
      <w:bookmarkEnd w:id="3"/>
      <w:r w:rsidDel="00000000" w:rsidR="00000000" w:rsidRPr="00000000">
        <w:rPr>
          <w:rtl w:val="0"/>
        </w:rPr>
        <w:t xml:space="preserve">– Glossar</w:t>
      </w:r>
    </w:p>
    <w:tbl>
      <w:tblPr>
        <w:tblStyle w:val="Table1"/>
        <w:tblW w:w="1020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8220"/>
        <w:tblGridChange w:id="0">
          <w:tblGrid>
            <w:gridCol w:w="1980"/>
            <w:gridCol w:w="8220"/>
          </w:tblGrid>
        </w:tblGridChange>
      </w:tblGrid>
      <w:tr>
        <w:tc>
          <w:tcPr>
            <w:shd w:fill="auto" w:val="clear"/>
            <w:tcMar>
              <w:top w:w="100.0" w:type="dxa"/>
              <w:left w:w="100.0" w:type="dxa"/>
              <w:bottom w:w="100.0" w:type="dxa"/>
              <w:right w:w="100.0" w:type="dxa"/>
            </w:tcMar>
            <w:vAlign w:val="center"/>
          </w:tcPr>
          <w:p w:rsidR="00000000" w:rsidDel="00000000" w:rsidP="00000000" w:rsidRDefault="00000000" w:rsidRPr="00000000" w14:paraId="00000051">
            <w:pPr>
              <w:ind w:left="0" w:firstLine="0"/>
              <w:jc w:val="center"/>
              <w:rPr>
                <w:rFonts w:ascii="Roboto Mono" w:cs="Roboto Mono" w:eastAsia="Roboto Mono" w:hAnsi="Roboto Mono"/>
                <w:b w:val="1"/>
                <w:color w:val="1b7340"/>
              </w:rPr>
            </w:pPr>
            <w:r w:rsidDel="00000000" w:rsidR="00000000" w:rsidRPr="00000000">
              <w:rPr>
                <w:rFonts w:ascii="Roboto Mono" w:cs="Roboto Mono" w:eastAsia="Roboto Mono" w:hAnsi="Roboto Mono"/>
                <w:b w:val="1"/>
                <w:color w:val="1b7340"/>
                <w:rtl w:val="0"/>
              </w:rPr>
              <w:t xml:space="preserve">StruPa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ind w:left="0" w:firstLine="0"/>
              <w:rPr>
                <w:sz w:val="20"/>
                <w:szCs w:val="20"/>
              </w:rPr>
            </w:pPr>
            <w:r w:rsidDel="00000000" w:rsidR="00000000" w:rsidRPr="00000000">
              <w:rPr>
                <w:sz w:val="20"/>
                <w:szCs w:val="20"/>
                <w:rtl w:val="0"/>
              </w:rPr>
              <w:t xml:space="preserve">Strukturpapier</w:t>
            </w:r>
          </w:p>
        </w:tc>
      </w:tr>
      <w:tr>
        <w:tc>
          <w:tcPr>
            <w:shd w:fill="auto" w:val="clear"/>
            <w:tcMar>
              <w:top w:w="100.0" w:type="dxa"/>
              <w:left w:w="100.0" w:type="dxa"/>
              <w:bottom w:w="100.0" w:type="dxa"/>
              <w:right w:w="100.0" w:type="dxa"/>
            </w:tcMar>
            <w:vAlign w:val="center"/>
          </w:tcPr>
          <w:p w:rsidR="00000000" w:rsidDel="00000000" w:rsidP="00000000" w:rsidRDefault="00000000" w:rsidRPr="00000000" w14:paraId="00000053">
            <w:pPr>
              <w:ind w:left="0" w:firstLine="0"/>
              <w:jc w:val="center"/>
              <w:rPr>
                <w:rFonts w:ascii="Roboto Mono" w:cs="Roboto Mono" w:eastAsia="Roboto Mono" w:hAnsi="Roboto Mono"/>
                <w:b w:val="1"/>
                <w:color w:val="1b7340"/>
              </w:rPr>
            </w:pPr>
            <w:r w:rsidDel="00000000" w:rsidR="00000000" w:rsidRPr="00000000">
              <w:rPr>
                <w:rFonts w:ascii="Roboto Mono" w:cs="Roboto Mono" w:eastAsia="Roboto Mono" w:hAnsi="Roboto Mono"/>
                <w:b w:val="1"/>
                <w:color w:val="1b7340"/>
                <w:rtl w:val="0"/>
              </w:rPr>
              <w:t xml:space="preserve">AG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ind w:left="0" w:firstLine="0"/>
              <w:rPr>
                <w:sz w:val="20"/>
                <w:szCs w:val="20"/>
              </w:rPr>
            </w:pPr>
            <w:r w:rsidDel="00000000" w:rsidR="00000000" w:rsidRPr="00000000">
              <w:rPr>
                <w:sz w:val="20"/>
                <w:szCs w:val="20"/>
                <w:rtl w:val="0"/>
              </w:rPr>
              <w:t xml:space="preserve">Arbeitsgruppe (hier);</w:t>
            </w:r>
          </w:p>
          <w:p w:rsidR="00000000" w:rsidDel="00000000" w:rsidP="00000000" w:rsidRDefault="00000000" w:rsidRPr="00000000" w14:paraId="00000055">
            <w:pPr>
              <w:ind w:left="0" w:firstLine="0"/>
              <w:rPr>
                <w:sz w:val="20"/>
                <w:szCs w:val="20"/>
              </w:rPr>
            </w:pPr>
            <w:r w:rsidDel="00000000" w:rsidR="00000000" w:rsidRPr="00000000">
              <w:rPr>
                <w:sz w:val="20"/>
                <w:szCs w:val="20"/>
                <w:rtl w:val="0"/>
              </w:rPr>
              <w:t xml:space="preserve">Gruppe aus Spezialist*innen, die sich mit einem</w:t>
            </w:r>
          </w:p>
          <w:p w:rsidR="00000000" w:rsidDel="00000000" w:rsidP="00000000" w:rsidRDefault="00000000" w:rsidRPr="00000000" w14:paraId="00000056">
            <w:pPr>
              <w:ind w:left="0" w:firstLine="0"/>
              <w:rPr>
                <w:sz w:val="20"/>
                <w:szCs w:val="20"/>
              </w:rPr>
            </w:pPr>
            <w:r w:rsidDel="00000000" w:rsidR="00000000" w:rsidRPr="00000000">
              <w:rPr>
                <w:sz w:val="20"/>
                <w:szCs w:val="20"/>
                <w:rtl w:val="0"/>
              </w:rPr>
              <w:t xml:space="preserve">bestimmten Thema beschäftigen.</w:t>
            </w:r>
          </w:p>
        </w:tc>
      </w:tr>
      <w:tr>
        <w:tc>
          <w:tcPr>
            <w:shd w:fill="auto" w:val="clear"/>
            <w:tcMar>
              <w:top w:w="100.0" w:type="dxa"/>
              <w:left w:w="100.0" w:type="dxa"/>
              <w:bottom w:w="100.0" w:type="dxa"/>
              <w:right w:w="100.0" w:type="dxa"/>
            </w:tcMar>
            <w:vAlign w:val="center"/>
          </w:tcPr>
          <w:p w:rsidR="00000000" w:rsidDel="00000000" w:rsidP="00000000" w:rsidRDefault="00000000" w:rsidRPr="00000000" w14:paraId="00000057">
            <w:pPr>
              <w:ind w:left="0" w:firstLine="0"/>
              <w:jc w:val="center"/>
              <w:rPr>
                <w:rFonts w:ascii="Roboto Mono" w:cs="Roboto Mono" w:eastAsia="Roboto Mono" w:hAnsi="Roboto Mono"/>
                <w:b w:val="1"/>
                <w:color w:val="1b7340"/>
              </w:rPr>
            </w:pPr>
            <w:r w:rsidDel="00000000" w:rsidR="00000000" w:rsidRPr="00000000">
              <w:rPr>
                <w:rFonts w:ascii="Roboto Mono" w:cs="Roboto Mono" w:eastAsia="Roboto Mono" w:hAnsi="Roboto Mono"/>
                <w:b w:val="1"/>
                <w:color w:val="1b7340"/>
                <w:rtl w:val="0"/>
              </w:rPr>
              <w:t xml:space="preserve">AGSK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ind w:left="0" w:firstLine="0"/>
              <w:rPr>
                <w:sz w:val="20"/>
                <w:szCs w:val="20"/>
              </w:rPr>
            </w:pPr>
            <w:r w:rsidDel="00000000" w:rsidR="00000000" w:rsidRPr="00000000">
              <w:rPr>
                <w:sz w:val="20"/>
                <w:szCs w:val="20"/>
                <w:rtl w:val="0"/>
              </w:rPr>
              <w:t xml:space="preserve">AG-Sprecher*innen-Konferenz (hier);</w:t>
            </w:r>
          </w:p>
          <w:p w:rsidR="00000000" w:rsidDel="00000000" w:rsidP="00000000" w:rsidRDefault="00000000" w:rsidRPr="00000000" w14:paraId="00000059">
            <w:pPr>
              <w:ind w:left="0" w:firstLine="0"/>
              <w:rPr>
                <w:sz w:val="20"/>
                <w:szCs w:val="20"/>
              </w:rPr>
            </w:pPr>
            <w:r w:rsidDel="00000000" w:rsidR="00000000" w:rsidRPr="00000000">
              <w:rPr>
                <w:sz w:val="20"/>
                <w:szCs w:val="20"/>
                <w:rtl w:val="0"/>
              </w:rPr>
              <w:t xml:space="preserve">Austausch der einzelnen Sprecher*innen für die</w:t>
            </w:r>
          </w:p>
          <w:p w:rsidR="00000000" w:rsidDel="00000000" w:rsidP="00000000" w:rsidRDefault="00000000" w:rsidRPr="00000000" w14:paraId="0000005A">
            <w:pPr>
              <w:ind w:left="0" w:firstLine="0"/>
              <w:rPr>
                <w:sz w:val="20"/>
                <w:szCs w:val="20"/>
              </w:rPr>
            </w:pPr>
            <w:r w:rsidDel="00000000" w:rsidR="00000000" w:rsidRPr="00000000">
              <w:rPr>
                <w:sz w:val="20"/>
                <w:szCs w:val="20"/>
                <w:rtl w:val="0"/>
              </w:rPr>
              <w:t xml:space="preserve">Arbeitsgruppen.</w:t>
            </w:r>
          </w:p>
        </w:tc>
      </w:tr>
      <w:tr>
        <w:tc>
          <w:tcPr>
            <w:shd w:fill="auto" w:val="clear"/>
            <w:tcMar>
              <w:top w:w="100.0" w:type="dxa"/>
              <w:left w:w="100.0" w:type="dxa"/>
              <w:bottom w:w="100.0" w:type="dxa"/>
              <w:right w:w="100.0" w:type="dxa"/>
            </w:tcMar>
            <w:vAlign w:val="center"/>
          </w:tcPr>
          <w:p w:rsidR="00000000" w:rsidDel="00000000" w:rsidP="00000000" w:rsidRDefault="00000000" w:rsidRPr="00000000" w14:paraId="0000005B">
            <w:pPr>
              <w:ind w:left="0" w:firstLine="0"/>
              <w:jc w:val="center"/>
              <w:rPr>
                <w:rFonts w:ascii="Roboto Mono" w:cs="Roboto Mono" w:eastAsia="Roboto Mono" w:hAnsi="Roboto Mono"/>
                <w:b w:val="1"/>
                <w:color w:val="1b7340"/>
              </w:rPr>
            </w:pPr>
            <w:r w:rsidDel="00000000" w:rsidR="00000000" w:rsidRPr="00000000">
              <w:rPr>
                <w:rFonts w:ascii="Roboto Mono" w:cs="Roboto Mono" w:eastAsia="Roboto Mono" w:hAnsi="Roboto Mono"/>
                <w:b w:val="1"/>
                <w:color w:val="1b7340"/>
                <w:rtl w:val="0"/>
              </w:rPr>
              <w:t xml:space="preserve">ANW</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ind w:left="0" w:firstLine="0"/>
              <w:rPr>
                <w:sz w:val="20"/>
                <w:szCs w:val="20"/>
              </w:rPr>
            </w:pPr>
            <w:r w:rsidDel="00000000" w:rsidR="00000000" w:rsidRPr="00000000">
              <w:rPr>
                <w:sz w:val="20"/>
                <w:szCs w:val="20"/>
                <w:rtl w:val="0"/>
              </w:rPr>
              <w:t xml:space="preserve">Admingruppe zur Nachrichtenweiterleitung;</w:t>
            </w:r>
          </w:p>
          <w:p w:rsidR="00000000" w:rsidDel="00000000" w:rsidP="00000000" w:rsidRDefault="00000000" w:rsidRPr="00000000" w14:paraId="0000005D">
            <w:pPr>
              <w:ind w:left="0" w:firstLine="0"/>
              <w:rPr>
                <w:sz w:val="20"/>
                <w:szCs w:val="20"/>
              </w:rPr>
            </w:pPr>
            <w:r w:rsidDel="00000000" w:rsidR="00000000" w:rsidRPr="00000000">
              <w:rPr>
                <w:sz w:val="20"/>
                <w:szCs w:val="20"/>
                <w:rtl w:val="0"/>
              </w:rPr>
              <w:t xml:space="preserve">Infos siehe 7.2 (4)</w:t>
            </w:r>
          </w:p>
        </w:tc>
      </w:tr>
      <w:tr>
        <w:tc>
          <w:tcPr>
            <w:shd w:fill="auto" w:val="clear"/>
            <w:tcMar>
              <w:top w:w="100.0" w:type="dxa"/>
              <w:left w:w="100.0" w:type="dxa"/>
              <w:bottom w:w="100.0" w:type="dxa"/>
              <w:right w:w="100.0" w:type="dxa"/>
            </w:tcMar>
            <w:vAlign w:val="center"/>
          </w:tcPr>
          <w:p w:rsidR="00000000" w:rsidDel="00000000" w:rsidP="00000000" w:rsidRDefault="00000000" w:rsidRPr="00000000" w14:paraId="0000005E">
            <w:pPr>
              <w:ind w:left="0" w:firstLine="0"/>
              <w:jc w:val="center"/>
              <w:rPr>
                <w:rFonts w:ascii="Roboto Mono" w:cs="Roboto Mono" w:eastAsia="Roboto Mono" w:hAnsi="Roboto Mono"/>
                <w:b w:val="1"/>
                <w:color w:val="1b7340"/>
              </w:rPr>
            </w:pPr>
            <w:r w:rsidDel="00000000" w:rsidR="00000000" w:rsidRPr="00000000">
              <w:rPr>
                <w:rFonts w:ascii="Roboto Mono" w:cs="Roboto Mono" w:eastAsia="Roboto Mono" w:hAnsi="Roboto Mono"/>
                <w:b w:val="1"/>
                <w:color w:val="1b7340"/>
                <w:rtl w:val="0"/>
              </w:rPr>
              <w:t xml:space="preserve">CTF</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ind w:left="0" w:firstLine="0"/>
              <w:rPr>
                <w:sz w:val="20"/>
                <w:szCs w:val="20"/>
              </w:rPr>
            </w:pPr>
            <w:r w:rsidDel="00000000" w:rsidR="00000000" w:rsidRPr="00000000">
              <w:rPr>
                <w:sz w:val="20"/>
                <w:szCs w:val="20"/>
                <w:rtl w:val="0"/>
              </w:rPr>
              <w:t xml:space="preserve">Communication Task Force (hier);</w:t>
            </w:r>
          </w:p>
          <w:p w:rsidR="00000000" w:rsidDel="00000000" w:rsidP="00000000" w:rsidRDefault="00000000" w:rsidRPr="00000000" w14:paraId="00000060">
            <w:pPr>
              <w:ind w:left="0" w:firstLine="0"/>
              <w:rPr>
                <w:sz w:val="20"/>
                <w:szCs w:val="20"/>
              </w:rPr>
            </w:pPr>
            <w:r w:rsidDel="00000000" w:rsidR="00000000" w:rsidRPr="00000000">
              <w:rPr>
                <w:sz w:val="20"/>
                <w:szCs w:val="20"/>
                <w:rtl w:val="0"/>
              </w:rPr>
              <w:t xml:space="preserve">Zentrale Informationsschnittstelle / Verteiler*in,</w:t>
            </w:r>
          </w:p>
          <w:p w:rsidR="00000000" w:rsidDel="00000000" w:rsidP="00000000" w:rsidRDefault="00000000" w:rsidRPr="00000000" w14:paraId="00000061">
            <w:pPr>
              <w:ind w:left="0" w:firstLine="0"/>
              <w:rPr>
                <w:sz w:val="20"/>
                <w:szCs w:val="20"/>
              </w:rPr>
            </w:pPr>
            <w:r w:rsidDel="00000000" w:rsidR="00000000" w:rsidRPr="00000000">
              <w:rPr>
                <w:sz w:val="20"/>
                <w:szCs w:val="20"/>
                <w:rtl w:val="0"/>
              </w:rPr>
              <w:t xml:space="preserve">Organisator*in der Bundesebene.</w:t>
            </w:r>
          </w:p>
        </w:tc>
      </w:tr>
      <w:tr>
        <w:tc>
          <w:tcPr>
            <w:shd w:fill="auto" w:val="clear"/>
            <w:tcMar>
              <w:top w:w="100.0" w:type="dxa"/>
              <w:left w:w="100.0" w:type="dxa"/>
              <w:bottom w:w="100.0" w:type="dxa"/>
              <w:right w:w="100.0" w:type="dxa"/>
            </w:tcMar>
            <w:vAlign w:val="center"/>
          </w:tcPr>
          <w:p w:rsidR="00000000" w:rsidDel="00000000" w:rsidP="00000000" w:rsidRDefault="00000000" w:rsidRPr="00000000" w14:paraId="00000062">
            <w:pPr>
              <w:ind w:left="0" w:firstLine="0"/>
              <w:jc w:val="center"/>
              <w:rPr>
                <w:rFonts w:ascii="Roboto Mono" w:cs="Roboto Mono" w:eastAsia="Roboto Mono" w:hAnsi="Roboto Mono"/>
                <w:b w:val="1"/>
                <w:color w:val="1b7340"/>
              </w:rPr>
            </w:pPr>
            <w:r w:rsidDel="00000000" w:rsidR="00000000" w:rsidRPr="00000000">
              <w:rPr>
                <w:rFonts w:ascii="Roboto Mono" w:cs="Roboto Mono" w:eastAsia="Roboto Mono" w:hAnsi="Roboto Mono"/>
                <w:b w:val="1"/>
                <w:color w:val="1b7340"/>
                <w:rtl w:val="0"/>
              </w:rPr>
              <w:t xml:space="preserve">Deli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ind w:left="0" w:firstLine="0"/>
              <w:rPr>
                <w:sz w:val="20"/>
                <w:szCs w:val="20"/>
              </w:rPr>
            </w:pPr>
            <w:r w:rsidDel="00000000" w:rsidR="00000000" w:rsidRPr="00000000">
              <w:rPr>
                <w:sz w:val="20"/>
                <w:szCs w:val="20"/>
                <w:rtl w:val="0"/>
              </w:rPr>
              <w:t xml:space="preserve">Delegierte*r (hier);</w:t>
            </w:r>
          </w:p>
          <w:p w:rsidR="00000000" w:rsidDel="00000000" w:rsidP="00000000" w:rsidRDefault="00000000" w:rsidRPr="00000000" w14:paraId="00000064">
            <w:pPr>
              <w:ind w:left="0" w:firstLine="0"/>
              <w:rPr>
                <w:sz w:val="20"/>
                <w:szCs w:val="20"/>
              </w:rPr>
            </w:pPr>
            <w:r w:rsidDel="00000000" w:rsidR="00000000" w:rsidRPr="00000000">
              <w:rPr>
                <w:sz w:val="20"/>
                <w:szCs w:val="20"/>
                <w:rtl w:val="0"/>
              </w:rPr>
              <w:t xml:space="preserve">Sprecher*in(nen) der Ortsgruppen, sowie</w:t>
            </w:r>
          </w:p>
          <w:p w:rsidR="00000000" w:rsidDel="00000000" w:rsidP="00000000" w:rsidRDefault="00000000" w:rsidRPr="00000000" w14:paraId="00000065">
            <w:pPr>
              <w:ind w:left="0" w:firstLine="0"/>
              <w:rPr>
                <w:sz w:val="20"/>
                <w:szCs w:val="20"/>
              </w:rPr>
            </w:pPr>
            <w:r w:rsidDel="00000000" w:rsidR="00000000" w:rsidRPr="00000000">
              <w:rPr>
                <w:sz w:val="20"/>
                <w:szCs w:val="20"/>
                <w:rtl w:val="0"/>
              </w:rPr>
              <w:t xml:space="preserve">Informationsschnittstelle zwischen Bundesebene und</w:t>
            </w:r>
          </w:p>
          <w:p w:rsidR="00000000" w:rsidDel="00000000" w:rsidP="00000000" w:rsidRDefault="00000000" w:rsidRPr="00000000" w14:paraId="00000066">
            <w:pPr>
              <w:ind w:left="0" w:firstLine="0"/>
              <w:rPr>
                <w:sz w:val="20"/>
                <w:szCs w:val="20"/>
              </w:rPr>
            </w:pPr>
            <w:r w:rsidDel="00000000" w:rsidR="00000000" w:rsidRPr="00000000">
              <w:rPr>
                <w:sz w:val="20"/>
                <w:szCs w:val="20"/>
                <w:rtl w:val="0"/>
              </w:rPr>
              <w:t xml:space="preserve">Ortsgruppen.</w:t>
            </w:r>
          </w:p>
        </w:tc>
      </w:tr>
      <w:tr>
        <w:tc>
          <w:tcPr>
            <w:shd w:fill="auto" w:val="clear"/>
            <w:tcMar>
              <w:top w:w="100.0" w:type="dxa"/>
              <w:left w:w="100.0" w:type="dxa"/>
              <w:bottom w:w="100.0" w:type="dxa"/>
              <w:right w:w="100.0" w:type="dxa"/>
            </w:tcMar>
            <w:vAlign w:val="center"/>
          </w:tcPr>
          <w:p w:rsidR="00000000" w:rsidDel="00000000" w:rsidP="00000000" w:rsidRDefault="00000000" w:rsidRPr="00000000" w14:paraId="00000067">
            <w:pPr>
              <w:ind w:left="0" w:firstLine="0"/>
              <w:jc w:val="center"/>
              <w:rPr>
                <w:rFonts w:ascii="Roboto Mono" w:cs="Roboto Mono" w:eastAsia="Roboto Mono" w:hAnsi="Roboto Mono"/>
                <w:b w:val="1"/>
                <w:color w:val="1b7340"/>
              </w:rPr>
            </w:pPr>
            <w:r w:rsidDel="00000000" w:rsidR="00000000" w:rsidRPr="00000000">
              <w:rPr>
                <w:rFonts w:ascii="Roboto Mono" w:cs="Roboto Mono" w:eastAsia="Roboto Mono" w:hAnsi="Roboto Mono"/>
                <w:b w:val="1"/>
                <w:color w:val="1b7340"/>
                <w:rtl w:val="0"/>
              </w:rPr>
              <w:t xml:space="preserve">Deli-TK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ind w:left="0" w:firstLine="0"/>
              <w:rPr>
                <w:sz w:val="20"/>
                <w:szCs w:val="20"/>
              </w:rPr>
            </w:pPr>
            <w:r w:rsidDel="00000000" w:rsidR="00000000" w:rsidRPr="00000000">
              <w:rPr>
                <w:sz w:val="20"/>
                <w:szCs w:val="20"/>
                <w:rtl w:val="0"/>
              </w:rPr>
              <w:t xml:space="preserve">Delegierten Telefonkonferenz (hier);</w:t>
            </w:r>
          </w:p>
          <w:p w:rsidR="00000000" w:rsidDel="00000000" w:rsidP="00000000" w:rsidRDefault="00000000" w:rsidRPr="00000000" w14:paraId="00000069">
            <w:pPr>
              <w:ind w:left="0" w:firstLine="0"/>
              <w:rPr>
                <w:sz w:val="20"/>
                <w:szCs w:val="20"/>
              </w:rPr>
            </w:pPr>
            <w:r w:rsidDel="00000000" w:rsidR="00000000" w:rsidRPr="00000000">
              <w:rPr>
                <w:sz w:val="20"/>
                <w:szCs w:val="20"/>
                <w:rtl w:val="0"/>
              </w:rPr>
              <w:t xml:space="preserve">Beginn des Entscheidungsprozesses oder Verkündung der</w:t>
            </w:r>
          </w:p>
          <w:p w:rsidR="00000000" w:rsidDel="00000000" w:rsidP="00000000" w:rsidRDefault="00000000" w:rsidRPr="00000000" w14:paraId="0000006A">
            <w:pPr>
              <w:ind w:left="0" w:firstLine="0"/>
              <w:rPr>
                <w:sz w:val="20"/>
                <w:szCs w:val="20"/>
              </w:rPr>
            </w:pPr>
            <w:r w:rsidDel="00000000" w:rsidR="00000000" w:rsidRPr="00000000">
              <w:rPr>
                <w:sz w:val="20"/>
                <w:szCs w:val="20"/>
                <w:rtl w:val="0"/>
              </w:rPr>
              <w:t xml:space="preserve">Abstimmungsergebnisse.</w:t>
            </w:r>
          </w:p>
        </w:tc>
      </w:tr>
      <w:tr>
        <w:tc>
          <w:tcPr>
            <w:shd w:fill="auto" w:val="clear"/>
            <w:tcMar>
              <w:top w:w="100.0" w:type="dxa"/>
              <w:left w:w="100.0" w:type="dxa"/>
              <w:bottom w:w="100.0" w:type="dxa"/>
              <w:right w:w="100.0" w:type="dxa"/>
            </w:tcMar>
            <w:vAlign w:val="center"/>
          </w:tcPr>
          <w:p w:rsidR="00000000" w:rsidDel="00000000" w:rsidP="00000000" w:rsidRDefault="00000000" w:rsidRPr="00000000" w14:paraId="0000006B">
            <w:pPr>
              <w:ind w:left="0" w:firstLine="0"/>
              <w:jc w:val="center"/>
              <w:rPr>
                <w:rFonts w:ascii="Roboto Mono" w:cs="Roboto Mono" w:eastAsia="Roboto Mono" w:hAnsi="Roboto Mono"/>
                <w:b w:val="1"/>
                <w:color w:val="1b7340"/>
              </w:rPr>
            </w:pPr>
            <w:r w:rsidDel="00000000" w:rsidR="00000000" w:rsidRPr="00000000">
              <w:rPr>
                <w:rFonts w:ascii="Roboto Mono" w:cs="Roboto Mono" w:eastAsia="Roboto Mono" w:hAnsi="Roboto Mono"/>
                <w:b w:val="1"/>
                <w:color w:val="1b7340"/>
                <w:rtl w:val="0"/>
              </w:rPr>
              <w:t xml:space="preserve">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ind w:left="0" w:firstLine="0"/>
              <w:rPr>
                <w:sz w:val="20"/>
                <w:szCs w:val="20"/>
              </w:rPr>
            </w:pPr>
            <w:r w:rsidDel="00000000" w:rsidR="00000000" w:rsidRPr="00000000">
              <w:rPr>
                <w:sz w:val="20"/>
                <w:szCs w:val="20"/>
                <w:rtl w:val="0"/>
              </w:rPr>
              <w:t xml:space="preserve">Ortsgruppe (hier);</w:t>
            </w:r>
          </w:p>
          <w:p w:rsidR="00000000" w:rsidDel="00000000" w:rsidP="00000000" w:rsidRDefault="00000000" w:rsidRPr="00000000" w14:paraId="0000006D">
            <w:pPr>
              <w:ind w:left="0" w:firstLine="0"/>
              <w:rPr>
                <w:sz w:val="20"/>
                <w:szCs w:val="20"/>
              </w:rPr>
            </w:pPr>
            <w:r w:rsidDel="00000000" w:rsidR="00000000" w:rsidRPr="00000000">
              <w:rPr>
                <w:sz w:val="20"/>
                <w:szCs w:val="20"/>
                <w:rtl w:val="0"/>
              </w:rPr>
              <w:t xml:space="preserve">Lokale Gruppierung zur Organisation von</w:t>
            </w:r>
          </w:p>
          <w:p w:rsidR="00000000" w:rsidDel="00000000" w:rsidP="00000000" w:rsidRDefault="00000000" w:rsidRPr="00000000" w14:paraId="0000006E">
            <w:pPr>
              <w:ind w:left="0" w:firstLine="0"/>
              <w:rPr>
                <w:sz w:val="20"/>
                <w:szCs w:val="20"/>
              </w:rPr>
            </w:pPr>
            <w:r w:rsidDel="00000000" w:rsidR="00000000" w:rsidRPr="00000000">
              <w:rPr>
                <w:sz w:val="20"/>
                <w:szCs w:val="20"/>
                <w:rtl w:val="0"/>
              </w:rPr>
              <w:t xml:space="preserve">Demonstrationen, unabhängig und demokratisch</w:t>
            </w:r>
          </w:p>
          <w:p w:rsidR="00000000" w:rsidDel="00000000" w:rsidP="00000000" w:rsidRDefault="00000000" w:rsidRPr="00000000" w14:paraId="0000006F">
            <w:pPr>
              <w:ind w:left="0" w:firstLine="0"/>
              <w:rPr>
                <w:sz w:val="20"/>
                <w:szCs w:val="20"/>
              </w:rPr>
            </w:pPr>
            <w:r w:rsidDel="00000000" w:rsidR="00000000" w:rsidRPr="00000000">
              <w:rPr>
                <w:sz w:val="20"/>
                <w:szCs w:val="20"/>
                <w:rtl w:val="0"/>
              </w:rPr>
              <w:t xml:space="preserve">organisiert.</w:t>
            </w:r>
          </w:p>
        </w:tc>
      </w:tr>
      <w:tr>
        <w:tc>
          <w:tcPr>
            <w:shd w:fill="auto" w:val="clear"/>
            <w:tcMar>
              <w:top w:w="100.0" w:type="dxa"/>
              <w:left w:w="100.0" w:type="dxa"/>
              <w:bottom w:w="100.0" w:type="dxa"/>
              <w:right w:w="100.0" w:type="dxa"/>
            </w:tcMar>
            <w:vAlign w:val="center"/>
          </w:tcPr>
          <w:p w:rsidR="00000000" w:rsidDel="00000000" w:rsidP="00000000" w:rsidRDefault="00000000" w:rsidRPr="00000000" w14:paraId="00000070">
            <w:pPr>
              <w:ind w:left="0" w:firstLine="0"/>
              <w:jc w:val="center"/>
              <w:rPr>
                <w:rFonts w:ascii="Roboto Mono" w:cs="Roboto Mono" w:eastAsia="Roboto Mono" w:hAnsi="Roboto Mono"/>
                <w:b w:val="1"/>
                <w:color w:val="1b7340"/>
              </w:rPr>
            </w:pPr>
            <w:r w:rsidDel="00000000" w:rsidR="00000000" w:rsidRPr="00000000">
              <w:rPr>
                <w:rFonts w:ascii="Roboto Mono" w:cs="Roboto Mono" w:eastAsia="Roboto Mono" w:hAnsi="Roboto Mono"/>
                <w:b w:val="1"/>
                <w:color w:val="1b7340"/>
                <w:rtl w:val="0"/>
              </w:rPr>
              <w:t xml:space="preserve">TK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ind w:left="0" w:firstLine="0"/>
              <w:rPr>
                <w:sz w:val="20"/>
                <w:szCs w:val="20"/>
              </w:rPr>
            </w:pPr>
            <w:r w:rsidDel="00000000" w:rsidR="00000000" w:rsidRPr="00000000">
              <w:rPr>
                <w:sz w:val="20"/>
                <w:szCs w:val="20"/>
                <w:rtl w:val="0"/>
              </w:rPr>
              <w:t xml:space="preserve">Telefonkonferenz</w:t>
            </w:r>
          </w:p>
        </w:tc>
      </w:tr>
      <w:tr>
        <w:tc>
          <w:tcPr>
            <w:shd w:fill="auto" w:val="clear"/>
            <w:tcMar>
              <w:top w:w="100.0" w:type="dxa"/>
              <w:left w:w="100.0" w:type="dxa"/>
              <w:bottom w:w="100.0" w:type="dxa"/>
              <w:right w:w="100.0" w:type="dxa"/>
            </w:tcMar>
            <w:vAlign w:val="center"/>
          </w:tcPr>
          <w:p w:rsidR="00000000" w:rsidDel="00000000" w:rsidP="00000000" w:rsidRDefault="00000000" w:rsidRPr="00000000" w14:paraId="00000072">
            <w:pPr>
              <w:ind w:left="0" w:firstLine="0"/>
              <w:jc w:val="center"/>
              <w:rPr>
                <w:rFonts w:ascii="Roboto Mono" w:cs="Roboto Mono" w:eastAsia="Roboto Mono" w:hAnsi="Roboto Mono"/>
                <w:b w:val="1"/>
                <w:color w:val="1b7340"/>
              </w:rPr>
            </w:pPr>
            <w:r w:rsidDel="00000000" w:rsidR="00000000" w:rsidRPr="00000000">
              <w:rPr>
                <w:rFonts w:ascii="Roboto Mono" w:cs="Roboto Mono" w:eastAsia="Roboto Mono" w:hAnsi="Roboto Mono"/>
                <w:b w:val="1"/>
                <w:color w:val="1b7340"/>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ind w:left="0" w:firstLine="0"/>
              <w:rPr>
                <w:sz w:val="20"/>
                <w:szCs w:val="20"/>
              </w:rPr>
            </w:pPr>
            <w:r w:rsidDel="00000000" w:rsidR="00000000" w:rsidRPr="00000000">
              <w:rPr>
                <w:sz w:val="20"/>
                <w:szCs w:val="20"/>
                <w:rtl w:val="0"/>
              </w:rPr>
              <w:t xml:space="preserve">Tagesordnung;</w:t>
            </w:r>
          </w:p>
          <w:p w:rsidR="00000000" w:rsidDel="00000000" w:rsidP="00000000" w:rsidRDefault="00000000" w:rsidRPr="00000000" w14:paraId="00000074">
            <w:pPr>
              <w:ind w:left="0" w:firstLine="0"/>
              <w:rPr>
                <w:sz w:val="20"/>
                <w:szCs w:val="20"/>
              </w:rPr>
            </w:pPr>
            <w:r w:rsidDel="00000000" w:rsidR="00000000" w:rsidRPr="00000000">
              <w:rPr>
                <w:sz w:val="20"/>
                <w:szCs w:val="20"/>
                <w:rtl w:val="0"/>
              </w:rPr>
              <w:t xml:space="preserve">Sammlung aller Themen, die in der TK oder auf einem</w:t>
            </w:r>
          </w:p>
          <w:p w:rsidR="00000000" w:rsidDel="00000000" w:rsidP="00000000" w:rsidRDefault="00000000" w:rsidRPr="00000000" w14:paraId="00000075">
            <w:pPr>
              <w:ind w:left="0" w:firstLine="0"/>
              <w:rPr>
                <w:sz w:val="20"/>
                <w:szCs w:val="20"/>
              </w:rPr>
            </w:pPr>
            <w:r w:rsidDel="00000000" w:rsidR="00000000" w:rsidRPr="00000000">
              <w:rPr>
                <w:sz w:val="20"/>
                <w:szCs w:val="20"/>
                <w:rtl w:val="0"/>
              </w:rPr>
              <w:t xml:space="preserve">Treffen besprochen werden sollen.</w:t>
            </w:r>
          </w:p>
        </w:tc>
      </w:tr>
      <w:tr>
        <w:tc>
          <w:tcPr>
            <w:shd w:fill="auto" w:val="clear"/>
            <w:tcMar>
              <w:top w:w="100.0" w:type="dxa"/>
              <w:left w:w="100.0" w:type="dxa"/>
              <w:bottom w:w="100.0" w:type="dxa"/>
              <w:right w:w="100.0" w:type="dxa"/>
            </w:tcMar>
            <w:vAlign w:val="center"/>
          </w:tcPr>
          <w:p w:rsidR="00000000" w:rsidDel="00000000" w:rsidP="00000000" w:rsidRDefault="00000000" w:rsidRPr="00000000" w14:paraId="00000076">
            <w:pPr>
              <w:ind w:left="0" w:firstLine="0"/>
              <w:jc w:val="center"/>
              <w:rPr>
                <w:rFonts w:ascii="Roboto Mono" w:cs="Roboto Mono" w:eastAsia="Roboto Mono" w:hAnsi="Roboto Mono"/>
                <w:b w:val="1"/>
                <w:color w:val="1b7340"/>
              </w:rPr>
            </w:pPr>
            <w:r w:rsidDel="00000000" w:rsidR="00000000" w:rsidRPr="00000000">
              <w:rPr>
                <w:rFonts w:ascii="Roboto Mono" w:cs="Roboto Mono" w:eastAsia="Roboto Mono" w:hAnsi="Roboto Mono"/>
                <w:b w:val="1"/>
                <w:color w:val="1b7340"/>
                <w:rtl w:val="0"/>
              </w:rPr>
              <w:t xml:space="preserve">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ind w:left="0" w:firstLine="0"/>
              <w:rPr>
                <w:sz w:val="20"/>
                <w:szCs w:val="20"/>
              </w:rPr>
            </w:pPr>
            <w:r w:rsidDel="00000000" w:rsidR="00000000" w:rsidRPr="00000000">
              <w:rPr>
                <w:sz w:val="20"/>
                <w:szCs w:val="20"/>
                <w:rtl w:val="0"/>
              </w:rPr>
              <w:t xml:space="preserve">Tagesordnungspunkt;</w:t>
            </w:r>
          </w:p>
          <w:p w:rsidR="00000000" w:rsidDel="00000000" w:rsidP="00000000" w:rsidRDefault="00000000" w:rsidRPr="00000000" w14:paraId="00000078">
            <w:pPr>
              <w:ind w:left="0" w:firstLine="0"/>
              <w:rPr>
                <w:sz w:val="20"/>
                <w:szCs w:val="20"/>
              </w:rPr>
            </w:pPr>
            <w:r w:rsidDel="00000000" w:rsidR="00000000" w:rsidRPr="00000000">
              <w:rPr>
                <w:sz w:val="20"/>
                <w:szCs w:val="20"/>
                <w:rtl w:val="0"/>
              </w:rPr>
              <w:t xml:space="preserve">einzelne Themen der Tagesordnung</w:t>
            </w:r>
          </w:p>
        </w:tc>
      </w:tr>
      <w:tr>
        <w:tc>
          <w:tcPr>
            <w:shd w:fill="auto" w:val="clear"/>
            <w:tcMar>
              <w:top w:w="100.0" w:type="dxa"/>
              <w:left w:w="100.0" w:type="dxa"/>
              <w:bottom w:w="100.0" w:type="dxa"/>
              <w:right w:w="100.0" w:type="dxa"/>
            </w:tcMar>
            <w:vAlign w:val="center"/>
          </w:tcPr>
          <w:p w:rsidR="00000000" w:rsidDel="00000000" w:rsidP="00000000" w:rsidRDefault="00000000" w:rsidRPr="00000000" w14:paraId="00000079">
            <w:pPr>
              <w:ind w:left="0" w:firstLine="0"/>
              <w:jc w:val="center"/>
              <w:rPr>
                <w:rFonts w:ascii="Roboto Mono" w:cs="Roboto Mono" w:eastAsia="Roboto Mono" w:hAnsi="Roboto Mono"/>
                <w:b w:val="1"/>
                <w:color w:val="1b7340"/>
              </w:rPr>
            </w:pPr>
            <w:r w:rsidDel="00000000" w:rsidR="00000000" w:rsidRPr="00000000">
              <w:rPr>
                <w:rFonts w:ascii="Roboto Mono" w:cs="Roboto Mono" w:eastAsia="Roboto Mono" w:hAnsi="Roboto Mono"/>
                <w:b w:val="1"/>
                <w:color w:val="1b7340"/>
                <w:rtl w:val="0"/>
              </w:rPr>
              <w:t xml:space="preserve">aufschiebendes 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ind w:left="0" w:firstLine="0"/>
              <w:rPr>
                <w:sz w:val="20"/>
                <w:szCs w:val="20"/>
              </w:rPr>
            </w:pPr>
            <w:r w:rsidDel="00000000" w:rsidR="00000000" w:rsidRPr="00000000">
              <w:rPr>
                <w:sz w:val="20"/>
                <w:szCs w:val="20"/>
                <w:rtl w:val="0"/>
              </w:rPr>
              <w:t xml:space="preserve">Ist eine Art des Vetos, es bedeutet: „Wir müssen nochmal über die Entscheidung diskutieren”.</w:t>
            </w:r>
          </w:p>
        </w:tc>
      </w:tr>
      <w:tr>
        <w:tc>
          <w:tcPr>
            <w:shd w:fill="auto" w:val="clear"/>
            <w:tcMar>
              <w:top w:w="100.0" w:type="dxa"/>
              <w:left w:w="100.0" w:type="dxa"/>
              <w:bottom w:w="100.0" w:type="dxa"/>
              <w:right w:w="100.0" w:type="dxa"/>
            </w:tcMar>
            <w:vAlign w:val="center"/>
          </w:tcPr>
          <w:p w:rsidR="00000000" w:rsidDel="00000000" w:rsidP="00000000" w:rsidRDefault="00000000" w:rsidRPr="00000000" w14:paraId="0000007B">
            <w:pPr>
              <w:ind w:left="0" w:firstLine="0"/>
              <w:jc w:val="center"/>
              <w:rPr>
                <w:rFonts w:ascii="Roboto Mono" w:cs="Roboto Mono" w:eastAsia="Roboto Mono" w:hAnsi="Roboto Mono"/>
                <w:b w:val="1"/>
                <w:color w:val="1b7340"/>
              </w:rPr>
            </w:pPr>
            <w:r w:rsidDel="00000000" w:rsidR="00000000" w:rsidRPr="00000000">
              <w:rPr>
                <w:rFonts w:ascii="Roboto Mono" w:cs="Roboto Mono" w:eastAsia="Roboto Mono" w:hAnsi="Roboto Mono"/>
                <w:b w:val="1"/>
                <w:color w:val="1b7340"/>
                <w:rtl w:val="0"/>
              </w:rPr>
              <w:t xml:space="preserve">basisdemokratisch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ind w:left="0" w:firstLine="0"/>
              <w:rPr>
                <w:sz w:val="20"/>
                <w:szCs w:val="20"/>
              </w:rPr>
            </w:pPr>
            <w:r w:rsidDel="00000000" w:rsidR="00000000" w:rsidRPr="00000000">
              <w:rPr>
                <w:sz w:val="20"/>
                <w:szCs w:val="20"/>
                <w:rtl w:val="0"/>
              </w:rPr>
              <w:t xml:space="preserve">Jede*r ist mit dem*r anderen auf gleicher Augenhöhe,</w:t>
            </w:r>
          </w:p>
          <w:p w:rsidR="00000000" w:rsidDel="00000000" w:rsidP="00000000" w:rsidRDefault="00000000" w:rsidRPr="00000000" w14:paraId="0000007D">
            <w:pPr>
              <w:ind w:left="0" w:firstLine="0"/>
              <w:rPr>
                <w:sz w:val="20"/>
                <w:szCs w:val="20"/>
              </w:rPr>
            </w:pPr>
            <w:r w:rsidDel="00000000" w:rsidR="00000000" w:rsidRPr="00000000">
              <w:rPr>
                <w:sz w:val="20"/>
                <w:szCs w:val="20"/>
                <w:rtl w:val="0"/>
              </w:rPr>
              <w:t xml:space="preserve">eine Abgrenzung durch Ränge ist nicht gestattet.</w:t>
            </w:r>
          </w:p>
        </w:tc>
      </w:tr>
      <w:tr>
        <w:tc>
          <w:tcPr>
            <w:shd w:fill="auto" w:val="clear"/>
            <w:tcMar>
              <w:top w:w="100.0" w:type="dxa"/>
              <w:left w:w="100.0" w:type="dxa"/>
              <w:bottom w:w="100.0" w:type="dxa"/>
              <w:right w:w="100.0" w:type="dxa"/>
            </w:tcMar>
            <w:vAlign w:val="center"/>
          </w:tcPr>
          <w:p w:rsidR="00000000" w:rsidDel="00000000" w:rsidP="00000000" w:rsidRDefault="00000000" w:rsidRPr="00000000" w14:paraId="0000007E">
            <w:pPr>
              <w:ind w:left="0" w:firstLine="0"/>
              <w:jc w:val="center"/>
              <w:rPr>
                <w:rFonts w:ascii="Roboto Mono" w:cs="Roboto Mono" w:eastAsia="Roboto Mono" w:hAnsi="Roboto Mono"/>
                <w:b w:val="1"/>
                <w:color w:val="1b7340"/>
              </w:rPr>
            </w:pPr>
            <w:r w:rsidDel="00000000" w:rsidR="00000000" w:rsidRPr="00000000">
              <w:rPr>
                <w:rFonts w:ascii="Roboto Mono" w:cs="Roboto Mono" w:eastAsia="Roboto Mono" w:hAnsi="Roboto Mono"/>
                <w:b w:val="1"/>
                <w:color w:val="1b7340"/>
                <w:rtl w:val="0"/>
              </w:rPr>
              <w:t xml:space="preserve">Bericht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ind w:left="0" w:firstLine="0"/>
              <w:rPr>
                <w:sz w:val="20"/>
                <w:szCs w:val="20"/>
              </w:rPr>
            </w:pPr>
            <w:r w:rsidDel="00000000" w:rsidR="00000000" w:rsidRPr="00000000">
              <w:rPr>
                <w:sz w:val="20"/>
                <w:szCs w:val="20"/>
                <w:rtl w:val="0"/>
              </w:rPr>
              <w:t xml:space="preserve">Kurze Rechenschaftsablage über Stand und Arbeit der AG.</w:t>
            </w:r>
          </w:p>
          <w:p w:rsidR="00000000" w:rsidDel="00000000" w:rsidP="00000000" w:rsidRDefault="00000000" w:rsidRPr="00000000" w14:paraId="00000080">
            <w:pPr>
              <w:ind w:left="0" w:firstLine="0"/>
              <w:rPr>
                <w:sz w:val="20"/>
                <w:szCs w:val="20"/>
              </w:rPr>
            </w:pPr>
            <w:r w:rsidDel="00000000" w:rsidR="00000000" w:rsidRPr="00000000">
              <w:rPr>
                <w:sz w:val="20"/>
                <w:szCs w:val="20"/>
                <w:rtl w:val="0"/>
              </w:rPr>
              <w:t xml:space="preserve">Produkte einer AG, die sich immer wiederholen, können</w:t>
            </w:r>
          </w:p>
          <w:p w:rsidR="00000000" w:rsidDel="00000000" w:rsidP="00000000" w:rsidRDefault="00000000" w:rsidRPr="00000000" w14:paraId="00000081">
            <w:pPr>
              <w:ind w:left="0" w:firstLine="0"/>
              <w:rPr>
                <w:sz w:val="20"/>
                <w:szCs w:val="20"/>
              </w:rPr>
            </w:pPr>
            <w:r w:rsidDel="00000000" w:rsidR="00000000" w:rsidRPr="00000000">
              <w:rPr>
                <w:sz w:val="20"/>
                <w:szCs w:val="20"/>
                <w:rtl w:val="0"/>
              </w:rPr>
              <w:t xml:space="preserve">ebenfalls als Bericht fungieren.</w:t>
            </w:r>
          </w:p>
        </w:tc>
      </w:tr>
      <w:tr>
        <w:tc>
          <w:tcPr>
            <w:shd w:fill="auto" w:val="clear"/>
            <w:tcMar>
              <w:top w:w="100.0" w:type="dxa"/>
              <w:left w:w="100.0" w:type="dxa"/>
              <w:bottom w:w="100.0" w:type="dxa"/>
              <w:right w:w="100.0" w:type="dxa"/>
            </w:tcMar>
            <w:vAlign w:val="center"/>
          </w:tcPr>
          <w:p w:rsidR="00000000" w:rsidDel="00000000" w:rsidP="00000000" w:rsidRDefault="00000000" w:rsidRPr="00000000" w14:paraId="00000082">
            <w:pPr>
              <w:ind w:left="0" w:firstLine="0"/>
              <w:jc w:val="center"/>
              <w:rPr>
                <w:rFonts w:ascii="Roboto Mono" w:cs="Roboto Mono" w:eastAsia="Roboto Mono" w:hAnsi="Roboto Mono"/>
                <w:b w:val="1"/>
                <w:color w:val="1b7340"/>
              </w:rPr>
            </w:pPr>
            <w:r w:rsidDel="00000000" w:rsidR="00000000" w:rsidRPr="00000000">
              <w:rPr>
                <w:rFonts w:ascii="Roboto Mono" w:cs="Roboto Mono" w:eastAsia="Roboto Mono" w:hAnsi="Roboto Mono"/>
                <w:b w:val="1"/>
                <w:color w:val="1b7340"/>
                <w:rtl w:val="0"/>
              </w:rPr>
              <w:t xml:space="preserve">Bundesebene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ind w:left="0" w:firstLine="0"/>
              <w:rPr>
                <w:sz w:val="20"/>
                <w:szCs w:val="20"/>
              </w:rPr>
            </w:pPr>
            <w:r w:rsidDel="00000000" w:rsidR="00000000" w:rsidRPr="00000000">
              <w:rPr>
                <w:sz w:val="20"/>
                <w:szCs w:val="20"/>
                <w:rtl w:val="0"/>
              </w:rPr>
              <w:t xml:space="preserve">Alle deutschlandweiten Organe (AGs, Deli-TK, CTF, AGSK).</w:t>
            </w:r>
          </w:p>
        </w:tc>
      </w:tr>
      <w:tr>
        <w:tc>
          <w:tcPr>
            <w:shd w:fill="auto" w:val="clear"/>
            <w:tcMar>
              <w:top w:w="100.0" w:type="dxa"/>
              <w:left w:w="100.0" w:type="dxa"/>
              <w:bottom w:w="100.0" w:type="dxa"/>
              <w:right w:w="100.0" w:type="dxa"/>
            </w:tcMar>
            <w:vAlign w:val="center"/>
          </w:tcPr>
          <w:p w:rsidR="00000000" w:rsidDel="00000000" w:rsidP="00000000" w:rsidRDefault="00000000" w:rsidRPr="00000000" w14:paraId="00000084">
            <w:pPr>
              <w:ind w:left="0" w:firstLine="0"/>
              <w:jc w:val="center"/>
              <w:rPr>
                <w:rFonts w:ascii="Roboto Mono" w:cs="Roboto Mono" w:eastAsia="Roboto Mono" w:hAnsi="Roboto Mono"/>
                <w:b w:val="1"/>
                <w:color w:val="1b7340"/>
              </w:rPr>
            </w:pPr>
            <w:r w:rsidDel="00000000" w:rsidR="00000000" w:rsidRPr="00000000">
              <w:rPr>
                <w:rFonts w:ascii="Roboto Mono" w:cs="Roboto Mono" w:eastAsia="Roboto Mono" w:hAnsi="Roboto Mono"/>
                <w:b w:val="1"/>
                <w:color w:val="1b7340"/>
                <w:rtl w:val="0"/>
              </w:rPr>
              <w:t xml:space="preserve">CTF-News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ind w:left="0" w:firstLine="0"/>
              <w:rPr>
                <w:sz w:val="20"/>
                <w:szCs w:val="20"/>
              </w:rPr>
            </w:pPr>
            <w:r w:rsidDel="00000000" w:rsidR="00000000" w:rsidRPr="00000000">
              <w:rPr>
                <w:sz w:val="20"/>
                <w:szCs w:val="20"/>
                <w:rtl w:val="0"/>
              </w:rPr>
              <w:t xml:space="preserve">Interner Newsletter der CTF zur Informationsweitergabe an die Klimaaktivist*innen.</w:t>
            </w:r>
          </w:p>
        </w:tc>
      </w:tr>
      <w:tr>
        <w:tc>
          <w:tcPr>
            <w:shd w:fill="auto" w:val="clear"/>
            <w:tcMar>
              <w:top w:w="100.0" w:type="dxa"/>
              <w:left w:w="100.0" w:type="dxa"/>
              <w:bottom w:w="100.0" w:type="dxa"/>
              <w:right w:w="100.0" w:type="dxa"/>
            </w:tcMar>
            <w:vAlign w:val="center"/>
          </w:tcPr>
          <w:p w:rsidR="00000000" w:rsidDel="00000000" w:rsidP="00000000" w:rsidRDefault="00000000" w:rsidRPr="00000000" w14:paraId="00000086">
            <w:pPr>
              <w:ind w:left="0" w:firstLine="0"/>
              <w:jc w:val="center"/>
              <w:rPr>
                <w:rFonts w:ascii="Roboto Mono" w:cs="Roboto Mono" w:eastAsia="Roboto Mono" w:hAnsi="Roboto Mono"/>
                <w:b w:val="1"/>
                <w:color w:val="1b7340"/>
              </w:rPr>
            </w:pPr>
            <w:r w:rsidDel="00000000" w:rsidR="00000000" w:rsidRPr="00000000">
              <w:rPr>
                <w:rFonts w:ascii="Roboto Mono" w:cs="Roboto Mono" w:eastAsia="Roboto Mono" w:hAnsi="Roboto Mono"/>
                <w:b w:val="1"/>
                <w:color w:val="1b7340"/>
                <w:rtl w:val="0"/>
              </w:rPr>
              <w:t xml:space="preserve">Deli-Infostream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ind w:left="0" w:firstLine="0"/>
              <w:rPr>
                <w:sz w:val="20"/>
                <w:szCs w:val="20"/>
              </w:rPr>
            </w:pPr>
            <w:r w:rsidDel="00000000" w:rsidR="00000000" w:rsidRPr="00000000">
              <w:rPr>
                <w:sz w:val="20"/>
                <w:szCs w:val="20"/>
                <w:rtl w:val="0"/>
              </w:rPr>
              <w:t xml:space="preserve">Ersetzt die Namensgebung der WhatsApp-Gruppe</w:t>
            </w:r>
          </w:p>
          <w:p w:rsidR="00000000" w:rsidDel="00000000" w:rsidP="00000000" w:rsidRDefault="00000000" w:rsidRPr="00000000" w14:paraId="00000088">
            <w:pPr>
              <w:ind w:left="0" w:firstLine="0"/>
              <w:rPr>
                <w:sz w:val="20"/>
                <w:szCs w:val="20"/>
              </w:rPr>
            </w:pPr>
            <w:r w:rsidDel="00000000" w:rsidR="00000000" w:rsidRPr="00000000">
              <w:rPr>
                <w:sz w:val="20"/>
                <w:szCs w:val="20"/>
                <w:rtl w:val="0"/>
              </w:rPr>
              <w:t xml:space="preserve">„Wichtige Infos Delegierte”.</w:t>
            </w:r>
          </w:p>
        </w:tc>
      </w:tr>
      <w:tr>
        <w:tc>
          <w:tcPr>
            <w:shd w:fill="auto" w:val="clear"/>
            <w:tcMar>
              <w:top w:w="100.0" w:type="dxa"/>
              <w:left w:w="100.0" w:type="dxa"/>
              <w:bottom w:w="100.0" w:type="dxa"/>
              <w:right w:w="100.0" w:type="dxa"/>
            </w:tcMar>
            <w:vAlign w:val="center"/>
          </w:tcPr>
          <w:p w:rsidR="00000000" w:rsidDel="00000000" w:rsidP="00000000" w:rsidRDefault="00000000" w:rsidRPr="00000000" w14:paraId="00000089">
            <w:pPr>
              <w:ind w:left="0" w:firstLine="0"/>
              <w:jc w:val="center"/>
              <w:rPr>
                <w:rFonts w:ascii="Roboto Mono" w:cs="Roboto Mono" w:eastAsia="Roboto Mono" w:hAnsi="Roboto Mono"/>
                <w:b w:val="1"/>
                <w:color w:val="1b7340"/>
              </w:rPr>
            </w:pPr>
            <w:r w:rsidDel="00000000" w:rsidR="00000000" w:rsidRPr="00000000">
              <w:rPr>
                <w:rFonts w:ascii="Roboto Mono" w:cs="Roboto Mono" w:eastAsia="Roboto Mono" w:hAnsi="Roboto Mono"/>
                <w:b w:val="1"/>
                <w:color w:val="1b7340"/>
                <w:rtl w:val="0"/>
              </w:rPr>
              <w:t xml:space="preserve">dringende Abstimmung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ind w:left="0" w:firstLine="0"/>
              <w:rPr>
                <w:sz w:val="20"/>
                <w:szCs w:val="20"/>
              </w:rPr>
            </w:pPr>
            <w:r w:rsidDel="00000000" w:rsidR="00000000" w:rsidRPr="00000000">
              <w:rPr>
                <w:sz w:val="20"/>
                <w:szCs w:val="20"/>
                <w:rtl w:val="0"/>
              </w:rPr>
              <w:t xml:space="preserve">Wenn durch einen regulären Abstimmungsprozess nicht in</w:t>
            </w:r>
          </w:p>
          <w:p w:rsidR="00000000" w:rsidDel="00000000" w:rsidP="00000000" w:rsidRDefault="00000000" w:rsidRPr="00000000" w14:paraId="0000008B">
            <w:pPr>
              <w:ind w:left="0" w:firstLine="0"/>
              <w:rPr>
                <w:sz w:val="20"/>
                <w:szCs w:val="20"/>
              </w:rPr>
            </w:pPr>
            <w:r w:rsidDel="00000000" w:rsidR="00000000" w:rsidRPr="00000000">
              <w:rPr>
                <w:sz w:val="20"/>
                <w:szCs w:val="20"/>
                <w:rtl w:val="0"/>
              </w:rPr>
              <w:t xml:space="preserve">nötiger Zeit Entscheidungen gefällt werden können (also</w:t>
            </w:r>
          </w:p>
          <w:p w:rsidR="00000000" w:rsidDel="00000000" w:rsidP="00000000" w:rsidRDefault="00000000" w:rsidRPr="00000000" w14:paraId="0000008C">
            <w:pPr>
              <w:ind w:left="0" w:firstLine="0"/>
              <w:rPr>
                <w:sz w:val="20"/>
                <w:szCs w:val="20"/>
              </w:rPr>
            </w:pPr>
            <w:r w:rsidDel="00000000" w:rsidR="00000000" w:rsidRPr="00000000">
              <w:rPr>
                <w:sz w:val="20"/>
                <w:szCs w:val="20"/>
                <w:rtl w:val="0"/>
              </w:rPr>
              <w:t xml:space="preserve">es der Bewegung sonst Schaden könnte, oder das Thema</w:t>
            </w:r>
          </w:p>
          <w:p w:rsidR="00000000" w:rsidDel="00000000" w:rsidP="00000000" w:rsidRDefault="00000000" w:rsidRPr="00000000" w14:paraId="0000008D">
            <w:pPr>
              <w:ind w:left="0" w:firstLine="0"/>
              <w:rPr>
                <w:sz w:val="20"/>
                <w:szCs w:val="20"/>
              </w:rPr>
            </w:pPr>
            <w:r w:rsidDel="00000000" w:rsidR="00000000" w:rsidRPr="00000000">
              <w:rPr>
                <w:sz w:val="20"/>
                <w:szCs w:val="20"/>
                <w:rtl w:val="0"/>
              </w:rPr>
              <w:t xml:space="preserve">der Abstimmung ansonsten bereits überholt wäre (vgl. 6.5</w:t>
            </w:r>
          </w:p>
          <w:p w:rsidR="00000000" w:rsidDel="00000000" w:rsidP="00000000" w:rsidRDefault="00000000" w:rsidRPr="00000000" w14:paraId="0000008E">
            <w:pPr>
              <w:ind w:left="0" w:firstLine="0"/>
              <w:rPr>
                <w:sz w:val="20"/>
                <w:szCs w:val="20"/>
              </w:rPr>
            </w:pPr>
            <w:r w:rsidDel="00000000" w:rsidR="00000000" w:rsidRPr="00000000">
              <w:rPr>
                <w:sz w:val="20"/>
                <w:szCs w:val="20"/>
                <w:rtl w:val="0"/>
              </w:rPr>
              <w:t xml:space="preserve">Dringende Abstimmung) ).</w:t>
            </w:r>
          </w:p>
        </w:tc>
      </w:tr>
      <w:tr>
        <w:tc>
          <w:tcPr>
            <w:shd w:fill="auto" w:val="clear"/>
            <w:tcMar>
              <w:top w:w="100.0" w:type="dxa"/>
              <w:left w:w="100.0" w:type="dxa"/>
              <w:bottom w:w="100.0" w:type="dxa"/>
              <w:right w:w="100.0" w:type="dxa"/>
            </w:tcMar>
            <w:vAlign w:val="center"/>
          </w:tcPr>
          <w:p w:rsidR="00000000" w:rsidDel="00000000" w:rsidP="00000000" w:rsidRDefault="00000000" w:rsidRPr="00000000" w14:paraId="0000008F">
            <w:pPr>
              <w:ind w:left="0" w:firstLine="0"/>
              <w:jc w:val="center"/>
              <w:rPr>
                <w:rFonts w:ascii="Roboto Mono" w:cs="Roboto Mono" w:eastAsia="Roboto Mono" w:hAnsi="Roboto Mono"/>
                <w:b w:val="1"/>
                <w:color w:val="1b7340"/>
              </w:rPr>
            </w:pPr>
            <w:r w:rsidDel="00000000" w:rsidR="00000000" w:rsidRPr="00000000">
              <w:rPr>
                <w:rFonts w:ascii="Roboto Mono" w:cs="Roboto Mono" w:eastAsia="Roboto Mono" w:hAnsi="Roboto Mono"/>
                <w:b w:val="1"/>
                <w:color w:val="1b7340"/>
                <w:rtl w:val="0"/>
              </w:rPr>
              <w:t xml:space="preserve">imperatives Mandat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ind w:left="0" w:firstLine="0"/>
              <w:rPr>
                <w:sz w:val="20"/>
                <w:szCs w:val="20"/>
              </w:rPr>
            </w:pPr>
            <w:r w:rsidDel="00000000" w:rsidR="00000000" w:rsidRPr="00000000">
              <w:rPr>
                <w:sz w:val="20"/>
                <w:szCs w:val="20"/>
                <w:rtl w:val="0"/>
              </w:rPr>
              <w:t xml:space="preserve">Dies ist ein Vertrauensvotum basierend auf Kompetenz.</w:t>
            </w:r>
          </w:p>
          <w:p w:rsidR="00000000" w:rsidDel="00000000" w:rsidP="00000000" w:rsidRDefault="00000000" w:rsidRPr="00000000" w14:paraId="00000091">
            <w:pPr>
              <w:ind w:left="0" w:firstLine="0"/>
              <w:rPr>
                <w:sz w:val="20"/>
                <w:szCs w:val="20"/>
              </w:rPr>
            </w:pPr>
            <w:r w:rsidDel="00000000" w:rsidR="00000000" w:rsidRPr="00000000">
              <w:rPr>
                <w:sz w:val="20"/>
                <w:szCs w:val="20"/>
                <w:rtl w:val="0"/>
              </w:rPr>
              <w:t xml:space="preserve">Kann jederzeit gegeben und wieder entzogen werden.</w:t>
            </w:r>
          </w:p>
        </w:tc>
      </w:tr>
      <w:tr>
        <w:tc>
          <w:tcPr>
            <w:shd w:fill="auto" w:val="clear"/>
            <w:tcMar>
              <w:top w:w="100.0" w:type="dxa"/>
              <w:left w:w="100.0" w:type="dxa"/>
              <w:bottom w:w="100.0" w:type="dxa"/>
              <w:right w:w="100.0" w:type="dxa"/>
            </w:tcMar>
            <w:vAlign w:val="center"/>
          </w:tcPr>
          <w:p w:rsidR="00000000" w:rsidDel="00000000" w:rsidP="00000000" w:rsidRDefault="00000000" w:rsidRPr="00000000" w14:paraId="00000092">
            <w:pPr>
              <w:ind w:left="0" w:firstLine="0"/>
              <w:jc w:val="center"/>
              <w:rPr>
                <w:rFonts w:ascii="Roboto Mono" w:cs="Roboto Mono" w:eastAsia="Roboto Mono" w:hAnsi="Roboto Mono"/>
                <w:b w:val="1"/>
                <w:color w:val="1b7340"/>
              </w:rPr>
            </w:pPr>
            <w:r w:rsidDel="00000000" w:rsidR="00000000" w:rsidRPr="00000000">
              <w:rPr>
                <w:rFonts w:ascii="Roboto Mono" w:cs="Roboto Mono" w:eastAsia="Roboto Mono" w:hAnsi="Roboto Mono"/>
                <w:b w:val="1"/>
                <w:color w:val="1b7340"/>
                <w:rtl w:val="0"/>
              </w:rPr>
              <w:t xml:space="preserve">Mehrheit (absolut)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ind w:left="0" w:firstLine="0"/>
              <w:rPr>
                <w:sz w:val="20"/>
                <w:szCs w:val="20"/>
              </w:rPr>
            </w:pPr>
            <w:r w:rsidDel="00000000" w:rsidR="00000000" w:rsidRPr="00000000">
              <w:rPr>
                <w:sz w:val="20"/>
                <w:szCs w:val="20"/>
                <w:rtl w:val="0"/>
              </w:rPr>
              <w:t xml:space="preserve">Jede Stimme, die abgegeben werden könnte.</w:t>
            </w:r>
          </w:p>
        </w:tc>
      </w:tr>
      <w:tr>
        <w:tc>
          <w:tcPr>
            <w:shd w:fill="auto" w:val="clear"/>
            <w:tcMar>
              <w:top w:w="100.0" w:type="dxa"/>
              <w:left w:w="100.0" w:type="dxa"/>
              <w:bottom w:w="100.0" w:type="dxa"/>
              <w:right w:w="100.0" w:type="dxa"/>
            </w:tcMar>
            <w:vAlign w:val="center"/>
          </w:tcPr>
          <w:p w:rsidR="00000000" w:rsidDel="00000000" w:rsidP="00000000" w:rsidRDefault="00000000" w:rsidRPr="00000000" w14:paraId="00000094">
            <w:pPr>
              <w:ind w:left="0" w:firstLine="0"/>
              <w:jc w:val="center"/>
              <w:rPr>
                <w:rFonts w:ascii="Roboto Mono" w:cs="Roboto Mono" w:eastAsia="Roboto Mono" w:hAnsi="Roboto Mono"/>
                <w:b w:val="1"/>
                <w:color w:val="1b7340"/>
              </w:rPr>
            </w:pPr>
            <w:r w:rsidDel="00000000" w:rsidR="00000000" w:rsidRPr="00000000">
              <w:rPr>
                <w:rFonts w:ascii="Roboto Mono" w:cs="Roboto Mono" w:eastAsia="Roboto Mono" w:hAnsi="Roboto Mono"/>
                <w:b w:val="1"/>
                <w:color w:val="1b7340"/>
                <w:rtl w:val="0"/>
              </w:rPr>
              <w:t xml:space="preserve">Mehrheit (einfach)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ind w:left="0" w:firstLine="0"/>
              <w:rPr>
                <w:sz w:val="20"/>
                <w:szCs w:val="20"/>
              </w:rPr>
            </w:pPr>
            <w:r w:rsidDel="00000000" w:rsidR="00000000" w:rsidRPr="00000000">
              <w:rPr>
                <w:sz w:val="20"/>
                <w:szCs w:val="20"/>
                <w:rtl w:val="0"/>
              </w:rPr>
              <w:t xml:space="preserve">Jede Stimme, die abgegeben wurde.</w:t>
            </w:r>
          </w:p>
        </w:tc>
      </w:tr>
      <w:tr>
        <w:trPr>
          <w:trHeight w:val="450" w:hRule="atLeast"/>
        </w:trPr>
        <w:tc>
          <w:tcPr>
            <w:shd w:fill="auto" w:val="clear"/>
            <w:tcMar>
              <w:top w:w="100.0" w:type="dxa"/>
              <w:left w:w="100.0" w:type="dxa"/>
              <w:bottom w:w="100.0" w:type="dxa"/>
              <w:right w:w="100.0" w:type="dxa"/>
            </w:tcMar>
            <w:vAlign w:val="center"/>
          </w:tcPr>
          <w:p w:rsidR="00000000" w:rsidDel="00000000" w:rsidP="00000000" w:rsidRDefault="00000000" w:rsidRPr="00000000" w14:paraId="00000096">
            <w:pPr>
              <w:ind w:left="0" w:firstLine="0"/>
              <w:jc w:val="center"/>
              <w:rPr>
                <w:rFonts w:ascii="Roboto Mono" w:cs="Roboto Mono" w:eastAsia="Roboto Mono" w:hAnsi="Roboto Mono"/>
                <w:b w:val="1"/>
                <w:color w:val="1b7340"/>
              </w:rPr>
            </w:pPr>
            <w:r w:rsidDel="00000000" w:rsidR="00000000" w:rsidRPr="00000000">
              <w:rPr>
                <w:rFonts w:ascii="Roboto Mono" w:cs="Roboto Mono" w:eastAsia="Roboto Mono" w:hAnsi="Roboto Mono"/>
                <w:b w:val="1"/>
                <w:color w:val="1b7340"/>
                <w:rtl w:val="0"/>
              </w:rPr>
              <w:t xml:space="preserve">Stimmungsbild in der Deli-TK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ind w:left="0" w:firstLine="0"/>
              <w:rPr>
                <w:sz w:val="20"/>
                <w:szCs w:val="20"/>
              </w:rPr>
            </w:pPr>
            <w:r w:rsidDel="00000000" w:rsidR="00000000" w:rsidRPr="00000000">
              <w:rPr>
                <w:sz w:val="20"/>
                <w:szCs w:val="20"/>
                <w:rtl w:val="0"/>
              </w:rPr>
              <w:t xml:space="preserve">Ein Stimmungsbild kann in einer Deli-TK von jedem</w:t>
            </w:r>
          </w:p>
          <w:p w:rsidR="00000000" w:rsidDel="00000000" w:rsidP="00000000" w:rsidRDefault="00000000" w:rsidRPr="00000000" w14:paraId="00000098">
            <w:pPr>
              <w:ind w:left="0" w:firstLine="0"/>
              <w:rPr>
                <w:sz w:val="20"/>
                <w:szCs w:val="20"/>
              </w:rPr>
            </w:pPr>
            <w:r w:rsidDel="00000000" w:rsidR="00000000" w:rsidRPr="00000000">
              <w:rPr>
                <w:sz w:val="20"/>
                <w:szCs w:val="20"/>
                <w:rtl w:val="0"/>
              </w:rPr>
              <w:t xml:space="preserve">berufen werden, dies wird von der Moderation unterstützt</w:t>
            </w:r>
          </w:p>
          <w:p w:rsidR="00000000" w:rsidDel="00000000" w:rsidP="00000000" w:rsidRDefault="00000000" w:rsidRPr="00000000" w14:paraId="00000099">
            <w:pPr>
              <w:ind w:left="0" w:firstLine="0"/>
              <w:rPr>
                <w:sz w:val="20"/>
                <w:szCs w:val="20"/>
              </w:rPr>
            </w:pPr>
            <w:r w:rsidDel="00000000" w:rsidR="00000000" w:rsidRPr="00000000">
              <w:rPr>
                <w:sz w:val="20"/>
                <w:szCs w:val="20"/>
                <w:rtl w:val="0"/>
              </w:rPr>
              <w:t xml:space="preserve">und im Protokoll festgehalten. Ein Stimmungsbild soll die</w:t>
            </w:r>
          </w:p>
          <w:p w:rsidR="00000000" w:rsidDel="00000000" w:rsidP="00000000" w:rsidRDefault="00000000" w:rsidRPr="00000000" w14:paraId="0000009A">
            <w:pPr>
              <w:ind w:left="0" w:firstLine="0"/>
              <w:rPr>
                <w:sz w:val="20"/>
                <w:szCs w:val="20"/>
              </w:rPr>
            </w:pPr>
            <w:r w:rsidDel="00000000" w:rsidR="00000000" w:rsidRPr="00000000">
              <w:rPr>
                <w:sz w:val="20"/>
                <w:szCs w:val="20"/>
                <w:rtl w:val="0"/>
              </w:rPr>
              <w:t xml:space="preserve">Einschätzung der aktuell teilnehmenden Delegierten</w:t>
            </w:r>
          </w:p>
          <w:p w:rsidR="00000000" w:rsidDel="00000000" w:rsidP="00000000" w:rsidRDefault="00000000" w:rsidRPr="00000000" w14:paraId="0000009B">
            <w:pPr>
              <w:ind w:left="0" w:firstLine="0"/>
              <w:rPr>
                <w:sz w:val="20"/>
                <w:szCs w:val="20"/>
              </w:rPr>
            </w:pPr>
            <w:r w:rsidDel="00000000" w:rsidR="00000000" w:rsidRPr="00000000">
              <w:rPr>
                <w:sz w:val="20"/>
                <w:szCs w:val="20"/>
                <w:rtl w:val="0"/>
              </w:rPr>
              <w:t xml:space="preserve">abbilden, um Abstimmungen zu initiierten oder um Task</w:t>
            </w:r>
          </w:p>
          <w:p w:rsidR="00000000" w:rsidDel="00000000" w:rsidP="00000000" w:rsidRDefault="00000000" w:rsidRPr="00000000" w14:paraId="0000009C">
            <w:pPr>
              <w:ind w:left="0" w:firstLine="0"/>
              <w:rPr>
                <w:sz w:val="20"/>
                <w:szCs w:val="20"/>
              </w:rPr>
            </w:pPr>
            <w:r w:rsidDel="00000000" w:rsidR="00000000" w:rsidRPr="00000000">
              <w:rPr>
                <w:sz w:val="20"/>
                <w:szCs w:val="20"/>
                <w:rtl w:val="0"/>
              </w:rPr>
              <w:t xml:space="preserve">Forces zu legitimieren.</w:t>
            </w:r>
          </w:p>
        </w:tc>
      </w:tr>
      <w:tr>
        <w:trPr>
          <w:trHeight w:val="450" w:hRule="atLeast"/>
        </w:trPr>
        <w:tc>
          <w:tcPr>
            <w:shd w:fill="auto" w:val="clear"/>
            <w:tcMar>
              <w:top w:w="100.0" w:type="dxa"/>
              <w:left w:w="100.0" w:type="dxa"/>
              <w:bottom w:w="100.0" w:type="dxa"/>
              <w:right w:w="100.0" w:type="dxa"/>
            </w:tcMar>
            <w:vAlign w:val="center"/>
          </w:tcPr>
          <w:p w:rsidR="00000000" w:rsidDel="00000000" w:rsidP="00000000" w:rsidRDefault="00000000" w:rsidRPr="00000000" w14:paraId="0000009D">
            <w:pPr>
              <w:ind w:left="0" w:firstLine="0"/>
              <w:jc w:val="center"/>
              <w:rPr>
                <w:rFonts w:ascii="Roboto Mono" w:cs="Roboto Mono" w:eastAsia="Roboto Mono" w:hAnsi="Roboto Mono"/>
                <w:b w:val="1"/>
                <w:color w:val="1b7340"/>
              </w:rPr>
            </w:pPr>
            <w:r w:rsidDel="00000000" w:rsidR="00000000" w:rsidRPr="00000000">
              <w:rPr>
                <w:rFonts w:ascii="Roboto Mono" w:cs="Roboto Mono" w:eastAsia="Roboto Mono" w:hAnsi="Roboto Mono"/>
                <w:b w:val="1"/>
                <w:color w:val="1b7340"/>
                <w:rtl w:val="0"/>
              </w:rPr>
              <w:t xml:space="preserve">systemimmanente Kontrolle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ind w:left="0" w:firstLine="0"/>
              <w:rPr>
                <w:sz w:val="20"/>
                <w:szCs w:val="20"/>
              </w:rPr>
            </w:pPr>
            <w:r w:rsidDel="00000000" w:rsidR="00000000" w:rsidRPr="00000000">
              <w:rPr>
                <w:sz w:val="20"/>
                <w:szCs w:val="20"/>
                <w:rtl w:val="0"/>
              </w:rPr>
              <w:t xml:space="preserve">Ist die Kontrolle, welche im System selbst eingebaut.</w:t>
            </w:r>
          </w:p>
        </w:tc>
      </w:tr>
      <w:tr>
        <w:trPr>
          <w:trHeight w:val="450" w:hRule="atLeast"/>
        </w:trPr>
        <w:tc>
          <w:tcPr>
            <w:shd w:fill="auto" w:val="clear"/>
            <w:tcMar>
              <w:top w:w="100.0" w:type="dxa"/>
              <w:left w:w="100.0" w:type="dxa"/>
              <w:bottom w:w="100.0" w:type="dxa"/>
              <w:right w:w="100.0" w:type="dxa"/>
            </w:tcMar>
            <w:vAlign w:val="center"/>
          </w:tcPr>
          <w:p w:rsidR="00000000" w:rsidDel="00000000" w:rsidP="00000000" w:rsidRDefault="00000000" w:rsidRPr="00000000" w14:paraId="0000009F">
            <w:pPr>
              <w:ind w:left="0" w:firstLine="0"/>
              <w:jc w:val="center"/>
              <w:rPr>
                <w:rFonts w:ascii="Roboto Mono" w:cs="Roboto Mono" w:eastAsia="Roboto Mono" w:hAnsi="Roboto Mono"/>
                <w:b w:val="1"/>
                <w:color w:val="1b7340"/>
              </w:rPr>
            </w:pPr>
            <w:r w:rsidDel="00000000" w:rsidR="00000000" w:rsidRPr="00000000">
              <w:rPr>
                <w:rFonts w:ascii="Roboto Mono" w:cs="Roboto Mono" w:eastAsia="Roboto Mono" w:hAnsi="Roboto Mono"/>
                <w:b w:val="1"/>
                <w:color w:val="1b7340"/>
                <w:rtl w:val="0"/>
              </w:rPr>
              <w:t xml:space="preserve">FFF Wiki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ind w:left="0" w:firstLine="0"/>
              <w:rPr>
                <w:sz w:val="20"/>
                <w:szCs w:val="20"/>
              </w:rPr>
            </w:pPr>
            <w:hyperlink r:id="rId6">
              <w:r w:rsidDel="00000000" w:rsidR="00000000" w:rsidRPr="00000000">
                <w:rPr>
                  <w:color w:val="1155cc"/>
                  <w:sz w:val="20"/>
                  <w:szCs w:val="20"/>
                  <w:u w:val="single"/>
                  <w:rtl w:val="0"/>
                </w:rPr>
                <w:t xml:space="preserve">https://wiki.fridaysforfuture.de</w:t>
              </w:r>
            </w:hyperlink>
            <w:r w:rsidDel="00000000" w:rsidR="00000000" w:rsidRPr="00000000">
              <w:rPr>
                <w:sz w:val="20"/>
                <w:szCs w:val="20"/>
                <w:rtl w:val="0"/>
              </w:rPr>
              <w:t xml:space="preserve"> </w:t>
            </w:r>
          </w:p>
        </w:tc>
      </w:tr>
      <w:tr>
        <w:trPr>
          <w:trHeight w:val="450" w:hRule="atLeast"/>
        </w:trPr>
        <w:tc>
          <w:tcPr>
            <w:shd w:fill="auto" w:val="clear"/>
            <w:tcMar>
              <w:top w:w="100.0" w:type="dxa"/>
              <w:left w:w="100.0" w:type="dxa"/>
              <w:bottom w:w="100.0" w:type="dxa"/>
              <w:right w:w="100.0" w:type="dxa"/>
            </w:tcMar>
            <w:vAlign w:val="center"/>
          </w:tcPr>
          <w:p w:rsidR="00000000" w:rsidDel="00000000" w:rsidP="00000000" w:rsidRDefault="00000000" w:rsidRPr="00000000" w14:paraId="000000A1">
            <w:pPr>
              <w:ind w:left="0" w:firstLine="0"/>
              <w:jc w:val="center"/>
              <w:rPr>
                <w:rFonts w:ascii="Roboto Mono" w:cs="Roboto Mono" w:eastAsia="Roboto Mono" w:hAnsi="Roboto Mono"/>
                <w:b w:val="1"/>
                <w:color w:val="1b7340"/>
              </w:rPr>
            </w:pPr>
            <w:r w:rsidDel="00000000" w:rsidR="00000000" w:rsidRPr="00000000">
              <w:rPr>
                <w:rFonts w:ascii="Roboto Mono" w:cs="Roboto Mono" w:eastAsia="Roboto Mono" w:hAnsi="Roboto Mono"/>
                <w:b w:val="1"/>
                <w:color w:val="1b7340"/>
                <w:rtl w:val="0"/>
              </w:rPr>
              <w:t xml:space="preserve">Regio AG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ind w:left="0" w:firstLine="0"/>
              <w:rPr>
                <w:sz w:val="20"/>
                <w:szCs w:val="20"/>
              </w:rPr>
            </w:pPr>
            <w:r w:rsidDel="00000000" w:rsidR="00000000" w:rsidRPr="00000000">
              <w:rPr>
                <w:sz w:val="20"/>
                <w:szCs w:val="20"/>
                <w:rtl w:val="0"/>
              </w:rPr>
              <w:t xml:space="preserve">Regional Gruppenbetreuung Arbeitsgruppe</w:t>
            </w:r>
          </w:p>
        </w:tc>
      </w:tr>
    </w:tbl>
    <w:p w:rsidR="00000000" w:rsidDel="00000000" w:rsidP="00000000" w:rsidRDefault="00000000" w:rsidRPr="00000000" w14:paraId="000000A3">
      <w:pPr>
        <w:pStyle w:val="Heading1"/>
        <w:rPr/>
      </w:pPr>
      <w:bookmarkStart w:colFirst="0" w:colLast="0" w:name="_2rjwzayiet9c" w:id="4"/>
      <w:bookmarkEnd w:id="4"/>
      <w:r w:rsidDel="00000000" w:rsidR="00000000" w:rsidRPr="00000000">
        <w:rPr>
          <w:rtl w:val="0"/>
        </w:rPr>
        <w:t xml:space="preserve">2 Ortsgruppen (OGs)</w:t>
      </w:r>
    </w:p>
    <w:p w:rsidR="00000000" w:rsidDel="00000000" w:rsidP="00000000" w:rsidRDefault="00000000" w:rsidRPr="00000000" w14:paraId="000000A4">
      <w:pPr>
        <w:pStyle w:val="Heading2"/>
        <w:ind w:left="0" w:firstLine="0"/>
        <w:rPr/>
      </w:pPr>
      <w:bookmarkStart w:colFirst="0" w:colLast="0" w:name="_9ydhi111ny61" w:id="5"/>
      <w:bookmarkEnd w:id="5"/>
      <w:r w:rsidDel="00000000" w:rsidR="00000000" w:rsidRPr="00000000">
        <w:rPr>
          <w:rtl w:val="0"/>
        </w:rPr>
        <w:t xml:space="preserve">2.1 OG Definition</w:t>
      </w:r>
    </w:p>
    <w:p w:rsidR="00000000" w:rsidDel="00000000" w:rsidP="00000000" w:rsidRDefault="00000000" w:rsidRPr="00000000" w14:paraId="000000A5">
      <w:pPr>
        <w:ind w:left="0" w:firstLine="0"/>
        <w:rPr/>
      </w:pPr>
      <w:r w:rsidDel="00000000" w:rsidR="00000000" w:rsidRPr="00000000">
        <w:rPr>
          <w:rtl w:val="0"/>
        </w:rPr>
        <w:t xml:space="preserve">Eine Regionale Gruppe ist dann eine OG, wenn mehrere Eigenschaften zutreffen:</w:t>
      </w:r>
    </w:p>
    <w:p w:rsidR="00000000" w:rsidDel="00000000" w:rsidP="00000000" w:rsidRDefault="00000000" w:rsidRPr="00000000" w14:paraId="000000A6">
      <w:pPr>
        <w:ind w:left="0" w:firstLine="0"/>
        <w:rPr/>
      </w:pPr>
      <w:r w:rsidDel="00000000" w:rsidR="00000000" w:rsidRPr="00000000">
        <w:rPr>
          <w:rtl w:val="0"/>
        </w:rPr>
        <w:t xml:space="preserve">Die </w:t>
      </w:r>
      <w:hyperlink w:anchor="_t2iq263jiw38">
        <w:r w:rsidDel="00000000" w:rsidR="00000000" w:rsidRPr="00000000">
          <w:rPr>
            <w:color w:val="1155cc"/>
            <w:u w:val="single"/>
            <w:rtl w:val="0"/>
          </w:rPr>
          <w:t xml:space="preserve">endgültige Entscheidung</w:t>
        </w:r>
      </w:hyperlink>
      <w:r w:rsidDel="00000000" w:rsidR="00000000" w:rsidRPr="00000000">
        <w:rPr>
          <w:rtl w:val="0"/>
        </w:rPr>
        <w:t xml:space="preserve"> </w:t>
      </w:r>
      <w:r w:rsidDel="00000000" w:rsidR="00000000" w:rsidRPr="00000000">
        <w:rPr>
          <w:rtl w:val="0"/>
        </w:rPr>
        <w:t xml:space="preserve">ob eine OG legitim ist liegt bei den Ortsgruppen.¹</w:t>
      </w:r>
    </w:p>
    <w:tbl>
      <w:tblPr>
        <w:tblStyle w:val="Table2"/>
        <w:tblW w:w="10209.0" w:type="dxa"/>
        <w:jc w:val="left"/>
        <w:tblInd w:w="100.0" w:type="pct"/>
        <w:tblBorders>
          <w:top w:color="ffffff" w:space="0" w:sz="18" w:val="single"/>
          <w:left w:color="ffffff" w:space="0" w:sz="18" w:val="single"/>
          <w:bottom w:color="ffffff" w:space="0" w:sz="18" w:val="single"/>
          <w:right w:color="ffffff" w:space="0" w:sz="18" w:val="single"/>
          <w:insideH w:color="ffffff" w:space="0" w:sz="18" w:val="single"/>
          <w:insideV w:color="ffffff" w:space="0" w:sz="18" w:val="single"/>
        </w:tblBorders>
        <w:tblLayout w:type="fixed"/>
        <w:tblLook w:val="0600"/>
      </w:tblPr>
      <w:tblGrid>
        <w:gridCol w:w="10209"/>
        <w:tblGridChange w:id="0">
          <w:tblGrid>
            <w:gridCol w:w="10209"/>
          </w:tblGrid>
        </w:tblGridChange>
      </w:tblGrid>
      <w:tr>
        <w:tc>
          <w:tcPr>
            <w:shd w:fill="1b7340" w:val="clear"/>
            <w:tcMar>
              <w:top w:w="100.0" w:type="dxa"/>
              <w:left w:w="100.0" w:type="dxa"/>
              <w:bottom w:w="100.0" w:type="dxa"/>
              <w:right w:w="100.0" w:type="dxa"/>
            </w:tcMar>
            <w:vAlign w:val="top"/>
          </w:tcPr>
          <w:p w:rsidR="00000000" w:rsidDel="00000000" w:rsidP="00000000" w:rsidRDefault="00000000" w:rsidRPr="00000000" w14:paraId="000000A7">
            <w:pPr>
              <w:widowControl w:val="0"/>
              <w:pBdr>
                <w:top w:color="auto" w:space="0" w:sz="0" w:val="none"/>
                <w:bottom w:color="auto" w:space="0" w:sz="0" w:val="none"/>
                <w:right w:color="auto" w:space="0" w:sz="0" w:val="none"/>
                <w:between w:color="auto" w:space="0" w:sz="0" w:val="none"/>
              </w:pBdr>
              <w:ind w:left="0" w:firstLine="0"/>
              <w:rPr>
                <w:b w:val="1"/>
                <w:color w:val="ffffff"/>
              </w:rPr>
            </w:pPr>
            <w:r w:rsidDel="00000000" w:rsidR="00000000" w:rsidRPr="00000000">
              <w:rPr>
                <w:b w:val="1"/>
                <w:color w:val="ffffff"/>
                <w:rtl w:val="0"/>
              </w:rPr>
              <w:t xml:space="preserve">Eigenschaften</w:t>
            </w:r>
          </w:p>
        </w:tc>
      </w:tr>
      <w:tr>
        <w:tc>
          <w:tcPr>
            <w:shd w:fill="1da64a" w:val="clear"/>
            <w:tcMar>
              <w:top w:w="100.0" w:type="dxa"/>
              <w:left w:w="100.0" w:type="dxa"/>
              <w:bottom w:w="100.0" w:type="dxa"/>
              <w:right w:w="100.0" w:type="dxa"/>
            </w:tcMar>
            <w:vAlign w:val="top"/>
          </w:tcPr>
          <w:p w:rsidR="00000000" w:rsidDel="00000000" w:rsidP="00000000" w:rsidRDefault="00000000" w:rsidRPr="00000000" w14:paraId="000000A8">
            <w:pPr>
              <w:widowControl w:val="0"/>
              <w:pBdr>
                <w:top w:color="auto" w:space="0" w:sz="0" w:val="none"/>
                <w:bottom w:color="auto" w:space="0" w:sz="0" w:val="none"/>
                <w:right w:color="auto" w:space="0" w:sz="0" w:val="none"/>
                <w:between w:color="auto" w:space="0" w:sz="0" w:val="none"/>
              </w:pBdr>
              <w:ind w:left="0" w:firstLine="0"/>
              <w:rPr>
                <w:color w:val="ffffff"/>
                <w:sz w:val="20"/>
                <w:szCs w:val="20"/>
              </w:rPr>
            </w:pPr>
            <w:r w:rsidDel="00000000" w:rsidR="00000000" w:rsidRPr="00000000">
              <w:rPr>
                <w:color w:val="ffffff"/>
                <w:sz w:val="20"/>
                <w:szCs w:val="20"/>
                <w:rtl w:val="0"/>
              </w:rPr>
              <w:t xml:space="preserve">OGs sind unabhängige Gruppen, mit mindestens 3 aktiven Personen, dabei sind Ausnahmen möglich.²</w:t>
            </w:r>
          </w:p>
        </w:tc>
      </w:tr>
      <w:tr>
        <w:tc>
          <w:tcPr>
            <w:shd w:fill="1da64a" w:val="clear"/>
            <w:tcMar>
              <w:top w:w="100.0" w:type="dxa"/>
              <w:left w:w="100.0" w:type="dxa"/>
              <w:bottom w:w="100.0" w:type="dxa"/>
              <w:right w:w="100.0" w:type="dxa"/>
            </w:tcMar>
            <w:vAlign w:val="top"/>
          </w:tcPr>
          <w:p w:rsidR="00000000" w:rsidDel="00000000" w:rsidP="00000000" w:rsidRDefault="00000000" w:rsidRPr="00000000" w14:paraId="000000A9">
            <w:pPr>
              <w:widowControl w:val="0"/>
              <w:pBdr>
                <w:top w:color="auto" w:space="0" w:sz="0" w:val="none"/>
                <w:bottom w:color="auto" w:space="0" w:sz="0" w:val="none"/>
                <w:right w:color="auto" w:space="0" w:sz="0" w:val="none"/>
                <w:between w:color="auto" w:space="0" w:sz="0" w:val="none"/>
              </w:pBdr>
              <w:ind w:left="0" w:firstLine="0"/>
              <w:rPr>
                <w:color w:val="ffffff"/>
                <w:sz w:val="20"/>
                <w:szCs w:val="20"/>
              </w:rPr>
            </w:pPr>
            <w:r w:rsidDel="00000000" w:rsidR="00000000" w:rsidRPr="00000000">
              <w:rPr>
                <w:color w:val="ffffff"/>
                <w:sz w:val="20"/>
                <w:szCs w:val="20"/>
                <w:rtl w:val="0"/>
              </w:rPr>
              <w:t xml:space="preserve">Die Personen müssen aus der Nähe oder aus eines existierenden Ortes oder Kreises kommen.³</w:t>
            </w:r>
          </w:p>
        </w:tc>
      </w:tr>
      <w:tr>
        <w:tc>
          <w:tcPr>
            <w:shd w:fill="1da64a" w:val="clear"/>
            <w:tcMar>
              <w:top w:w="100.0" w:type="dxa"/>
              <w:left w:w="100.0" w:type="dxa"/>
              <w:bottom w:w="100.0" w:type="dxa"/>
              <w:right w:w="100.0" w:type="dxa"/>
            </w:tcMar>
            <w:vAlign w:val="top"/>
          </w:tcPr>
          <w:p w:rsidR="00000000" w:rsidDel="00000000" w:rsidP="00000000" w:rsidRDefault="00000000" w:rsidRPr="00000000" w14:paraId="000000AA">
            <w:pPr>
              <w:ind w:left="0" w:firstLine="0"/>
              <w:rPr>
                <w:color w:val="ffffff"/>
                <w:sz w:val="20"/>
                <w:szCs w:val="20"/>
              </w:rPr>
            </w:pPr>
            <w:r w:rsidDel="00000000" w:rsidR="00000000" w:rsidRPr="00000000">
              <w:rPr>
                <w:rFonts w:ascii="Caudex" w:cs="Caudex" w:eastAsia="Caudex" w:hAnsi="Caudex"/>
                <w:color w:val="ffffff"/>
                <w:sz w:val="20"/>
                <w:szCs w:val="20"/>
                <w:rtl w:val="0"/>
              </w:rPr>
              <w:t xml:space="preserve">In einem Ort darf es nur mit stichhaltiger Begründung zwei OGs geben.⁴</w:t>
            </w:r>
          </w:p>
        </w:tc>
      </w:tr>
      <w:tr>
        <w:tc>
          <w:tcPr>
            <w:shd w:fill="1da64a" w:val="clear"/>
            <w:tcMar>
              <w:top w:w="100.0" w:type="dxa"/>
              <w:left w:w="100.0" w:type="dxa"/>
              <w:bottom w:w="100.0" w:type="dxa"/>
              <w:right w:w="100.0" w:type="dxa"/>
            </w:tcMar>
            <w:vAlign w:val="top"/>
          </w:tcPr>
          <w:p w:rsidR="00000000" w:rsidDel="00000000" w:rsidP="00000000" w:rsidRDefault="00000000" w:rsidRPr="00000000" w14:paraId="000000AB">
            <w:pPr>
              <w:ind w:left="0" w:firstLine="0"/>
              <w:rPr>
                <w:color w:val="ffffff"/>
                <w:sz w:val="20"/>
                <w:szCs w:val="20"/>
              </w:rPr>
            </w:pPr>
            <w:r w:rsidDel="00000000" w:rsidR="00000000" w:rsidRPr="00000000">
              <w:rPr>
                <w:rFonts w:ascii="Caudex" w:cs="Caudex" w:eastAsia="Caudex" w:hAnsi="Caudex"/>
                <w:color w:val="ffffff"/>
                <w:sz w:val="20"/>
                <w:szCs w:val="20"/>
                <w:rtl w:val="0"/>
              </w:rPr>
              <w:t xml:space="preserve">OGs stehen hinter den Forderungen von FFF Deutschland.⁵</w:t>
            </w:r>
          </w:p>
        </w:tc>
      </w:tr>
      <w:tr>
        <w:tc>
          <w:tcPr>
            <w:shd w:fill="1da64a" w:val="clear"/>
            <w:tcMar>
              <w:top w:w="100.0" w:type="dxa"/>
              <w:left w:w="100.0" w:type="dxa"/>
              <w:bottom w:w="100.0" w:type="dxa"/>
              <w:right w:w="100.0" w:type="dxa"/>
            </w:tcMar>
            <w:vAlign w:val="top"/>
          </w:tcPr>
          <w:p w:rsidR="00000000" w:rsidDel="00000000" w:rsidP="00000000" w:rsidRDefault="00000000" w:rsidRPr="00000000" w14:paraId="000000AC">
            <w:pPr>
              <w:ind w:left="0" w:firstLine="0"/>
              <w:rPr>
                <w:color w:val="ffffff"/>
                <w:sz w:val="20"/>
                <w:szCs w:val="20"/>
              </w:rPr>
            </w:pPr>
            <w:r w:rsidDel="00000000" w:rsidR="00000000" w:rsidRPr="00000000">
              <w:rPr>
                <w:rFonts w:ascii="Caudex" w:cs="Caudex" w:eastAsia="Caudex" w:hAnsi="Caudex"/>
                <w:color w:val="ffffff"/>
                <w:sz w:val="20"/>
                <w:szCs w:val="20"/>
                <w:rtl w:val="0"/>
              </w:rPr>
              <w:t xml:space="preserve">Jede OG muss überparteilich sein, das heißt sie sollten sich nicht für einzelne Parteien aussprechen, und auch so handeln.⁶</w:t>
            </w:r>
          </w:p>
        </w:tc>
      </w:tr>
    </w:tbl>
    <w:p w:rsidR="00000000" w:rsidDel="00000000" w:rsidP="00000000" w:rsidRDefault="00000000" w:rsidRPr="00000000" w14:paraId="000000AD">
      <w:pPr>
        <w:ind w:left="0" w:firstLine="0"/>
        <w:rPr>
          <w:sz w:val="2"/>
          <w:szCs w:val="2"/>
        </w:rPr>
      </w:pPr>
      <w:r w:rsidDel="00000000" w:rsidR="00000000" w:rsidRPr="00000000">
        <w:rPr>
          <w:rtl w:val="0"/>
        </w:rPr>
      </w:r>
    </w:p>
    <w:tbl>
      <w:tblPr>
        <w:tblStyle w:val="Table3"/>
        <w:tblW w:w="10200.0" w:type="dxa"/>
        <w:jc w:val="left"/>
        <w:tblInd w:w="100.0" w:type="pct"/>
        <w:tblBorders>
          <w:top w:color="ffffff" w:space="0" w:sz="18" w:val="single"/>
          <w:left w:color="ffffff" w:space="0" w:sz="18" w:val="single"/>
          <w:bottom w:color="ffffff" w:space="0" w:sz="18" w:val="single"/>
          <w:right w:color="ffffff" w:space="0" w:sz="18" w:val="single"/>
          <w:insideH w:color="ffffff" w:space="0" w:sz="18" w:val="single"/>
          <w:insideV w:color="ffffff" w:space="0" w:sz="18" w:val="single"/>
        </w:tblBorders>
        <w:tblLayout w:type="fixed"/>
        <w:tblLook w:val="0600"/>
      </w:tblPr>
      <w:tblGrid>
        <w:gridCol w:w="4755"/>
        <w:gridCol w:w="5445"/>
        <w:tblGridChange w:id="0">
          <w:tblGrid>
            <w:gridCol w:w="4755"/>
            <w:gridCol w:w="5445"/>
          </w:tblGrid>
        </w:tblGridChange>
      </w:tblGrid>
      <w:tr>
        <w:tc>
          <w:tcPr>
            <w:shd w:fill="1b7340" w:val="clear"/>
            <w:tcMar>
              <w:top w:w="100.0" w:type="dxa"/>
              <w:left w:w="100.0" w:type="dxa"/>
              <w:bottom w:w="100.0" w:type="dxa"/>
              <w:right w:w="100.0" w:type="dxa"/>
            </w:tcMar>
            <w:vAlign w:val="top"/>
          </w:tcPr>
          <w:p w:rsidR="00000000" w:rsidDel="00000000" w:rsidP="00000000" w:rsidRDefault="00000000" w:rsidRPr="00000000" w14:paraId="000000AE">
            <w:pPr>
              <w:ind w:left="0" w:firstLine="0"/>
              <w:rPr>
                <w:b w:val="1"/>
                <w:color w:val="ffffff"/>
              </w:rPr>
            </w:pPr>
            <w:r w:rsidDel="00000000" w:rsidR="00000000" w:rsidRPr="00000000">
              <w:rPr>
                <w:b w:val="1"/>
                <w:color w:val="ffffff"/>
                <w:rtl w:val="0"/>
              </w:rPr>
              <w:t xml:space="preserve">Unterschieden wird zwischen legitimen und illegitimen OGs:</w:t>
            </w:r>
          </w:p>
        </w:tc>
        <w:tc>
          <w:tcPr>
            <w:shd w:fill="1b7340" w:val="clear"/>
            <w:tcMar>
              <w:top w:w="100.0" w:type="dxa"/>
              <w:left w:w="100.0" w:type="dxa"/>
              <w:bottom w:w="100.0" w:type="dxa"/>
              <w:right w:w="100.0" w:type="dxa"/>
            </w:tcMar>
            <w:vAlign w:val="top"/>
          </w:tcPr>
          <w:p w:rsidR="00000000" w:rsidDel="00000000" w:rsidP="00000000" w:rsidRDefault="00000000" w:rsidRPr="00000000" w14:paraId="000000AF">
            <w:pPr>
              <w:ind w:left="0" w:firstLine="0"/>
              <w:rPr>
                <w:b w:val="1"/>
                <w:color w:val="ffffff"/>
              </w:rPr>
            </w:pPr>
            <w:r w:rsidDel="00000000" w:rsidR="00000000" w:rsidRPr="00000000">
              <w:rPr>
                <w:b w:val="1"/>
                <w:color w:val="ffffff"/>
                <w:rtl w:val="0"/>
              </w:rPr>
              <w:t xml:space="preserve">Unterschieden wird zwischen aktiven und inaktiven OGs:</w:t>
            </w:r>
          </w:p>
        </w:tc>
      </w:tr>
      <w:tr>
        <w:tc>
          <w:tcPr>
            <w:shd w:fill="1da64a" w:val="clear"/>
            <w:tcMar>
              <w:top w:w="100.0" w:type="dxa"/>
              <w:left w:w="100.0" w:type="dxa"/>
              <w:bottom w:w="100.0" w:type="dxa"/>
              <w:right w:w="100.0" w:type="dxa"/>
            </w:tcMar>
            <w:vAlign w:val="top"/>
          </w:tcPr>
          <w:p w:rsidR="00000000" w:rsidDel="00000000" w:rsidP="00000000" w:rsidRDefault="00000000" w:rsidRPr="00000000" w14:paraId="000000B0">
            <w:pPr>
              <w:ind w:left="0" w:firstLine="0"/>
              <w:rPr>
                <w:color w:val="ffffff"/>
                <w:sz w:val="20"/>
                <w:szCs w:val="20"/>
              </w:rPr>
            </w:pPr>
            <w:r w:rsidDel="00000000" w:rsidR="00000000" w:rsidRPr="00000000">
              <w:rPr>
                <w:rFonts w:ascii="Caudex" w:cs="Caudex" w:eastAsia="Caudex" w:hAnsi="Caudex"/>
                <w:color w:val="ffffff"/>
                <w:sz w:val="20"/>
                <w:szCs w:val="20"/>
                <w:rtl w:val="0"/>
              </w:rPr>
              <w:t xml:space="preserve">Legitime OGs haben Anspruch auf Unterstützung der Bundesebene, haben reguläres Stimmrecht bei bundesweiten Abstimmungen.⁷</w:t>
            </w:r>
          </w:p>
        </w:tc>
        <w:tc>
          <w:tcPr>
            <w:shd w:fill="1da64a" w:val="clear"/>
            <w:tcMar>
              <w:top w:w="100.0" w:type="dxa"/>
              <w:left w:w="100.0" w:type="dxa"/>
              <w:bottom w:w="100.0" w:type="dxa"/>
              <w:right w:w="100.0" w:type="dxa"/>
            </w:tcMar>
            <w:vAlign w:val="top"/>
          </w:tcPr>
          <w:p w:rsidR="00000000" w:rsidDel="00000000" w:rsidP="00000000" w:rsidRDefault="00000000" w:rsidRPr="00000000" w14:paraId="000000B1">
            <w:pPr>
              <w:ind w:left="0" w:firstLine="0"/>
              <w:rPr>
                <w:color w:val="ffffff"/>
                <w:sz w:val="20"/>
                <w:szCs w:val="20"/>
              </w:rPr>
            </w:pPr>
            <w:r w:rsidDel="00000000" w:rsidR="00000000" w:rsidRPr="00000000">
              <w:rPr>
                <w:rFonts w:ascii="Caudex" w:cs="Caudex" w:eastAsia="Caudex" w:hAnsi="Caudex"/>
                <w:color w:val="ffffff"/>
                <w:sz w:val="20"/>
                <w:szCs w:val="20"/>
                <w:rtl w:val="0"/>
              </w:rPr>
              <w:t xml:space="preserve">Aktive OGs haben beim letzten globalen Klimastreik eine öffentlichkeitswirksame Meinungskundgabe abgehalten oder wurden seitdem gegründet, Ausnahmen sind möglich.⁹</w:t>
            </w:r>
          </w:p>
        </w:tc>
      </w:tr>
      <w:tr>
        <w:tc>
          <w:tcPr>
            <w:shd w:fill="1da64a" w:val="clear"/>
            <w:tcMar>
              <w:top w:w="100.0" w:type="dxa"/>
              <w:left w:w="100.0" w:type="dxa"/>
              <w:bottom w:w="100.0" w:type="dxa"/>
              <w:right w:w="100.0" w:type="dxa"/>
            </w:tcMar>
            <w:vAlign w:val="top"/>
          </w:tcPr>
          <w:p w:rsidR="00000000" w:rsidDel="00000000" w:rsidP="00000000" w:rsidRDefault="00000000" w:rsidRPr="00000000" w14:paraId="000000B2">
            <w:pPr>
              <w:ind w:left="0" w:firstLine="0"/>
              <w:rPr>
                <w:color w:val="ffffff"/>
                <w:sz w:val="20"/>
                <w:szCs w:val="20"/>
              </w:rPr>
            </w:pPr>
            <w:r w:rsidDel="00000000" w:rsidR="00000000" w:rsidRPr="00000000">
              <w:rPr>
                <w:rFonts w:ascii="Caudex" w:cs="Caudex" w:eastAsia="Caudex" w:hAnsi="Caudex"/>
                <w:color w:val="ffffff"/>
                <w:sz w:val="20"/>
                <w:szCs w:val="20"/>
                <w:rtl w:val="0"/>
              </w:rPr>
              <w:t xml:space="preserve">Illegitime OGs sind kein Teil von FFF DE und haben somit kein Stimmrecht sowie keinen Anspruch auf Unterstützung von der Bundesebene.⁸</w:t>
            </w:r>
          </w:p>
        </w:tc>
        <w:tc>
          <w:tcPr>
            <w:shd w:fill="1da64a" w:val="clear"/>
            <w:tcMar>
              <w:top w:w="100.0" w:type="dxa"/>
              <w:left w:w="100.0" w:type="dxa"/>
              <w:bottom w:w="100.0" w:type="dxa"/>
              <w:right w:w="100.0" w:type="dxa"/>
            </w:tcMar>
            <w:vAlign w:val="top"/>
          </w:tcPr>
          <w:p w:rsidR="00000000" w:rsidDel="00000000" w:rsidP="00000000" w:rsidRDefault="00000000" w:rsidRPr="00000000" w14:paraId="000000B3">
            <w:pPr>
              <w:ind w:left="0" w:firstLine="0"/>
              <w:rPr>
                <w:color w:val="ffffff"/>
                <w:sz w:val="20"/>
                <w:szCs w:val="20"/>
              </w:rPr>
            </w:pPr>
            <w:r w:rsidDel="00000000" w:rsidR="00000000" w:rsidRPr="00000000">
              <w:rPr>
                <w:color w:val="ffffff"/>
                <w:sz w:val="20"/>
                <w:szCs w:val="20"/>
                <w:rtl w:val="0"/>
              </w:rPr>
              <w:t xml:space="preserve">Inaktive OGs haben Anspruch auf Unterstützung der Bundesebene, haben allerdings selbst kein</w:t>
            </w:r>
          </w:p>
          <w:p w:rsidR="00000000" w:rsidDel="00000000" w:rsidP="00000000" w:rsidRDefault="00000000" w:rsidRPr="00000000" w14:paraId="000000B4">
            <w:pPr>
              <w:ind w:left="0" w:firstLine="0"/>
              <w:rPr>
                <w:color w:val="ffffff"/>
                <w:sz w:val="20"/>
                <w:szCs w:val="20"/>
              </w:rPr>
            </w:pPr>
            <w:r w:rsidDel="00000000" w:rsidR="00000000" w:rsidRPr="00000000">
              <w:rPr>
                <w:color w:val="ffffff"/>
                <w:sz w:val="20"/>
                <w:szCs w:val="20"/>
                <w:rtl w:val="0"/>
              </w:rPr>
              <w:t xml:space="preserve">Stimmrecht und/ oder Vetorecht bei bundesweiten Abstimmungen.¹º</w:t>
            </w:r>
          </w:p>
        </w:tc>
      </w:tr>
      <w:tr>
        <w:trPr>
          <w:trHeight w:val="410" w:hRule="atLeast"/>
        </w:trPr>
        <w:tc>
          <w:tcPr>
            <w:gridSpan w:val="2"/>
            <w:shd w:fill="1da64a" w:val="clear"/>
            <w:tcMar>
              <w:top w:w="100.0" w:type="dxa"/>
              <w:left w:w="100.0" w:type="dxa"/>
              <w:bottom w:w="100.0" w:type="dxa"/>
              <w:right w:w="100.0" w:type="dxa"/>
            </w:tcMar>
            <w:vAlign w:val="top"/>
          </w:tcPr>
          <w:p w:rsidR="00000000" w:rsidDel="00000000" w:rsidP="00000000" w:rsidRDefault="00000000" w:rsidRPr="00000000" w14:paraId="000000B5">
            <w:pPr>
              <w:ind w:left="0" w:firstLine="0"/>
              <w:rPr>
                <w:color w:val="ffffff"/>
                <w:sz w:val="20"/>
                <w:szCs w:val="20"/>
              </w:rPr>
            </w:pPr>
            <w:r w:rsidDel="00000000" w:rsidR="00000000" w:rsidRPr="00000000">
              <w:rPr>
                <w:color w:val="ffffff"/>
                <w:sz w:val="20"/>
                <w:szCs w:val="20"/>
                <w:rtl w:val="0"/>
              </w:rPr>
              <w:t xml:space="preserve">Sollte die Regio AG Hinweise darauf erhalten, dass eine OG nicht das primäre Ziel hat, öffentlichkeitswirksame Meinungskundgaben vor Ort durchzuführen, sondern Abstimmungen auf Bundesebene zu beeinflussen, kann die Regio AG die Legitimität der OG anzweifeln und mit dem OG Ausschlussverfahren </w:t>
            </w:r>
            <w:hyperlink w:anchor="_t2iq263jiw38">
              <w:r w:rsidDel="00000000" w:rsidR="00000000" w:rsidRPr="00000000">
                <w:rPr>
                  <w:color w:val="1155cc"/>
                  <w:sz w:val="20"/>
                  <w:szCs w:val="20"/>
                  <w:u w:val="single"/>
                  <w:rtl w:val="0"/>
                </w:rPr>
                <w:t xml:space="preserve">(vgl. 10.3 Legitimationsfrage einer bereits bestehenden OG) </w:t>
              </w:r>
            </w:hyperlink>
            <w:r w:rsidDel="00000000" w:rsidR="00000000" w:rsidRPr="00000000">
              <w:rPr>
                <w:color w:val="ffffff"/>
                <w:sz w:val="20"/>
                <w:szCs w:val="20"/>
                <w:rtl w:val="0"/>
              </w:rPr>
              <w:t xml:space="preserve">fortfahren.¹¹</w:t>
            </w:r>
          </w:p>
        </w:tc>
      </w:tr>
    </w:tbl>
    <w:p w:rsidR="00000000" w:rsidDel="00000000" w:rsidP="00000000" w:rsidRDefault="00000000" w:rsidRPr="00000000" w14:paraId="000000B7">
      <w:pPr>
        <w:pStyle w:val="Heading2"/>
        <w:ind w:left="0" w:firstLine="0"/>
        <w:rPr/>
      </w:pPr>
      <w:bookmarkStart w:colFirst="0" w:colLast="0" w:name="_k0pt6llqpwqz" w:id="6"/>
      <w:bookmarkEnd w:id="6"/>
      <w:r w:rsidDel="00000000" w:rsidR="00000000" w:rsidRPr="00000000">
        <w:rPr>
          <w:rtl w:val="0"/>
        </w:rPr>
        <w:t xml:space="preserve">2.2 OG-Organisation </w:t>
      </w:r>
    </w:p>
    <w:p w:rsidR="00000000" w:rsidDel="00000000" w:rsidP="00000000" w:rsidRDefault="00000000" w:rsidRPr="00000000" w14:paraId="000000B8">
      <w:pPr>
        <w:numPr>
          <w:ilvl w:val="0"/>
          <w:numId w:val="6"/>
        </w:numPr>
        <w:rPr>
          <w:u w:val="none"/>
        </w:rPr>
      </w:pPr>
      <w:r w:rsidDel="00000000" w:rsidR="00000000" w:rsidRPr="00000000">
        <w:rPr>
          <w:rtl w:val="0"/>
        </w:rPr>
        <w:t xml:space="preserve">Die OGs sind selbst organisiert.¹</w:t>
      </w:r>
    </w:p>
    <w:p w:rsidR="00000000" w:rsidDel="00000000" w:rsidP="00000000" w:rsidRDefault="00000000" w:rsidRPr="00000000" w14:paraId="000000B9">
      <w:pPr>
        <w:numPr>
          <w:ilvl w:val="0"/>
          <w:numId w:val="6"/>
        </w:numPr>
        <w:rPr>
          <w:u w:val="none"/>
        </w:rPr>
      </w:pPr>
      <w:r w:rsidDel="00000000" w:rsidR="00000000" w:rsidRPr="00000000">
        <w:rPr>
          <w:rtl w:val="0"/>
        </w:rPr>
        <w:t xml:space="preserve">Die OGs sind von der Bundesebene unabhängig.²</w:t>
      </w:r>
    </w:p>
    <w:p w:rsidR="00000000" w:rsidDel="00000000" w:rsidP="00000000" w:rsidRDefault="00000000" w:rsidRPr="00000000" w14:paraId="000000BA">
      <w:pPr>
        <w:numPr>
          <w:ilvl w:val="1"/>
          <w:numId w:val="6"/>
        </w:numPr>
        <w:ind w:left="1440" w:hanging="360"/>
        <w:rPr>
          <w:u w:val="none"/>
        </w:rPr>
      </w:pPr>
      <w:r w:rsidDel="00000000" w:rsidR="00000000" w:rsidRPr="00000000">
        <w:rPr>
          <w:rtl w:val="0"/>
        </w:rPr>
        <w:t xml:space="preserve">Die Bundesebene ist abhängig von den Abstimmungen der OGs.³ </w:t>
      </w:r>
    </w:p>
    <w:p w:rsidR="00000000" w:rsidDel="00000000" w:rsidP="00000000" w:rsidRDefault="00000000" w:rsidRPr="00000000" w14:paraId="000000BB">
      <w:pPr>
        <w:numPr>
          <w:ilvl w:val="0"/>
          <w:numId w:val="6"/>
        </w:numPr>
        <w:rPr>
          <w:u w:val="none"/>
        </w:rPr>
      </w:pPr>
      <w:r w:rsidDel="00000000" w:rsidR="00000000" w:rsidRPr="00000000">
        <w:rPr>
          <w:rFonts w:ascii="Caudex" w:cs="Caudex" w:eastAsia="Caudex" w:hAnsi="Caudex"/>
          <w:rtl w:val="0"/>
        </w:rPr>
        <w:t xml:space="preserve">Die OGs handeln eigenverantwortlich.⁴</w:t>
      </w:r>
    </w:p>
    <w:p w:rsidR="00000000" w:rsidDel="00000000" w:rsidP="00000000" w:rsidRDefault="00000000" w:rsidRPr="00000000" w14:paraId="000000BC">
      <w:pPr>
        <w:numPr>
          <w:ilvl w:val="0"/>
          <w:numId w:val="6"/>
        </w:numPr>
        <w:rPr>
          <w:u w:val="none"/>
        </w:rPr>
      </w:pPr>
      <w:r w:rsidDel="00000000" w:rsidR="00000000" w:rsidRPr="00000000">
        <w:rPr>
          <w:rFonts w:ascii="Caudex" w:cs="Caudex" w:eastAsia="Caudex" w:hAnsi="Caudex"/>
          <w:rtl w:val="0"/>
        </w:rPr>
        <w:t xml:space="preserve">Es können von der Bundesebene ausschließlich Tipps und Handlungsempfehlungen gegeben werden.⁵</w:t>
      </w:r>
    </w:p>
    <w:p w:rsidR="00000000" w:rsidDel="00000000" w:rsidP="00000000" w:rsidRDefault="00000000" w:rsidRPr="00000000" w14:paraId="000000BD">
      <w:pPr>
        <w:numPr>
          <w:ilvl w:val="0"/>
          <w:numId w:val="6"/>
        </w:numPr>
        <w:rPr>
          <w:u w:val="none"/>
        </w:rPr>
      </w:pPr>
      <w:r w:rsidDel="00000000" w:rsidR="00000000" w:rsidRPr="00000000">
        <w:rPr>
          <w:rFonts w:ascii="Caudex" w:cs="Caudex" w:eastAsia="Caudex" w:hAnsi="Caudex"/>
          <w:rtl w:val="0"/>
        </w:rPr>
        <w:t xml:space="preserve">Der Leitfaden wird von der Regio AG erstellt und zur Verfügung gestellt.⁶</w:t>
      </w:r>
    </w:p>
    <w:p w:rsidR="00000000" w:rsidDel="00000000" w:rsidP="00000000" w:rsidRDefault="00000000" w:rsidRPr="00000000" w14:paraId="000000BE">
      <w:pPr>
        <w:pStyle w:val="Heading2"/>
        <w:ind w:left="0" w:firstLine="0"/>
        <w:rPr/>
      </w:pPr>
      <w:bookmarkStart w:colFirst="0" w:colLast="0" w:name="_h1n7axz61sg" w:id="7"/>
      <w:bookmarkEnd w:id="7"/>
      <w:r w:rsidDel="00000000" w:rsidR="00000000" w:rsidRPr="00000000">
        <w:rPr>
          <w:rtl w:val="0"/>
        </w:rPr>
        <w:t xml:space="preserve">2.3 OG-Transparenz </w:t>
      </w:r>
    </w:p>
    <w:p w:rsidR="00000000" w:rsidDel="00000000" w:rsidP="00000000" w:rsidRDefault="00000000" w:rsidRPr="00000000" w14:paraId="000000BF">
      <w:pPr>
        <w:numPr>
          <w:ilvl w:val="0"/>
          <w:numId w:val="44"/>
        </w:numPr>
        <w:rPr>
          <w:u w:val="none"/>
        </w:rPr>
      </w:pPr>
      <w:r w:rsidDel="00000000" w:rsidR="00000000" w:rsidRPr="00000000">
        <w:rPr>
          <w:rtl w:val="0"/>
        </w:rPr>
        <w:t xml:space="preserve">Die OGs sollten nur auf explizite Nachfrage der Regio AG Rechenschaft ablegen.¹ </w:t>
      </w:r>
    </w:p>
    <w:p w:rsidR="00000000" w:rsidDel="00000000" w:rsidP="00000000" w:rsidRDefault="00000000" w:rsidRPr="00000000" w14:paraId="000000C0">
      <w:pPr>
        <w:numPr>
          <w:ilvl w:val="0"/>
          <w:numId w:val="44"/>
        </w:numPr>
        <w:rPr>
          <w:u w:val="none"/>
        </w:rPr>
      </w:pPr>
      <w:r w:rsidDel="00000000" w:rsidR="00000000" w:rsidRPr="00000000">
        <w:rPr>
          <w:rtl w:val="0"/>
        </w:rPr>
        <w:t xml:space="preserve">Es wird aber empfohlen, die Anregungen aus dem Leitfaden der Regio AG umzusetzen </w:t>
      </w:r>
      <w:hyperlink w:anchor="_k0pt6llqpwqz">
        <w:r w:rsidDel="00000000" w:rsidR="00000000" w:rsidRPr="00000000">
          <w:rPr>
            <w:color w:val="1155cc"/>
            <w:u w:val="single"/>
            <w:rtl w:val="0"/>
          </w:rPr>
          <w:t xml:space="preserve">(vgl. 2.1 OG-Organisation (5) )</w:t>
        </w:r>
      </w:hyperlink>
      <w:r w:rsidDel="00000000" w:rsidR="00000000" w:rsidRPr="00000000">
        <w:rPr>
          <w:rtl w:val="0"/>
        </w:rPr>
        <w:t xml:space="preserve">.² </w:t>
      </w:r>
    </w:p>
    <w:p w:rsidR="00000000" w:rsidDel="00000000" w:rsidP="00000000" w:rsidRDefault="00000000" w:rsidRPr="00000000" w14:paraId="000000C1">
      <w:pPr>
        <w:numPr>
          <w:ilvl w:val="0"/>
          <w:numId w:val="44"/>
        </w:numPr>
        <w:rPr>
          <w:u w:val="none"/>
        </w:rPr>
      </w:pPr>
      <w:r w:rsidDel="00000000" w:rsidR="00000000" w:rsidRPr="00000000">
        <w:rPr>
          <w:rtl w:val="0"/>
        </w:rPr>
        <w:t xml:space="preserve">Die OGs sollten auf der Website fridaysforfuture.de einen Messengerdienst als Informationsmöglichkeit &amp; Einstiegspunkt anbieten.³ </w:t>
      </w:r>
    </w:p>
    <w:p w:rsidR="00000000" w:rsidDel="00000000" w:rsidP="00000000" w:rsidRDefault="00000000" w:rsidRPr="00000000" w14:paraId="000000C2">
      <w:pPr>
        <w:numPr>
          <w:ilvl w:val="0"/>
          <w:numId w:val="44"/>
        </w:numPr>
        <w:rPr>
          <w:u w:val="none"/>
        </w:rPr>
      </w:pPr>
      <w:r w:rsidDel="00000000" w:rsidR="00000000" w:rsidRPr="00000000">
        <w:rPr>
          <w:rFonts w:ascii="Caudex" w:cs="Caudex" w:eastAsia="Caudex" w:hAnsi="Caudex"/>
          <w:rtl w:val="0"/>
        </w:rPr>
        <w:t xml:space="preserve">Es gibt für die Kontaktmöglichkeit zu einer Ortsgruppe eine Liste mit allen OGs, diese enthält eine E-Mail-Adresse, die öffentlich auf der Website fridaysforfuture.de einsehbar sein muss.⁴</w:t>
      </w:r>
    </w:p>
    <w:p w:rsidR="00000000" w:rsidDel="00000000" w:rsidP="00000000" w:rsidRDefault="00000000" w:rsidRPr="00000000" w14:paraId="000000C3">
      <w:pPr>
        <w:pStyle w:val="Heading1"/>
        <w:ind w:left="0" w:firstLine="0"/>
        <w:rPr/>
      </w:pPr>
      <w:bookmarkStart w:colFirst="0" w:colLast="0" w:name="_l1908cxf9861" w:id="8"/>
      <w:bookmarkEnd w:id="8"/>
      <w:r w:rsidDel="00000000" w:rsidR="00000000" w:rsidRPr="00000000">
        <w:rPr>
          <w:rtl w:val="0"/>
        </w:rPr>
        <w:t xml:space="preserve">3 Delegierte (Delis) </w:t>
      </w:r>
    </w:p>
    <w:p w:rsidR="00000000" w:rsidDel="00000000" w:rsidP="00000000" w:rsidRDefault="00000000" w:rsidRPr="00000000" w14:paraId="000000C4">
      <w:pPr>
        <w:pStyle w:val="Heading2"/>
        <w:ind w:left="0" w:firstLine="0"/>
        <w:rPr>
          <w:vertAlign w:val="superscript"/>
        </w:rPr>
      </w:pPr>
      <w:bookmarkStart w:colFirst="0" w:colLast="0" w:name="_9xbpina6pjp1" w:id="9"/>
      <w:bookmarkEnd w:id="9"/>
      <w:r w:rsidDel="00000000" w:rsidR="00000000" w:rsidRPr="00000000">
        <w:rPr>
          <w:rtl w:val="0"/>
        </w:rPr>
        <w:t xml:space="preserve">3.1 Deli-Allgemeines </w:t>
      </w:r>
      <w:r w:rsidDel="00000000" w:rsidR="00000000" w:rsidRPr="00000000">
        <w:rPr>
          <w:rtl w:val="0"/>
        </w:rPr>
      </w:r>
    </w:p>
    <w:p w:rsidR="00000000" w:rsidDel="00000000" w:rsidP="00000000" w:rsidRDefault="00000000" w:rsidRPr="00000000" w14:paraId="000000C5">
      <w:pPr>
        <w:ind w:left="0" w:firstLine="0"/>
        <w:rPr/>
      </w:pPr>
      <w:r w:rsidDel="00000000" w:rsidR="00000000" w:rsidRPr="00000000">
        <w:rPr>
          <w:rtl w:val="0"/>
        </w:rPr>
        <w:t xml:space="preserve">Es gibt mindestens zwei Delegierte, maximal drei Delegierte pro OG, damit kann die Arbeit untereinander aufgeteilt werden.¹</w:t>
      </w:r>
    </w:p>
    <w:p w:rsidR="00000000" w:rsidDel="00000000" w:rsidP="00000000" w:rsidRDefault="00000000" w:rsidRPr="00000000" w14:paraId="000000C6">
      <w:pPr>
        <w:numPr>
          <w:ilvl w:val="0"/>
          <w:numId w:val="47"/>
        </w:numPr>
        <w:rPr>
          <w:u w:val="none"/>
        </w:rPr>
      </w:pPr>
      <w:r w:rsidDel="00000000" w:rsidR="00000000" w:rsidRPr="00000000">
        <w:rPr>
          <w:rtl w:val="0"/>
        </w:rPr>
        <w:t xml:space="preserve">Sie haben nur eine gemeinsame Stimme </w:t>
      </w:r>
      <w:hyperlink w:anchor="_hakrhi7whdol">
        <w:r w:rsidDel="00000000" w:rsidR="00000000" w:rsidRPr="00000000">
          <w:rPr>
            <w:color w:val="1155cc"/>
            <w:u w:val="single"/>
            <w:rtl w:val="0"/>
          </w:rPr>
          <w:t xml:space="preserve">(vgl. 3.3 Abstimmungen, (3))</w:t>
        </w:r>
      </w:hyperlink>
      <w:r w:rsidDel="00000000" w:rsidR="00000000" w:rsidRPr="00000000">
        <w:rPr>
          <w:rtl w:val="0"/>
        </w:rPr>
        <w:t xml:space="preserve">.²</w:t>
      </w:r>
      <w:r w:rsidDel="00000000" w:rsidR="00000000" w:rsidRPr="00000000">
        <w:rPr>
          <w:rtl w:val="0"/>
        </w:rPr>
      </w:r>
    </w:p>
    <w:p w:rsidR="00000000" w:rsidDel="00000000" w:rsidP="00000000" w:rsidRDefault="00000000" w:rsidRPr="00000000" w14:paraId="000000C7">
      <w:pPr>
        <w:numPr>
          <w:ilvl w:val="0"/>
          <w:numId w:val="47"/>
        </w:numPr>
        <w:rPr>
          <w:u w:val="none"/>
        </w:rPr>
      </w:pPr>
      <w:r w:rsidDel="00000000" w:rsidR="00000000" w:rsidRPr="00000000">
        <w:rPr>
          <w:rtl w:val="0"/>
        </w:rPr>
        <w:t xml:space="preserve">Delegierte müssen ihre(n)*seine(n) Vornamen und die Telefonnummer an die Regio AG weitergeben.³ </w:t>
      </w:r>
    </w:p>
    <w:p w:rsidR="00000000" w:rsidDel="00000000" w:rsidP="00000000" w:rsidRDefault="00000000" w:rsidRPr="00000000" w14:paraId="000000C8">
      <w:pPr>
        <w:numPr>
          <w:ilvl w:val="0"/>
          <w:numId w:val="47"/>
        </w:numPr>
        <w:rPr>
          <w:u w:val="none"/>
        </w:rPr>
      </w:pPr>
      <w:r w:rsidDel="00000000" w:rsidR="00000000" w:rsidRPr="00000000">
        <w:rPr>
          <w:rFonts w:ascii="Caudex" w:cs="Caudex" w:eastAsia="Caudex" w:hAnsi="Caudex"/>
          <w:rtl w:val="0"/>
        </w:rPr>
        <w:t xml:space="preserve">Wer durch die zugehörige OG als Delegierte*r legitimiert ist, muss sich bei der Regio AG registrieren. Diese Person wird durch die Regio AG verifiziert und überprüft. Danach darf die delegierte Person für seine*ihre OG an bundesweiten Abstimmungen, vor allem der Deli-TK, teilnehmen.⁴</w:t>
      </w:r>
    </w:p>
    <w:p w:rsidR="00000000" w:rsidDel="00000000" w:rsidP="00000000" w:rsidRDefault="00000000" w:rsidRPr="00000000" w14:paraId="000000C9">
      <w:pPr>
        <w:numPr>
          <w:ilvl w:val="1"/>
          <w:numId w:val="47"/>
        </w:numPr>
        <w:ind w:left="1440" w:hanging="360"/>
        <w:rPr>
          <w:u w:val="none"/>
        </w:rPr>
      </w:pPr>
      <w:r w:rsidDel="00000000" w:rsidR="00000000" w:rsidRPr="00000000">
        <w:rPr>
          <w:rFonts w:ascii="Caudex" w:cs="Caudex" w:eastAsia="Caudex" w:hAnsi="Caudex"/>
          <w:rtl w:val="0"/>
        </w:rPr>
        <w:t xml:space="preserve">Durch diese Überprüfung wird „gefälschten” OGs vorgebeugt, die die Beschlussfähigkeit der Deli-TK kompromittieren könnten.⁵ </w:t>
      </w:r>
    </w:p>
    <w:p w:rsidR="00000000" w:rsidDel="00000000" w:rsidP="00000000" w:rsidRDefault="00000000" w:rsidRPr="00000000" w14:paraId="000000CA">
      <w:pPr>
        <w:numPr>
          <w:ilvl w:val="1"/>
          <w:numId w:val="47"/>
        </w:numPr>
        <w:ind w:left="1440" w:hanging="360"/>
        <w:rPr>
          <w:u w:val="none"/>
        </w:rPr>
      </w:pPr>
      <w:r w:rsidDel="00000000" w:rsidR="00000000" w:rsidRPr="00000000">
        <w:rPr>
          <w:rFonts w:ascii="Caudex" w:cs="Caudex" w:eastAsia="Caudex" w:hAnsi="Caudex"/>
          <w:rtl w:val="0"/>
        </w:rPr>
        <w:t xml:space="preserve">Bei Verlust der Legitimation eines Delis, muss unverzüglich mit der Regio AG Kontakt aufgenommen werden.⁶ </w:t>
      </w:r>
    </w:p>
    <w:p w:rsidR="00000000" w:rsidDel="00000000" w:rsidP="00000000" w:rsidRDefault="00000000" w:rsidRPr="00000000" w14:paraId="000000CB">
      <w:pPr>
        <w:pStyle w:val="Heading2"/>
        <w:ind w:left="0" w:firstLine="0"/>
        <w:rPr/>
      </w:pPr>
      <w:bookmarkStart w:colFirst="0" w:colLast="0" w:name="_2cf1kciwkeo8" w:id="10"/>
      <w:bookmarkEnd w:id="10"/>
      <w:r w:rsidDel="00000000" w:rsidR="00000000" w:rsidRPr="00000000">
        <w:rPr>
          <w:rtl w:val="0"/>
        </w:rPr>
        <w:t xml:space="preserve">3.2 Deli-Aufgaben </w:t>
      </w:r>
    </w:p>
    <w:p w:rsidR="00000000" w:rsidDel="00000000" w:rsidP="00000000" w:rsidRDefault="00000000" w:rsidRPr="00000000" w14:paraId="000000CC">
      <w:pPr>
        <w:numPr>
          <w:ilvl w:val="0"/>
          <w:numId w:val="41"/>
        </w:numPr>
        <w:rPr>
          <w:u w:val="none"/>
        </w:rPr>
      </w:pPr>
      <w:r w:rsidDel="00000000" w:rsidR="00000000" w:rsidRPr="00000000">
        <w:rPr>
          <w:rtl w:val="0"/>
        </w:rPr>
        <w:t xml:space="preserve">Delegierte sollen Informationen, die sie durch die Deli-TKs o.Ä. </w:t>
      </w:r>
      <w:hyperlink w:anchor="_89yy668qvn5y">
        <w:r w:rsidDel="00000000" w:rsidR="00000000" w:rsidRPr="00000000">
          <w:rPr>
            <w:color w:val="1155cc"/>
            <w:u w:val="single"/>
            <w:rtl w:val="0"/>
          </w:rPr>
          <w:t xml:space="preserve">(vgl. 9.2.4 CTF zu Delis)</w:t>
        </w:r>
      </w:hyperlink>
      <w:r w:rsidDel="00000000" w:rsidR="00000000" w:rsidRPr="00000000">
        <w:rPr>
          <w:rtl w:val="0"/>
        </w:rPr>
        <w:t xml:space="preserve"> erhalten an die OGs weiterleiten.¹ </w:t>
      </w:r>
    </w:p>
    <w:p w:rsidR="00000000" w:rsidDel="00000000" w:rsidP="00000000" w:rsidRDefault="00000000" w:rsidRPr="00000000" w14:paraId="000000CD">
      <w:pPr>
        <w:numPr>
          <w:ilvl w:val="0"/>
          <w:numId w:val="41"/>
        </w:numPr>
        <w:rPr>
          <w:u w:val="none"/>
        </w:rPr>
      </w:pPr>
      <w:r w:rsidDel="00000000" w:rsidR="00000000" w:rsidRPr="00000000">
        <w:rPr>
          <w:rtl w:val="0"/>
        </w:rPr>
        <w:t xml:space="preserve">Delegierte stellen die Schnittstelle zwischen OGs und Bundesebene dar und repräsentieren in Abstimmungen die OGs </w:t>
      </w:r>
      <w:hyperlink w:anchor="_hakrhi7whdol">
        <w:r w:rsidDel="00000000" w:rsidR="00000000" w:rsidRPr="00000000">
          <w:rPr>
            <w:color w:val="1155cc"/>
            <w:u w:val="single"/>
            <w:rtl w:val="0"/>
          </w:rPr>
          <w:t xml:space="preserve">(vgl. 3.3 Abstimmungen, (3))</w:t>
        </w:r>
      </w:hyperlink>
      <w:r w:rsidDel="00000000" w:rsidR="00000000" w:rsidRPr="00000000">
        <w:rPr>
          <w:rtl w:val="0"/>
        </w:rPr>
        <w:t xml:space="preserve">.² </w:t>
      </w:r>
    </w:p>
    <w:p w:rsidR="00000000" w:rsidDel="00000000" w:rsidP="00000000" w:rsidRDefault="00000000" w:rsidRPr="00000000" w14:paraId="000000CE">
      <w:pPr>
        <w:pStyle w:val="Heading2"/>
        <w:ind w:left="0" w:firstLine="0"/>
        <w:rPr/>
      </w:pPr>
      <w:bookmarkStart w:colFirst="0" w:colLast="0" w:name="_hakrhi7whdol" w:id="11"/>
      <w:bookmarkEnd w:id="11"/>
      <w:r w:rsidDel="00000000" w:rsidR="00000000" w:rsidRPr="00000000">
        <w:rPr>
          <w:rtl w:val="0"/>
        </w:rPr>
        <w:t xml:space="preserve">3.3 Abstimmungen </w:t>
      </w:r>
    </w:p>
    <w:p w:rsidR="00000000" w:rsidDel="00000000" w:rsidP="00000000" w:rsidRDefault="00000000" w:rsidRPr="00000000" w14:paraId="000000CF">
      <w:pPr>
        <w:numPr>
          <w:ilvl w:val="0"/>
          <w:numId w:val="50"/>
        </w:numPr>
        <w:rPr>
          <w:u w:val="none"/>
        </w:rPr>
      </w:pPr>
      <w:r w:rsidDel="00000000" w:rsidR="00000000" w:rsidRPr="00000000">
        <w:rPr>
          <w:rtl w:val="0"/>
        </w:rPr>
        <w:t xml:space="preserve">Der*Die Delegierte reicht von Bundesebene angefragte Entscheidungen an die OG weiter.¹ </w:t>
      </w:r>
    </w:p>
    <w:p w:rsidR="00000000" w:rsidDel="00000000" w:rsidP="00000000" w:rsidRDefault="00000000" w:rsidRPr="00000000" w14:paraId="000000D0">
      <w:pPr>
        <w:numPr>
          <w:ilvl w:val="0"/>
          <w:numId w:val="50"/>
        </w:numPr>
        <w:rPr>
          <w:u w:val="none"/>
        </w:rPr>
      </w:pPr>
      <w:r w:rsidDel="00000000" w:rsidR="00000000" w:rsidRPr="00000000">
        <w:rPr>
          <w:rtl w:val="0"/>
        </w:rPr>
        <w:t xml:space="preserve">In der OG wird über die Fragestellung entschieden </w:t>
      </w:r>
      <w:hyperlink w:anchor="_k0pt6llqpwqz">
        <w:r w:rsidDel="00000000" w:rsidR="00000000" w:rsidRPr="00000000">
          <w:rPr>
            <w:color w:val="1155cc"/>
            <w:u w:val="single"/>
            <w:rtl w:val="0"/>
          </w:rPr>
          <w:t xml:space="preserve">(vgl. 2.1 OG-Organisation, (3) )</w:t>
        </w:r>
      </w:hyperlink>
      <w:r w:rsidDel="00000000" w:rsidR="00000000" w:rsidRPr="00000000">
        <w:rPr>
          <w:rtl w:val="0"/>
        </w:rPr>
        <w:t xml:space="preserve">.² </w:t>
      </w:r>
    </w:p>
    <w:p w:rsidR="00000000" w:rsidDel="00000000" w:rsidP="00000000" w:rsidRDefault="00000000" w:rsidRPr="00000000" w14:paraId="000000D1">
      <w:pPr>
        <w:numPr>
          <w:ilvl w:val="0"/>
          <w:numId w:val="50"/>
        </w:numPr>
        <w:rPr>
          <w:u w:val="none"/>
        </w:rPr>
      </w:pPr>
      <w:r w:rsidDel="00000000" w:rsidR="00000000" w:rsidRPr="00000000">
        <w:rPr>
          <w:rtl w:val="0"/>
        </w:rPr>
        <w:t xml:space="preserve">In der folgenden Abstimmung gibt der*die Deli die Meinung der OG wieder.³ </w:t>
      </w:r>
    </w:p>
    <w:p w:rsidR="00000000" w:rsidDel="00000000" w:rsidP="00000000" w:rsidRDefault="00000000" w:rsidRPr="00000000" w14:paraId="000000D2">
      <w:pPr>
        <w:pStyle w:val="Heading3"/>
        <w:rPr/>
      </w:pPr>
      <w:bookmarkStart w:colFirst="0" w:colLast="0" w:name="_8o2r7n23mt7m" w:id="12"/>
      <w:bookmarkEnd w:id="12"/>
      <w:r w:rsidDel="00000000" w:rsidR="00000000" w:rsidRPr="00000000">
        <w:rPr>
          <w:rtl w:val="0"/>
        </w:rPr>
        <w:t xml:space="preserve">3.3.1 Dringende Abstimmungen</w:t>
      </w:r>
      <w:r w:rsidDel="00000000" w:rsidR="00000000" w:rsidRPr="00000000">
        <w:rPr>
          <w:rtl w:val="0"/>
        </w:rPr>
        <w:t xml:space="preserve"> </w:t>
      </w:r>
    </w:p>
    <w:p w:rsidR="00000000" w:rsidDel="00000000" w:rsidP="00000000" w:rsidRDefault="00000000" w:rsidRPr="00000000" w14:paraId="000000D3">
      <w:pPr>
        <w:ind w:left="0" w:firstLine="0"/>
        <w:rPr/>
      </w:pPr>
      <w:r w:rsidDel="00000000" w:rsidR="00000000" w:rsidRPr="00000000">
        <w:rPr>
          <w:rtl w:val="0"/>
        </w:rPr>
        <w:t xml:space="preserve">Die OGs sind in ihren Handlungen unabhängig, daher gibt das Strukturpapier ausschließlich Vorschläge, wie die OG bei einer zeitkritischen Entscheidung vorgehen kann </w:t>
      </w:r>
      <w:hyperlink w:anchor="_9u14q16uw45k">
        <w:r w:rsidDel="00000000" w:rsidR="00000000" w:rsidRPr="00000000">
          <w:rPr>
            <w:color w:val="1155cc"/>
            <w:u w:val="single"/>
            <w:rtl w:val="0"/>
          </w:rPr>
          <w:t xml:space="preserve">(vgl. 6.5 Dringende Abstimmung)</w:t>
        </w:r>
      </w:hyperlink>
      <w:r w:rsidDel="00000000" w:rsidR="00000000" w:rsidRPr="00000000">
        <w:rPr>
          <w:rtl w:val="0"/>
        </w:rPr>
        <w:t xml:space="preserve">.¹ </w:t>
      </w:r>
    </w:p>
    <w:p w:rsidR="00000000" w:rsidDel="00000000" w:rsidP="00000000" w:rsidRDefault="00000000" w:rsidRPr="00000000" w14:paraId="000000D4">
      <w:pPr>
        <w:numPr>
          <w:ilvl w:val="0"/>
          <w:numId w:val="35"/>
        </w:numPr>
        <w:rPr>
          <w:u w:val="none"/>
        </w:rPr>
      </w:pPr>
      <w:r w:rsidDel="00000000" w:rsidR="00000000" w:rsidRPr="00000000">
        <w:rPr>
          <w:rtl w:val="0"/>
        </w:rPr>
        <w:t xml:space="preserve">Basisdemokratisch:² </w:t>
      </w:r>
    </w:p>
    <w:p w:rsidR="00000000" w:rsidDel="00000000" w:rsidP="00000000" w:rsidRDefault="00000000" w:rsidRPr="00000000" w14:paraId="000000D5">
      <w:pPr>
        <w:numPr>
          <w:ilvl w:val="1"/>
          <w:numId w:val="35"/>
        </w:numPr>
        <w:ind w:left="1440" w:hanging="360"/>
        <w:rPr>
          <w:u w:val="none"/>
        </w:rPr>
      </w:pPr>
      <w:r w:rsidDel="00000000" w:rsidR="00000000" w:rsidRPr="00000000">
        <w:rPr>
          <w:rtl w:val="0"/>
        </w:rPr>
        <w:t xml:space="preserve">Die dringende Entscheidung wird an die Delis kommuniziert </w:t>
      </w:r>
      <w:hyperlink w:anchor="_89yy668qvn5y">
        <w:r w:rsidDel="00000000" w:rsidR="00000000" w:rsidRPr="00000000">
          <w:rPr>
            <w:color w:val="1155cc"/>
            <w:u w:val="single"/>
            <w:rtl w:val="0"/>
          </w:rPr>
          <w:t xml:space="preserve">(vgl. 9.2.4 CTF zu Delis)</w:t>
        </w:r>
      </w:hyperlink>
      <w:r w:rsidDel="00000000" w:rsidR="00000000" w:rsidRPr="00000000">
        <w:rPr>
          <w:rtl w:val="0"/>
        </w:rPr>
        <w:t xml:space="preserve">.³ </w:t>
      </w:r>
    </w:p>
    <w:p w:rsidR="00000000" w:rsidDel="00000000" w:rsidP="00000000" w:rsidRDefault="00000000" w:rsidRPr="00000000" w14:paraId="000000D6">
      <w:pPr>
        <w:numPr>
          <w:ilvl w:val="1"/>
          <w:numId w:val="35"/>
        </w:numPr>
        <w:ind w:left="1440" w:hanging="360"/>
        <w:rPr>
          <w:u w:val="none"/>
        </w:rPr>
      </w:pPr>
      <w:r w:rsidDel="00000000" w:rsidR="00000000" w:rsidRPr="00000000">
        <w:rPr>
          <w:rFonts w:ascii="Caudex" w:cs="Caudex" w:eastAsia="Caudex" w:hAnsi="Caudex"/>
          <w:rtl w:val="0"/>
        </w:rPr>
        <w:t xml:space="preserve">Die Delis tragen die Frage in ihre OGs.⁴ </w:t>
      </w:r>
    </w:p>
    <w:p w:rsidR="00000000" w:rsidDel="00000000" w:rsidP="00000000" w:rsidRDefault="00000000" w:rsidRPr="00000000" w14:paraId="000000D7">
      <w:pPr>
        <w:numPr>
          <w:ilvl w:val="1"/>
          <w:numId w:val="35"/>
        </w:numPr>
        <w:ind w:left="1440" w:hanging="360"/>
        <w:rPr>
          <w:u w:val="none"/>
        </w:rPr>
      </w:pPr>
      <w:r w:rsidDel="00000000" w:rsidR="00000000" w:rsidRPr="00000000">
        <w:rPr>
          <w:rFonts w:ascii="Caudex" w:cs="Caudex" w:eastAsia="Caudex" w:hAnsi="Caudex"/>
          <w:rtl w:val="0"/>
        </w:rPr>
        <w:t xml:space="preserve">Die OG entscheidet in Anbetracht der zur Verfügung stehenden Zeit, so demokratisch wie möglich.⁵ </w:t>
      </w:r>
    </w:p>
    <w:p w:rsidR="00000000" w:rsidDel="00000000" w:rsidP="00000000" w:rsidRDefault="00000000" w:rsidRPr="00000000" w14:paraId="000000D8">
      <w:pPr>
        <w:numPr>
          <w:ilvl w:val="1"/>
          <w:numId w:val="35"/>
        </w:numPr>
        <w:ind w:left="1440" w:hanging="360"/>
        <w:rPr>
          <w:u w:val="none"/>
        </w:rPr>
      </w:pPr>
      <w:r w:rsidDel="00000000" w:rsidR="00000000" w:rsidRPr="00000000">
        <w:rPr>
          <w:rFonts w:ascii="Caudex" w:cs="Caudex" w:eastAsia="Caudex" w:hAnsi="Caudex"/>
          <w:rtl w:val="0"/>
        </w:rPr>
        <w:t xml:space="preserve">Der*Die Deli gibt pünktlich, durch das von dem*der Antragstellenden vorgegeben Verfahren, Rückmeldung.⁶ </w:t>
      </w:r>
    </w:p>
    <w:p w:rsidR="00000000" w:rsidDel="00000000" w:rsidP="00000000" w:rsidRDefault="00000000" w:rsidRPr="00000000" w14:paraId="000000D9">
      <w:pPr>
        <w:numPr>
          <w:ilvl w:val="0"/>
          <w:numId w:val="35"/>
        </w:numPr>
        <w:rPr>
          <w:u w:val="none"/>
        </w:rPr>
      </w:pPr>
      <w:r w:rsidDel="00000000" w:rsidR="00000000" w:rsidRPr="00000000">
        <w:rPr>
          <w:rFonts w:ascii="Caudex" w:cs="Caudex" w:eastAsia="Caudex" w:hAnsi="Caudex"/>
          <w:rtl w:val="0"/>
        </w:rPr>
        <w:t xml:space="preserve">imperatives Mandat:⁷ </w:t>
      </w:r>
    </w:p>
    <w:p w:rsidR="00000000" w:rsidDel="00000000" w:rsidP="00000000" w:rsidRDefault="00000000" w:rsidRPr="00000000" w14:paraId="000000DA">
      <w:pPr>
        <w:numPr>
          <w:ilvl w:val="1"/>
          <w:numId w:val="35"/>
        </w:numPr>
        <w:ind w:left="1440" w:hanging="360"/>
        <w:rPr>
          <w:u w:val="none"/>
        </w:rPr>
      </w:pPr>
      <w:r w:rsidDel="00000000" w:rsidR="00000000" w:rsidRPr="00000000">
        <w:rPr>
          <w:rFonts w:ascii="Caudex" w:cs="Caudex" w:eastAsia="Caudex" w:hAnsi="Caudex"/>
          <w:rtl w:val="0"/>
        </w:rPr>
        <w:t xml:space="preserve">Die Delis entscheiden nach bestem Wissen und Gewissen selbst für die OG, ohne vorherigen direkten Informationsaustausch mit dieser zu haben.⁸ </w:t>
      </w:r>
    </w:p>
    <w:p w:rsidR="00000000" w:rsidDel="00000000" w:rsidP="00000000" w:rsidRDefault="00000000" w:rsidRPr="00000000" w14:paraId="000000DB">
      <w:pPr>
        <w:numPr>
          <w:ilvl w:val="1"/>
          <w:numId w:val="35"/>
        </w:numPr>
        <w:ind w:left="1440" w:hanging="360"/>
        <w:rPr>
          <w:u w:val="none"/>
        </w:rPr>
      </w:pPr>
      <w:r w:rsidDel="00000000" w:rsidR="00000000" w:rsidRPr="00000000">
        <w:rPr>
          <w:rFonts w:ascii="Caudex" w:cs="Caudex" w:eastAsia="Caudex" w:hAnsi="Caudex"/>
          <w:rtl w:val="0"/>
        </w:rPr>
        <w:t xml:space="preserve">Die getroffene Entscheidung muss der*die Deli im Nachhinein klar kommunizieren und auch vor seiner*ihrer OG begründen können.⁹ </w:t>
      </w:r>
    </w:p>
    <w:p w:rsidR="00000000" w:rsidDel="00000000" w:rsidP="00000000" w:rsidRDefault="00000000" w:rsidRPr="00000000" w14:paraId="000000DC">
      <w:pPr>
        <w:numPr>
          <w:ilvl w:val="1"/>
          <w:numId w:val="35"/>
        </w:numPr>
        <w:ind w:left="1440" w:hanging="360"/>
        <w:rPr>
          <w:u w:val="none"/>
        </w:rPr>
      </w:pPr>
      <w:r w:rsidDel="00000000" w:rsidR="00000000" w:rsidRPr="00000000">
        <w:rPr>
          <w:rFonts w:ascii="Caudex" w:cs="Caudex" w:eastAsia="Caudex" w:hAnsi="Caudex"/>
          <w:rtl w:val="0"/>
        </w:rPr>
        <w:t xml:space="preserve">Wenn die OG mit der Entscheidung des Delis unzufrieden ist, kann diese Entscheidung nur bis zum Ablauf der Frist angefochten werden.¹⁰ </w:t>
      </w:r>
    </w:p>
    <w:p w:rsidR="00000000" w:rsidDel="00000000" w:rsidP="00000000" w:rsidRDefault="00000000" w:rsidRPr="00000000" w14:paraId="000000DD">
      <w:pPr>
        <w:numPr>
          <w:ilvl w:val="1"/>
          <w:numId w:val="35"/>
        </w:numPr>
        <w:ind w:left="1440" w:hanging="360"/>
        <w:rPr>
          <w:u w:val="none"/>
        </w:rPr>
      </w:pPr>
      <w:r w:rsidDel="00000000" w:rsidR="00000000" w:rsidRPr="00000000">
        <w:rPr>
          <w:rtl w:val="0"/>
        </w:rPr>
        <w:t xml:space="preserve">Wenn die OG mit der Entscheidung des Delis unzufrieden ist, bzw. diese nicht nachvollziehen kann, hat die OG das Recht entsprechende (z.B. personelle) Konsequenzen zu ziehen.¹¹</w:t>
      </w:r>
    </w:p>
    <w:p w:rsidR="00000000" w:rsidDel="00000000" w:rsidP="00000000" w:rsidRDefault="00000000" w:rsidRPr="00000000" w14:paraId="000000DE">
      <w:pPr>
        <w:pStyle w:val="Heading2"/>
        <w:ind w:left="0" w:firstLine="0"/>
        <w:rPr/>
      </w:pPr>
      <w:bookmarkStart w:colFirst="0" w:colLast="0" w:name="_9452dickw6y7" w:id="13"/>
      <w:bookmarkEnd w:id="13"/>
      <w:r w:rsidDel="00000000" w:rsidR="00000000" w:rsidRPr="00000000">
        <w:rPr>
          <w:rtl w:val="0"/>
        </w:rPr>
        <w:t xml:space="preserve">3.4 Deli-Transparenz </w:t>
      </w:r>
    </w:p>
    <w:p w:rsidR="00000000" w:rsidDel="00000000" w:rsidP="00000000" w:rsidRDefault="00000000" w:rsidRPr="00000000" w14:paraId="000000DF">
      <w:pPr>
        <w:numPr>
          <w:ilvl w:val="0"/>
          <w:numId w:val="25"/>
        </w:numPr>
        <w:rPr>
          <w:u w:val="none"/>
        </w:rPr>
      </w:pPr>
      <w:r w:rsidDel="00000000" w:rsidR="00000000" w:rsidRPr="00000000">
        <w:rPr>
          <w:rtl w:val="0"/>
        </w:rPr>
        <w:t xml:space="preserve">Es gibt eine Delegiertenliste mit Vornamen, OG und der Kontaktmöglichkeit per E-Mail ([Ortsgruppe]@fridaysforfuture.de) zur Ortsgruppe.¹ </w:t>
      </w:r>
    </w:p>
    <w:p w:rsidR="00000000" w:rsidDel="00000000" w:rsidP="00000000" w:rsidRDefault="00000000" w:rsidRPr="00000000" w14:paraId="000000E0">
      <w:pPr>
        <w:numPr>
          <w:ilvl w:val="1"/>
          <w:numId w:val="25"/>
        </w:numPr>
        <w:ind w:left="1440" w:hanging="360"/>
        <w:rPr>
          <w:u w:val="none"/>
        </w:rPr>
      </w:pPr>
      <w:r w:rsidDel="00000000" w:rsidR="00000000" w:rsidRPr="00000000">
        <w:rPr>
          <w:rtl w:val="0"/>
        </w:rPr>
        <w:t xml:space="preserve">Diese Liste ist für alle Delis und AGs zugänglich.² </w:t>
      </w:r>
    </w:p>
    <w:p w:rsidR="00000000" w:rsidDel="00000000" w:rsidP="00000000" w:rsidRDefault="00000000" w:rsidRPr="00000000" w14:paraId="000000E1">
      <w:pPr>
        <w:numPr>
          <w:ilvl w:val="0"/>
          <w:numId w:val="25"/>
        </w:numPr>
        <w:rPr>
          <w:u w:val="none"/>
        </w:rPr>
      </w:pPr>
      <w:r w:rsidDel="00000000" w:rsidR="00000000" w:rsidRPr="00000000">
        <w:rPr>
          <w:rtl w:val="0"/>
        </w:rPr>
        <w:t xml:space="preserve">Es gibt eine Delegiertenliste mit Vornamen, OG, Telefonnummer und E-Mail der Orts- gruppe, diese ist nur der CTF </w:t>
      </w:r>
      <w:hyperlink w:anchor="_hxwi0ti9xtl8">
        <w:r w:rsidDel="00000000" w:rsidR="00000000" w:rsidRPr="00000000">
          <w:rPr>
            <w:color w:val="1155cc"/>
            <w:u w:val="single"/>
            <w:rtl w:val="0"/>
          </w:rPr>
          <w:t xml:space="preserve">(vgl. 7.4 CTF-Transparenz (2) )</w:t>
        </w:r>
      </w:hyperlink>
      <w:r w:rsidDel="00000000" w:rsidR="00000000" w:rsidRPr="00000000">
        <w:rPr>
          <w:rtl w:val="0"/>
        </w:rPr>
        <w:t xml:space="preserve"> und der Regio AG zugänglich.³ </w:t>
      </w:r>
    </w:p>
    <w:p w:rsidR="00000000" w:rsidDel="00000000" w:rsidP="00000000" w:rsidRDefault="00000000" w:rsidRPr="00000000" w14:paraId="000000E2">
      <w:pPr>
        <w:numPr>
          <w:ilvl w:val="1"/>
          <w:numId w:val="25"/>
        </w:numPr>
        <w:ind w:left="1440" w:hanging="360"/>
        <w:rPr>
          <w:u w:val="none"/>
        </w:rPr>
      </w:pPr>
      <w:r w:rsidDel="00000000" w:rsidR="00000000" w:rsidRPr="00000000">
        <w:rPr>
          <w:rFonts w:ascii="Caudex" w:cs="Caudex" w:eastAsia="Caudex" w:hAnsi="Caudex"/>
          <w:rtl w:val="0"/>
        </w:rPr>
        <w:t xml:space="preserve">Nur wenn der*die Deli es ausdrücklich erlaubt, darf seine*ihre Telefonnummer, auf Anfrage, an Delegierte und AGs, durch die Regio AG, (regional@fridaysforfuture.de) herausgegeben werden.⁴ </w:t>
      </w:r>
    </w:p>
    <w:p w:rsidR="00000000" w:rsidDel="00000000" w:rsidP="00000000" w:rsidRDefault="00000000" w:rsidRPr="00000000" w14:paraId="000000E3">
      <w:pPr>
        <w:numPr>
          <w:ilvl w:val="1"/>
          <w:numId w:val="25"/>
        </w:numPr>
        <w:ind w:left="1440" w:hanging="360"/>
        <w:rPr>
          <w:u w:val="none"/>
        </w:rPr>
      </w:pPr>
      <w:r w:rsidDel="00000000" w:rsidR="00000000" w:rsidRPr="00000000">
        <w:rPr>
          <w:rFonts w:ascii="Caudex" w:cs="Caudex" w:eastAsia="Caudex" w:hAnsi="Caudex"/>
          <w:rtl w:val="0"/>
        </w:rPr>
        <w:t xml:space="preserve">Jede*r der*die seine*ihre Kontaktdaten hinterlegt, muss eine entsprechende Datenschutz / Einverständniserklärung abgeben.⁵ </w:t>
      </w:r>
    </w:p>
    <w:p w:rsidR="00000000" w:rsidDel="00000000" w:rsidP="00000000" w:rsidRDefault="00000000" w:rsidRPr="00000000" w14:paraId="000000E4">
      <w:pPr>
        <w:numPr>
          <w:ilvl w:val="0"/>
          <w:numId w:val="25"/>
        </w:numPr>
        <w:rPr>
          <w:u w:val="none"/>
        </w:rPr>
      </w:pPr>
      <w:r w:rsidDel="00000000" w:rsidR="00000000" w:rsidRPr="00000000">
        <w:rPr>
          <w:rFonts w:ascii="Caudex" w:cs="Caudex" w:eastAsia="Caudex" w:hAnsi="Caudex"/>
          <w:rtl w:val="0"/>
        </w:rPr>
        <w:t xml:space="preserve">Diese Listen werden von der Regio AG geführt und verwaltet.⁶</w:t>
      </w:r>
    </w:p>
    <w:p w:rsidR="00000000" w:rsidDel="00000000" w:rsidP="00000000" w:rsidRDefault="00000000" w:rsidRPr="00000000" w14:paraId="000000E5">
      <w:pPr>
        <w:pStyle w:val="Heading1"/>
        <w:ind w:left="0" w:firstLine="0"/>
        <w:rPr/>
      </w:pPr>
      <w:bookmarkStart w:colFirst="0" w:colLast="0" w:name="_93po5j10ge65" w:id="14"/>
      <w:bookmarkEnd w:id="14"/>
      <w:r w:rsidDel="00000000" w:rsidR="00000000" w:rsidRPr="00000000">
        <w:rPr>
          <w:rtl w:val="0"/>
        </w:rPr>
        <w:t xml:space="preserve"> 4 Arbeitsgruppen (AGs) </w:t>
      </w:r>
    </w:p>
    <w:p w:rsidR="00000000" w:rsidDel="00000000" w:rsidP="00000000" w:rsidRDefault="00000000" w:rsidRPr="00000000" w14:paraId="000000E6">
      <w:pPr>
        <w:pStyle w:val="Heading2"/>
        <w:ind w:left="0" w:firstLine="0"/>
        <w:rPr/>
      </w:pPr>
      <w:bookmarkStart w:colFirst="0" w:colLast="0" w:name="_ga3uqtis9utl" w:id="15"/>
      <w:bookmarkEnd w:id="15"/>
      <w:r w:rsidDel="00000000" w:rsidR="00000000" w:rsidRPr="00000000">
        <w:rPr>
          <w:rtl w:val="0"/>
        </w:rPr>
        <w:t xml:space="preserve">4.1 AG-Legitimierung </w:t>
      </w:r>
    </w:p>
    <w:p w:rsidR="00000000" w:rsidDel="00000000" w:rsidP="00000000" w:rsidRDefault="00000000" w:rsidRPr="00000000" w14:paraId="000000E7">
      <w:pPr>
        <w:numPr>
          <w:ilvl w:val="0"/>
          <w:numId w:val="40"/>
        </w:numPr>
        <w:rPr>
          <w:u w:val="none"/>
        </w:rPr>
      </w:pPr>
      <w:r w:rsidDel="00000000" w:rsidR="00000000" w:rsidRPr="00000000">
        <w:rPr>
          <w:rtl w:val="0"/>
        </w:rPr>
        <w:t xml:space="preserve">Bereits bestehende AGs müssen zuerst ihren Handlungsspielraum selbstständig definieren.¹</w:t>
      </w:r>
    </w:p>
    <w:p w:rsidR="00000000" w:rsidDel="00000000" w:rsidP="00000000" w:rsidRDefault="00000000" w:rsidRPr="00000000" w14:paraId="000000E8">
      <w:pPr>
        <w:numPr>
          <w:ilvl w:val="0"/>
          <w:numId w:val="40"/>
        </w:numPr>
        <w:rPr>
          <w:u w:val="none"/>
        </w:rPr>
      </w:pPr>
      <w:r w:rsidDel="00000000" w:rsidR="00000000" w:rsidRPr="00000000">
        <w:rPr>
          <w:rtl w:val="0"/>
        </w:rPr>
        <w:t xml:space="preserve">Dieser muss anschließend durch die Deli-TK bestätigt werden.² </w:t>
      </w:r>
    </w:p>
    <w:p w:rsidR="00000000" w:rsidDel="00000000" w:rsidP="00000000" w:rsidRDefault="00000000" w:rsidRPr="00000000" w14:paraId="000000E9">
      <w:pPr>
        <w:pStyle w:val="Heading2"/>
        <w:ind w:left="0" w:firstLine="0"/>
        <w:rPr/>
      </w:pPr>
      <w:bookmarkStart w:colFirst="0" w:colLast="0" w:name="_3qcmwa1g8bz9" w:id="16"/>
      <w:bookmarkEnd w:id="16"/>
      <w:r w:rsidDel="00000000" w:rsidR="00000000" w:rsidRPr="00000000">
        <w:rPr>
          <w:rtl w:val="0"/>
        </w:rPr>
        <w:t xml:space="preserve">4.2 AG-Neubildung </w:t>
      </w:r>
    </w:p>
    <w:p w:rsidR="00000000" w:rsidDel="00000000" w:rsidP="00000000" w:rsidRDefault="00000000" w:rsidRPr="00000000" w14:paraId="000000EA">
      <w:pPr>
        <w:numPr>
          <w:ilvl w:val="0"/>
          <w:numId w:val="7"/>
        </w:numPr>
        <w:rPr>
          <w:u w:val="none"/>
        </w:rPr>
      </w:pPr>
      <w:r w:rsidDel="00000000" w:rsidR="00000000" w:rsidRPr="00000000">
        <w:rPr>
          <w:rtl w:val="0"/>
        </w:rPr>
        <w:t xml:space="preserve">Jede potentielle AG legt ihre Kompetenzen, bzw. Entscheidungsspielräume selbstständig, schriftlich fest (das Formular dafür wird von der CTF bereitgestellt) </w:t>
      </w:r>
      <w:hyperlink w:anchor="_ga3uqtis9utl">
        <w:r w:rsidDel="00000000" w:rsidR="00000000" w:rsidRPr="00000000">
          <w:rPr>
            <w:color w:val="1155cc"/>
            <w:u w:val="single"/>
            <w:rtl w:val="0"/>
          </w:rPr>
          <w:t xml:space="preserve">(vgl. 4.1 AG- Legitimierung)</w:t>
        </w:r>
      </w:hyperlink>
      <w:r w:rsidDel="00000000" w:rsidR="00000000" w:rsidRPr="00000000">
        <w:rPr>
          <w:rtl w:val="0"/>
        </w:rPr>
        <w:t xml:space="preserve">.¹  </w:t>
      </w:r>
    </w:p>
    <w:p w:rsidR="00000000" w:rsidDel="00000000" w:rsidP="00000000" w:rsidRDefault="00000000" w:rsidRPr="00000000" w14:paraId="000000EB">
      <w:pPr>
        <w:numPr>
          <w:ilvl w:val="0"/>
          <w:numId w:val="7"/>
        </w:numPr>
        <w:rPr>
          <w:u w:val="none"/>
        </w:rPr>
      </w:pPr>
      <w:r w:rsidDel="00000000" w:rsidR="00000000" w:rsidRPr="00000000">
        <w:rPr>
          <w:rtl w:val="0"/>
        </w:rPr>
        <w:t xml:space="preserve">Der Entwurf des Handlungsspielraums wird von jeder potentiellen AG in der Deli-TK vorgestellt </w:t>
      </w:r>
      <w:hyperlink w:anchor="_ujk00uc5066n">
        <w:r w:rsidDel="00000000" w:rsidR="00000000" w:rsidRPr="00000000">
          <w:rPr>
            <w:color w:val="1155cc"/>
            <w:u w:val="single"/>
            <w:rtl w:val="0"/>
          </w:rPr>
          <w:t xml:space="preserve">(vgl. 6.2 Deli-TK-Vorbereitung)</w:t>
        </w:r>
      </w:hyperlink>
      <w:r w:rsidDel="00000000" w:rsidR="00000000" w:rsidRPr="00000000">
        <w:rPr>
          <w:rtl w:val="0"/>
        </w:rPr>
        <w:t xml:space="preserve"> und </w:t>
      </w:r>
      <w:hyperlink w:anchor="_i1uzqcy9rlm">
        <w:r w:rsidDel="00000000" w:rsidR="00000000" w:rsidRPr="00000000">
          <w:rPr>
            <w:color w:val="1155cc"/>
            <w:u w:val="single"/>
            <w:rtl w:val="0"/>
          </w:rPr>
          <w:t xml:space="preserve">(vgl. 6.6 Zuständigkeit von AGs (2) )</w:t>
        </w:r>
      </w:hyperlink>
      <w:r w:rsidDel="00000000" w:rsidR="00000000" w:rsidRPr="00000000">
        <w:rPr>
          <w:rtl w:val="0"/>
        </w:rPr>
        <w:t xml:space="preserve">.² </w:t>
      </w:r>
    </w:p>
    <w:p w:rsidR="00000000" w:rsidDel="00000000" w:rsidP="00000000" w:rsidRDefault="00000000" w:rsidRPr="00000000" w14:paraId="000000EC">
      <w:pPr>
        <w:numPr>
          <w:ilvl w:val="1"/>
          <w:numId w:val="7"/>
        </w:numPr>
        <w:ind w:left="1440" w:hanging="360"/>
        <w:rPr>
          <w:u w:val="none"/>
        </w:rPr>
      </w:pPr>
      <w:r w:rsidDel="00000000" w:rsidR="00000000" w:rsidRPr="00000000">
        <w:rPr>
          <w:rtl w:val="0"/>
        </w:rPr>
        <w:t xml:space="preserve">Für die Durchführung der Abstimmung, Vorgehensweise wie in </w:t>
      </w:r>
      <w:hyperlink w:anchor="_hlloac1flf24">
        <w:r w:rsidDel="00000000" w:rsidR="00000000" w:rsidRPr="00000000">
          <w:rPr>
            <w:color w:val="1155cc"/>
            <w:u w:val="single"/>
            <w:rtl w:val="0"/>
          </w:rPr>
          <w:t xml:space="preserve">(vgl. 6.3 Deli-TK- Durchführung / Entscheidungsfindung (4) )</w:t>
        </w:r>
      </w:hyperlink>
      <w:r w:rsidDel="00000000" w:rsidR="00000000" w:rsidRPr="00000000">
        <w:rPr>
          <w:rtl w:val="0"/>
        </w:rPr>
        <w:t xml:space="preserve">.³ </w:t>
      </w:r>
    </w:p>
    <w:p w:rsidR="00000000" w:rsidDel="00000000" w:rsidP="00000000" w:rsidRDefault="00000000" w:rsidRPr="00000000" w14:paraId="000000ED">
      <w:pPr>
        <w:numPr>
          <w:ilvl w:val="0"/>
          <w:numId w:val="7"/>
        </w:numPr>
        <w:rPr>
          <w:u w:val="none"/>
        </w:rPr>
      </w:pPr>
      <w:r w:rsidDel="00000000" w:rsidR="00000000" w:rsidRPr="00000000">
        <w:rPr>
          <w:rFonts w:ascii="Caudex" w:cs="Caudex" w:eastAsia="Caudex" w:hAnsi="Caudex"/>
          <w:rtl w:val="0"/>
        </w:rPr>
        <w:t xml:space="preserve">Auswertung des Abstimmungsergebnisses:⁴</w:t>
      </w:r>
    </w:p>
    <w:p w:rsidR="00000000" w:rsidDel="00000000" w:rsidP="00000000" w:rsidRDefault="00000000" w:rsidRPr="00000000" w14:paraId="000000EE">
      <w:pPr>
        <w:numPr>
          <w:ilvl w:val="1"/>
          <w:numId w:val="7"/>
        </w:numPr>
        <w:ind w:left="1440" w:hanging="360"/>
        <w:rPr>
          <w:u w:val="none"/>
        </w:rPr>
      </w:pPr>
      <w:r w:rsidDel="00000000" w:rsidR="00000000" w:rsidRPr="00000000">
        <w:rPr>
          <w:rFonts w:ascii="Caudex" w:cs="Caudex" w:eastAsia="Caudex" w:hAnsi="Caudex"/>
          <w:rtl w:val="0"/>
        </w:rPr>
        <w:t xml:space="preserve">Die potentielle AG wird bestätigt und kann ihre Arbeit aufnehmen.⁵ </w:t>
      </w:r>
    </w:p>
    <w:p w:rsidR="00000000" w:rsidDel="00000000" w:rsidP="00000000" w:rsidRDefault="00000000" w:rsidRPr="00000000" w14:paraId="000000EF">
      <w:pPr>
        <w:numPr>
          <w:ilvl w:val="1"/>
          <w:numId w:val="7"/>
        </w:numPr>
        <w:ind w:left="1440" w:hanging="360"/>
        <w:rPr>
          <w:u w:val="none"/>
        </w:rPr>
      </w:pPr>
      <w:r w:rsidDel="00000000" w:rsidR="00000000" w:rsidRPr="00000000">
        <w:rPr>
          <w:rtl w:val="0"/>
        </w:rPr>
        <w:t xml:space="preserve">Die potentielle AG wird nicht bestätigt und muss mithilfe des Feedbacks ihren Entwurf überarbeiten (weiter mit </w:t>
      </w:r>
      <w:hyperlink w:anchor="_3qcmwa1g8bz9">
        <w:r w:rsidDel="00000000" w:rsidR="00000000" w:rsidRPr="00000000">
          <w:rPr>
            <w:color w:val="1155cc"/>
            <w:u w:val="single"/>
            <w:rtl w:val="0"/>
          </w:rPr>
          <w:t xml:space="preserve">4.2 AG-Neubildung</w:t>
        </w:r>
      </w:hyperlink>
      <w:r w:rsidDel="00000000" w:rsidR="00000000" w:rsidRPr="00000000">
        <w:rPr>
          <w:rFonts w:ascii="Caudex" w:cs="Caudex" w:eastAsia="Caudex" w:hAnsi="Caudex"/>
          <w:rtl w:val="0"/>
        </w:rPr>
        <w:t xml:space="preserve">).⁶ </w:t>
      </w:r>
    </w:p>
    <w:p w:rsidR="00000000" w:rsidDel="00000000" w:rsidP="00000000" w:rsidRDefault="00000000" w:rsidRPr="00000000" w14:paraId="000000F0">
      <w:pPr>
        <w:numPr>
          <w:ilvl w:val="1"/>
          <w:numId w:val="7"/>
        </w:numPr>
        <w:ind w:left="1440" w:hanging="360"/>
        <w:rPr>
          <w:u w:val="none"/>
        </w:rPr>
      </w:pPr>
      <w:r w:rsidDel="00000000" w:rsidR="00000000" w:rsidRPr="00000000">
        <w:rPr>
          <w:rFonts w:ascii="Caudex" w:cs="Caudex" w:eastAsia="Caudex" w:hAnsi="Caudex"/>
          <w:rtl w:val="0"/>
        </w:rPr>
        <w:t xml:space="preserve">Die potentielle AG wird nicht bestätigt und verwirft das AG-Konzept.⁷ </w:t>
      </w:r>
    </w:p>
    <w:p w:rsidR="00000000" w:rsidDel="00000000" w:rsidP="00000000" w:rsidRDefault="00000000" w:rsidRPr="00000000" w14:paraId="000000F1">
      <w:pPr>
        <w:numPr>
          <w:ilvl w:val="0"/>
          <w:numId w:val="7"/>
        </w:numPr>
        <w:rPr>
          <w:u w:val="none"/>
        </w:rPr>
      </w:pPr>
      <w:r w:rsidDel="00000000" w:rsidR="00000000" w:rsidRPr="00000000">
        <w:rPr>
          <w:rFonts w:ascii="Caudex" w:cs="Caudex" w:eastAsia="Caudex" w:hAnsi="Caudex"/>
          <w:rtl w:val="0"/>
        </w:rPr>
        <w:t xml:space="preserve">Jede AG erhält eine eigene E-Mail-Adresse ([arbeitsgruppe]@fridaysforfuture.de).⁸ </w:t>
      </w:r>
    </w:p>
    <w:p w:rsidR="00000000" w:rsidDel="00000000" w:rsidP="00000000" w:rsidRDefault="00000000" w:rsidRPr="00000000" w14:paraId="000000F2">
      <w:pPr>
        <w:numPr>
          <w:ilvl w:val="1"/>
          <w:numId w:val="7"/>
        </w:numPr>
        <w:ind w:left="1440" w:hanging="360"/>
        <w:rPr>
          <w:u w:val="none"/>
        </w:rPr>
      </w:pPr>
      <w:r w:rsidDel="00000000" w:rsidR="00000000" w:rsidRPr="00000000">
        <w:rPr>
          <w:rFonts w:ascii="Caudex" w:cs="Caudex" w:eastAsia="Caudex" w:hAnsi="Caudex"/>
          <w:rtl w:val="0"/>
        </w:rPr>
        <w:t xml:space="preserve">Wenn eine E-Mail auf Bundesebene beantragt wird, muss diese von mindestens drei Ansprechpartner*innen registriert werden.⁹ </w:t>
      </w:r>
    </w:p>
    <w:p w:rsidR="00000000" w:rsidDel="00000000" w:rsidP="00000000" w:rsidRDefault="00000000" w:rsidRPr="00000000" w14:paraId="000000F3">
      <w:pPr>
        <w:numPr>
          <w:ilvl w:val="1"/>
          <w:numId w:val="7"/>
        </w:numPr>
        <w:ind w:left="1440" w:hanging="360"/>
        <w:rPr>
          <w:u w:val="none"/>
        </w:rPr>
      </w:pPr>
      <w:r w:rsidDel="00000000" w:rsidR="00000000" w:rsidRPr="00000000">
        <w:rPr>
          <w:rFonts w:ascii="Caudex" w:cs="Caudex" w:eastAsia="Caudex" w:hAnsi="Caudex"/>
          <w:rtl w:val="0"/>
        </w:rPr>
        <w:t xml:space="preserve">Die Zugangsdaten werden parallel an die Ansprechpartner*innen ausgegeben.¹⁰</w:t>
      </w:r>
    </w:p>
    <w:p w:rsidR="00000000" w:rsidDel="00000000" w:rsidP="00000000" w:rsidRDefault="00000000" w:rsidRPr="00000000" w14:paraId="000000F4">
      <w:pPr>
        <w:numPr>
          <w:ilvl w:val="0"/>
          <w:numId w:val="7"/>
        </w:numPr>
        <w:rPr>
          <w:u w:val="none"/>
        </w:rPr>
      </w:pPr>
      <w:r w:rsidDel="00000000" w:rsidR="00000000" w:rsidRPr="00000000">
        <w:rPr>
          <w:rtl w:val="0"/>
        </w:rPr>
        <w:t xml:space="preserve">Jede AG muss innerhalb von 2 Wochen nach ihrer Legitimierung einen Wiki Eintrag über sich erstellen.¹¹</w:t>
      </w:r>
    </w:p>
    <w:p w:rsidR="00000000" w:rsidDel="00000000" w:rsidP="00000000" w:rsidRDefault="00000000" w:rsidRPr="00000000" w14:paraId="000000F5">
      <w:pPr>
        <w:numPr>
          <w:ilvl w:val="1"/>
          <w:numId w:val="7"/>
        </w:numPr>
        <w:ind w:left="1440" w:hanging="360"/>
        <w:rPr>
          <w:u w:val="none"/>
        </w:rPr>
      </w:pPr>
      <w:r w:rsidDel="00000000" w:rsidR="00000000" w:rsidRPr="00000000">
        <w:rPr>
          <w:rtl w:val="0"/>
        </w:rPr>
        <w:t xml:space="preserve">In diesem Eintrag sind der Handlungsspielraum sowie eine Kontaktmöglichkeit (E-Mail Adresse wird empfohlen) zu finden.¹²</w:t>
      </w:r>
    </w:p>
    <w:p w:rsidR="00000000" w:rsidDel="00000000" w:rsidP="00000000" w:rsidRDefault="00000000" w:rsidRPr="00000000" w14:paraId="000000F6">
      <w:pPr>
        <w:numPr>
          <w:ilvl w:val="1"/>
          <w:numId w:val="7"/>
        </w:numPr>
        <w:ind w:left="1440" w:hanging="360"/>
      </w:pPr>
      <w:r w:rsidDel="00000000" w:rsidR="00000000" w:rsidRPr="00000000">
        <w:rPr>
          <w:rtl w:val="0"/>
        </w:rPr>
        <w:t xml:space="preserve">Dieser Eintrag ist über einen Link in der Liste der Legitimierten AGs aufzufinden.¹³</w:t>
      </w:r>
    </w:p>
    <w:p w:rsidR="00000000" w:rsidDel="00000000" w:rsidP="00000000" w:rsidRDefault="00000000" w:rsidRPr="00000000" w14:paraId="000000F7">
      <w:pPr>
        <w:pStyle w:val="Heading2"/>
        <w:ind w:left="0" w:firstLine="0"/>
        <w:rPr/>
      </w:pPr>
      <w:bookmarkStart w:colFirst="0" w:colLast="0" w:name="_6sce23xubl1" w:id="17"/>
      <w:bookmarkEnd w:id="17"/>
      <w:r w:rsidDel="00000000" w:rsidR="00000000" w:rsidRPr="00000000">
        <w:rPr>
          <w:rtl w:val="0"/>
        </w:rPr>
        <w:t xml:space="preserve">4.3 AG-Rechenschaft </w:t>
      </w:r>
    </w:p>
    <w:p w:rsidR="00000000" w:rsidDel="00000000" w:rsidP="00000000" w:rsidRDefault="00000000" w:rsidRPr="00000000" w14:paraId="000000F8">
      <w:pPr>
        <w:numPr>
          <w:ilvl w:val="0"/>
          <w:numId w:val="46"/>
        </w:numPr>
        <w:rPr>
          <w:u w:val="none"/>
        </w:rPr>
      </w:pPr>
      <w:r w:rsidDel="00000000" w:rsidR="00000000" w:rsidRPr="00000000">
        <w:rPr>
          <w:rtl w:val="0"/>
        </w:rPr>
        <w:t xml:space="preserve">Die AGs müssen nach Aufforderung durch die Deli-TK ausführlich Rechenschaft ablegen.¹ </w:t>
      </w:r>
    </w:p>
    <w:p w:rsidR="00000000" w:rsidDel="00000000" w:rsidP="00000000" w:rsidRDefault="00000000" w:rsidRPr="00000000" w14:paraId="000000F9">
      <w:pPr>
        <w:numPr>
          <w:ilvl w:val="0"/>
          <w:numId w:val="46"/>
        </w:numPr>
        <w:rPr>
          <w:u w:val="none"/>
        </w:rPr>
      </w:pPr>
      <w:r w:rsidDel="00000000" w:rsidR="00000000" w:rsidRPr="00000000">
        <w:rPr>
          <w:rtl w:val="0"/>
        </w:rPr>
        <w:t xml:space="preserve">Die AGs legen regelmäßig alle zwei Wochen einen kurzen Bericht über ihre Arbeit vor.²</w:t>
      </w:r>
    </w:p>
    <w:p w:rsidR="00000000" w:rsidDel="00000000" w:rsidP="00000000" w:rsidRDefault="00000000" w:rsidRPr="00000000" w14:paraId="000000FA">
      <w:pPr>
        <w:numPr>
          <w:ilvl w:val="1"/>
          <w:numId w:val="46"/>
        </w:numPr>
        <w:ind w:left="1440" w:hanging="360"/>
        <w:rPr>
          <w:u w:val="none"/>
        </w:rPr>
      </w:pPr>
      <w:r w:rsidDel="00000000" w:rsidR="00000000" w:rsidRPr="00000000">
        <w:rPr>
          <w:rtl w:val="0"/>
        </w:rPr>
        <w:t xml:space="preserve">Sich wiederholende Produkte einer AG können ebenfalls als Bericht fungieren.³ </w:t>
      </w:r>
    </w:p>
    <w:p w:rsidR="00000000" w:rsidDel="00000000" w:rsidP="00000000" w:rsidRDefault="00000000" w:rsidRPr="00000000" w14:paraId="000000FB">
      <w:pPr>
        <w:numPr>
          <w:ilvl w:val="1"/>
          <w:numId w:val="46"/>
        </w:numPr>
        <w:ind w:left="1440" w:hanging="360"/>
        <w:rPr>
          <w:u w:val="none"/>
        </w:rPr>
      </w:pPr>
      <w:r w:rsidDel="00000000" w:rsidR="00000000" w:rsidRPr="00000000">
        <w:rPr>
          <w:rFonts w:ascii="Caudex" w:cs="Caudex" w:eastAsia="Caudex" w:hAnsi="Caudex"/>
          <w:rtl w:val="0"/>
        </w:rPr>
        <w:t xml:space="preserve">Dieser Bericht wird als PDF an die CTF gesendet.⁴</w:t>
      </w:r>
    </w:p>
    <w:p w:rsidR="00000000" w:rsidDel="00000000" w:rsidP="00000000" w:rsidRDefault="00000000" w:rsidRPr="00000000" w14:paraId="000000FC">
      <w:pPr>
        <w:numPr>
          <w:ilvl w:val="1"/>
          <w:numId w:val="46"/>
        </w:numPr>
        <w:ind w:left="1440" w:hanging="360"/>
        <w:rPr>
          <w:u w:val="none"/>
        </w:rPr>
      </w:pPr>
      <w:r w:rsidDel="00000000" w:rsidR="00000000" w:rsidRPr="00000000">
        <w:rPr>
          <w:rtl w:val="0"/>
        </w:rPr>
        <w:t xml:space="preserve">Die CTF verbreitet den Bericht über die CTF-News und den Deli-Infostream </w:t>
      </w:r>
      <w:hyperlink w:anchor="_jmnvaficbl0v">
        <w:r w:rsidDel="00000000" w:rsidR="00000000" w:rsidRPr="00000000">
          <w:rPr>
            <w:color w:val="1155cc"/>
            <w:u w:val="single"/>
            <w:rtl w:val="0"/>
          </w:rPr>
          <w:t xml:space="preserve">(vgl. 9.2 Ausgehend von der CTF)</w:t>
        </w:r>
      </w:hyperlink>
      <w:r w:rsidDel="00000000" w:rsidR="00000000" w:rsidRPr="00000000">
        <w:rPr>
          <w:rFonts w:ascii="Caudex" w:cs="Caudex" w:eastAsia="Caudex" w:hAnsi="Caudex"/>
          <w:rtl w:val="0"/>
        </w:rPr>
        <w:t xml:space="preserve">.⁵</w:t>
      </w:r>
    </w:p>
    <w:p w:rsidR="00000000" w:rsidDel="00000000" w:rsidP="00000000" w:rsidRDefault="00000000" w:rsidRPr="00000000" w14:paraId="000000FD">
      <w:pPr>
        <w:numPr>
          <w:ilvl w:val="1"/>
          <w:numId w:val="46"/>
        </w:numPr>
        <w:ind w:left="1440" w:hanging="360"/>
        <w:rPr>
          <w:u w:val="none"/>
        </w:rPr>
      </w:pPr>
      <w:r w:rsidDel="00000000" w:rsidR="00000000" w:rsidRPr="00000000">
        <w:rPr>
          <w:rFonts w:ascii="Caudex" w:cs="Caudex" w:eastAsia="Caudex" w:hAnsi="Caudex"/>
          <w:rtl w:val="0"/>
        </w:rPr>
        <w:t xml:space="preserve">Dieser Bericht ist außerdem in einer Chronik im Wiki Eintrag der jeweiligen AG zu finden.⁶</w:t>
      </w:r>
    </w:p>
    <w:p w:rsidR="00000000" w:rsidDel="00000000" w:rsidP="00000000" w:rsidRDefault="00000000" w:rsidRPr="00000000" w14:paraId="000000FE">
      <w:pPr>
        <w:numPr>
          <w:ilvl w:val="0"/>
          <w:numId w:val="46"/>
        </w:numPr>
        <w:rPr>
          <w:u w:val="none"/>
        </w:rPr>
      </w:pPr>
      <w:r w:rsidDel="00000000" w:rsidR="00000000" w:rsidRPr="00000000">
        <w:rPr>
          <w:rFonts w:ascii="Caudex" w:cs="Caudex" w:eastAsia="Caudex" w:hAnsi="Caudex"/>
          <w:rtl w:val="0"/>
        </w:rPr>
        <w:t xml:space="preserve">Nachfragen und Kritik können in der nächsten Deli-TK vorgebracht werden.⁷ </w:t>
      </w:r>
    </w:p>
    <w:p w:rsidR="00000000" w:rsidDel="00000000" w:rsidP="00000000" w:rsidRDefault="00000000" w:rsidRPr="00000000" w14:paraId="000000FF">
      <w:pPr>
        <w:numPr>
          <w:ilvl w:val="1"/>
          <w:numId w:val="46"/>
        </w:numPr>
        <w:ind w:left="1440" w:hanging="360"/>
        <w:rPr>
          <w:u w:val="none"/>
        </w:rPr>
      </w:pPr>
      <w:r w:rsidDel="00000000" w:rsidR="00000000" w:rsidRPr="00000000">
        <w:rPr>
          <w:rtl w:val="0"/>
        </w:rPr>
        <w:t xml:space="preserve">Die reguläre Frist</w:t>
      </w:r>
      <w:r w:rsidDel="00000000" w:rsidR="00000000" w:rsidRPr="00000000">
        <w:rPr>
          <w:rtl w:val="0"/>
        </w:rPr>
        <w:t xml:space="preserve"> </w:t>
      </w:r>
      <w:hyperlink w:anchor="_ujk00uc5066n">
        <w:r w:rsidDel="00000000" w:rsidR="00000000" w:rsidRPr="00000000">
          <w:rPr>
            <w:color w:val="1155cc"/>
            <w:u w:val="single"/>
            <w:rtl w:val="0"/>
          </w:rPr>
          <w:t xml:space="preserve">(vgl. 6.2 Deli-TK-Vorbereitung (2) )</w:t>
        </w:r>
      </w:hyperlink>
      <w:r w:rsidDel="00000000" w:rsidR="00000000" w:rsidRPr="00000000">
        <w:rPr>
          <w:rFonts w:ascii="Caudex" w:cs="Caudex" w:eastAsia="Caudex" w:hAnsi="Caudex"/>
          <w:rtl w:val="0"/>
        </w:rPr>
        <w:t xml:space="preserve"> ist dabei zu wahren.⁸</w:t>
      </w:r>
    </w:p>
    <w:p w:rsidR="00000000" w:rsidDel="00000000" w:rsidP="00000000" w:rsidRDefault="00000000" w:rsidRPr="00000000" w14:paraId="00000100">
      <w:pPr>
        <w:pStyle w:val="Heading2"/>
        <w:ind w:left="0" w:firstLine="0"/>
        <w:rPr/>
      </w:pPr>
      <w:bookmarkStart w:colFirst="0" w:colLast="0" w:name="_2wabzdmv6i5x" w:id="18"/>
      <w:bookmarkEnd w:id="18"/>
      <w:r w:rsidDel="00000000" w:rsidR="00000000" w:rsidRPr="00000000">
        <w:rPr>
          <w:rtl w:val="0"/>
        </w:rPr>
        <w:t xml:space="preserve">4.4 AG-Zugänglichkeit </w:t>
      </w:r>
    </w:p>
    <w:p w:rsidR="00000000" w:rsidDel="00000000" w:rsidP="00000000" w:rsidRDefault="00000000" w:rsidRPr="00000000" w14:paraId="00000101">
      <w:pPr>
        <w:numPr>
          <w:ilvl w:val="0"/>
          <w:numId w:val="19"/>
        </w:numPr>
        <w:rPr>
          <w:u w:val="none"/>
        </w:rPr>
      </w:pPr>
      <w:r w:rsidDel="00000000" w:rsidR="00000000" w:rsidRPr="00000000">
        <w:rPr>
          <w:rtl w:val="0"/>
        </w:rPr>
        <w:t xml:space="preserve">AGs sollten gegenüber allen potentiellen neuen Teilnehmer*innen offen sein.¹ </w:t>
      </w:r>
    </w:p>
    <w:p w:rsidR="00000000" w:rsidDel="00000000" w:rsidP="00000000" w:rsidRDefault="00000000" w:rsidRPr="00000000" w14:paraId="00000102">
      <w:pPr>
        <w:numPr>
          <w:ilvl w:val="1"/>
          <w:numId w:val="19"/>
        </w:numPr>
        <w:ind w:left="1440" w:hanging="360"/>
        <w:rPr>
          <w:u w:val="none"/>
        </w:rPr>
      </w:pPr>
      <w:r w:rsidDel="00000000" w:rsidR="00000000" w:rsidRPr="00000000">
        <w:rPr>
          <w:rtl w:val="0"/>
        </w:rPr>
        <w:t xml:space="preserve">Jede*r, der*die engagiert ist, kann einer AG beitreten.² </w:t>
      </w:r>
    </w:p>
    <w:p w:rsidR="00000000" w:rsidDel="00000000" w:rsidP="00000000" w:rsidRDefault="00000000" w:rsidRPr="00000000" w14:paraId="00000103">
      <w:pPr>
        <w:numPr>
          <w:ilvl w:val="1"/>
          <w:numId w:val="19"/>
        </w:numPr>
        <w:ind w:left="1440" w:hanging="360"/>
        <w:rPr>
          <w:u w:val="none"/>
        </w:rPr>
      </w:pPr>
      <w:r w:rsidDel="00000000" w:rsidR="00000000" w:rsidRPr="00000000">
        <w:rPr>
          <w:rtl w:val="0"/>
        </w:rPr>
        <w:t xml:space="preserve">Eine Person sollte in maximal vier AGs Mitglied sein.³ </w:t>
      </w:r>
    </w:p>
    <w:p w:rsidR="00000000" w:rsidDel="00000000" w:rsidP="00000000" w:rsidRDefault="00000000" w:rsidRPr="00000000" w14:paraId="00000104">
      <w:pPr>
        <w:numPr>
          <w:ilvl w:val="1"/>
          <w:numId w:val="19"/>
        </w:numPr>
        <w:ind w:left="1440" w:hanging="360"/>
        <w:rPr>
          <w:u w:val="none"/>
        </w:rPr>
      </w:pPr>
      <w:r w:rsidDel="00000000" w:rsidR="00000000" w:rsidRPr="00000000">
        <w:rPr>
          <w:rFonts w:ascii="Caudex" w:cs="Caudex" w:eastAsia="Caudex" w:hAnsi="Caudex"/>
          <w:rtl w:val="0"/>
        </w:rPr>
        <w:t xml:space="preserve">Wer AG-Sprecher*in ist, kann in keiner anderen AG Sprecher*in sein.⁴ </w:t>
      </w:r>
    </w:p>
    <w:p w:rsidR="00000000" w:rsidDel="00000000" w:rsidP="00000000" w:rsidRDefault="00000000" w:rsidRPr="00000000" w14:paraId="00000105">
      <w:pPr>
        <w:numPr>
          <w:ilvl w:val="0"/>
          <w:numId w:val="19"/>
        </w:numPr>
        <w:rPr>
          <w:u w:val="none"/>
        </w:rPr>
      </w:pPr>
      <w:r w:rsidDel="00000000" w:rsidR="00000000" w:rsidRPr="00000000">
        <w:rPr>
          <w:rFonts w:ascii="Caudex" w:cs="Caudex" w:eastAsia="Caudex" w:hAnsi="Caudex"/>
          <w:rtl w:val="0"/>
        </w:rPr>
        <w:t xml:space="preserve">Erfahrung durch die aktive Mitarbeit in der eigenen OG ist von Vorteil, aber keine zwingende Voraussetzung. Ohne Vorerfahrung kann es für den*die Einzelne*n allerdings sehr schwierig sein, die übertragenen Aufgaben in einer (Bundes-) AG zu erfüllen.⁵ </w:t>
      </w:r>
    </w:p>
    <w:p w:rsidR="00000000" w:rsidDel="00000000" w:rsidP="00000000" w:rsidRDefault="00000000" w:rsidRPr="00000000" w14:paraId="00000106">
      <w:pPr>
        <w:numPr>
          <w:ilvl w:val="1"/>
          <w:numId w:val="19"/>
        </w:numPr>
        <w:ind w:left="1440" w:hanging="360"/>
        <w:rPr>
          <w:u w:val="none"/>
        </w:rPr>
      </w:pPr>
      <w:r w:rsidDel="00000000" w:rsidR="00000000" w:rsidRPr="00000000">
        <w:rPr>
          <w:rFonts w:ascii="Caudex" w:cs="Caudex" w:eastAsia="Caudex" w:hAnsi="Caudex"/>
          <w:rtl w:val="0"/>
        </w:rPr>
        <w:t xml:space="preserve">Unabhängig von der Vorerfahrung sollte es in jeder AG eine Probezeit geben.⁶</w:t>
      </w:r>
    </w:p>
    <w:p w:rsidR="00000000" w:rsidDel="00000000" w:rsidP="00000000" w:rsidRDefault="00000000" w:rsidRPr="00000000" w14:paraId="00000107">
      <w:pPr>
        <w:numPr>
          <w:ilvl w:val="2"/>
          <w:numId w:val="19"/>
        </w:numPr>
        <w:ind w:left="2160" w:hanging="360"/>
        <w:rPr>
          <w:u w:val="none"/>
        </w:rPr>
      </w:pPr>
      <w:r w:rsidDel="00000000" w:rsidR="00000000" w:rsidRPr="00000000">
        <w:rPr>
          <w:rFonts w:ascii="Caudex" w:cs="Caudex" w:eastAsia="Caudex" w:hAnsi="Caudex"/>
          <w:rtl w:val="0"/>
        </w:rPr>
        <w:t xml:space="preserve">Die Länge dieser wird von der AG selbst festgelegt, maximal jedoch 14 Tage.⁷ </w:t>
      </w:r>
    </w:p>
    <w:p w:rsidR="00000000" w:rsidDel="00000000" w:rsidP="00000000" w:rsidRDefault="00000000" w:rsidRPr="00000000" w14:paraId="00000108">
      <w:pPr>
        <w:numPr>
          <w:ilvl w:val="2"/>
          <w:numId w:val="19"/>
        </w:numPr>
        <w:ind w:left="2160" w:hanging="360"/>
        <w:rPr>
          <w:u w:val="none"/>
        </w:rPr>
      </w:pPr>
      <w:r w:rsidDel="00000000" w:rsidR="00000000" w:rsidRPr="00000000">
        <w:rPr>
          <w:rFonts w:ascii="Caudex" w:cs="Caudex" w:eastAsia="Caudex" w:hAnsi="Caudex"/>
          <w:rtl w:val="0"/>
        </w:rPr>
        <w:t xml:space="preserve">Sollte eine Person nach der Probezeit von der AG abgelehnt werden, ist dies durch die AG zu begründen.⁸ </w:t>
      </w:r>
    </w:p>
    <w:p w:rsidR="00000000" w:rsidDel="00000000" w:rsidP="00000000" w:rsidRDefault="00000000" w:rsidRPr="00000000" w14:paraId="00000109">
      <w:pPr>
        <w:numPr>
          <w:ilvl w:val="1"/>
          <w:numId w:val="19"/>
        </w:numPr>
        <w:ind w:left="1440" w:hanging="360"/>
        <w:rPr>
          <w:u w:val="none"/>
        </w:rPr>
      </w:pPr>
      <w:r w:rsidDel="00000000" w:rsidR="00000000" w:rsidRPr="00000000">
        <w:rPr>
          <w:rFonts w:ascii="Caudex" w:cs="Caudex" w:eastAsia="Caudex" w:hAnsi="Caudex"/>
          <w:rtl w:val="0"/>
        </w:rPr>
        <w:t xml:space="preserve">Wenn sich ein*e abgelehnte*r Bewerber*in ungerecht behandelt fühlt, kann er*sie sich bei der CTF beschweren. Die Feedback AG (feedback@fridaysforfuture.de) oder die CTF kann hierbei vermitteln.⁹ </w:t>
      </w:r>
    </w:p>
    <w:p w:rsidR="00000000" w:rsidDel="00000000" w:rsidP="00000000" w:rsidRDefault="00000000" w:rsidRPr="00000000" w14:paraId="0000010A">
      <w:pPr>
        <w:numPr>
          <w:ilvl w:val="1"/>
          <w:numId w:val="19"/>
        </w:numPr>
        <w:ind w:left="1440" w:hanging="360"/>
        <w:rPr>
          <w:u w:val="none"/>
        </w:rPr>
      </w:pPr>
      <w:r w:rsidDel="00000000" w:rsidR="00000000" w:rsidRPr="00000000">
        <w:rPr>
          <w:rFonts w:ascii="Caudex" w:cs="Caudex" w:eastAsia="Caudex" w:hAnsi="Caudex"/>
          <w:rtl w:val="0"/>
        </w:rPr>
        <w:t xml:space="preserve">Sollten sich solche Vorfälle vor der CTF häufen, muss sich diese AG vor der AGSK und der CTF dazu rechtfertigen.¹⁰</w:t>
      </w:r>
    </w:p>
    <w:p w:rsidR="00000000" w:rsidDel="00000000" w:rsidP="00000000" w:rsidRDefault="00000000" w:rsidRPr="00000000" w14:paraId="0000010B">
      <w:pPr>
        <w:numPr>
          <w:ilvl w:val="0"/>
          <w:numId w:val="19"/>
        </w:numPr>
        <w:rPr>
          <w:u w:val="none"/>
        </w:rPr>
      </w:pPr>
      <w:r w:rsidDel="00000000" w:rsidR="00000000" w:rsidRPr="00000000">
        <w:rPr>
          <w:rtl w:val="0"/>
        </w:rPr>
        <w:t xml:space="preserve">Eine Mitarbeit in einer AG muss ohne fachspezifische Vorkenntnisse in diesem Bereich ermöglicht werden.¹¹ </w:t>
      </w:r>
    </w:p>
    <w:p w:rsidR="00000000" w:rsidDel="00000000" w:rsidP="00000000" w:rsidRDefault="00000000" w:rsidRPr="00000000" w14:paraId="0000010C">
      <w:pPr>
        <w:numPr>
          <w:ilvl w:val="1"/>
          <w:numId w:val="19"/>
        </w:numPr>
        <w:ind w:left="1440" w:hanging="360"/>
        <w:rPr>
          <w:u w:val="none"/>
        </w:rPr>
      </w:pPr>
      <w:r w:rsidDel="00000000" w:rsidR="00000000" w:rsidRPr="00000000">
        <w:rPr>
          <w:rtl w:val="0"/>
        </w:rPr>
        <w:t xml:space="preserve">Nötige Kenntnisse müssen sich von jedem neuen AG Mitglied angeeignet werden können, die AG muss dafür geeignete Hilfestellungen zur Verfügung stellen.¹² </w:t>
      </w:r>
    </w:p>
    <w:p w:rsidR="00000000" w:rsidDel="00000000" w:rsidP="00000000" w:rsidRDefault="00000000" w:rsidRPr="00000000" w14:paraId="0000010D">
      <w:pPr>
        <w:numPr>
          <w:ilvl w:val="1"/>
          <w:numId w:val="19"/>
        </w:numPr>
        <w:ind w:left="1440" w:hanging="360"/>
        <w:rPr>
          <w:u w:val="none"/>
        </w:rPr>
      </w:pPr>
      <w:r w:rsidDel="00000000" w:rsidR="00000000" w:rsidRPr="00000000">
        <w:rPr>
          <w:rtl w:val="0"/>
        </w:rPr>
        <w:t xml:space="preserve">Geeignete Hilfestellungen sind interne Protokolle, Berichte oder persönliche Gespräche.¹³ </w:t>
      </w:r>
    </w:p>
    <w:p w:rsidR="00000000" w:rsidDel="00000000" w:rsidP="00000000" w:rsidRDefault="00000000" w:rsidRPr="00000000" w14:paraId="0000010E">
      <w:pPr>
        <w:pStyle w:val="Heading2"/>
        <w:ind w:left="0" w:firstLine="0"/>
        <w:rPr/>
      </w:pPr>
      <w:bookmarkStart w:colFirst="0" w:colLast="0" w:name="_v4ern71aukqk" w:id="19"/>
      <w:bookmarkEnd w:id="19"/>
      <w:r w:rsidDel="00000000" w:rsidR="00000000" w:rsidRPr="00000000">
        <w:rPr>
          <w:rtl w:val="0"/>
        </w:rPr>
        <w:t xml:space="preserve">4.5 AG-Auflösung </w:t>
      </w:r>
    </w:p>
    <w:p w:rsidR="00000000" w:rsidDel="00000000" w:rsidP="00000000" w:rsidRDefault="00000000" w:rsidRPr="00000000" w14:paraId="0000010F">
      <w:pPr>
        <w:numPr>
          <w:ilvl w:val="0"/>
          <w:numId w:val="52"/>
        </w:numPr>
        <w:rPr>
          <w:u w:val="none"/>
        </w:rPr>
      </w:pPr>
      <w:r w:rsidDel="00000000" w:rsidR="00000000" w:rsidRPr="00000000">
        <w:rPr>
          <w:rtl w:val="0"/>
        </w:rPr>
        <w:t xml:space="preserve">Eine AG besitzt das Recht, sich selbst aufzulösen.¹ </w:t>
      </w:r>
    </w:p>
    <w:p w:rsidR="00000000" w:rsidDel="00000000" w:rsidP="00000000" w:rsidRDefault="00000000" w:rsidRPr="00000000" w14:paraId="00000110">
      <w:pPr>
        <w:numPr>
          <w:ilvl w:val="1"/>
          <w:numId w:val="52"/>
        </w:numPr>
        <w:ind w:left="1440" w:hanging="360"/>
        <w:rPr>
          <w:u w:val="none"/>
        </w:rPr>
      </w:pPr>
      <w:r w:rsidDel="00000000" w:rsidR="00000000" w:rsidRPr="00000000">
        <w:rPr>
          <w:rtl w:val="0"/>
        </w:rPr>
        <w:t xml:space="preserve">Die Auflösung muss der Deli-TK vermittelt werden.² </w:t>
      </w:r>
    </w:p>
    <w:p w:rsidR="00000000" w:rsidDel="00000000" w:rsidP="00000000" w:rsidRDefault="00000000" w:rsidRPr="00000000" w14:paraId="00000111">
      <w:pPr>
        <w:numPr>
          <w:ilvl w:val="0"/>
          <w:numId w:val="52"/>
        </w:numPr>
        <w:rPr>
          <w:u w:val="none"/>
        </w:rPr>
      </w:pPr>
      <w:r w:rsidDel="00000000" w:rsidR="00000000" w:rsidRPr="00000000">
        <w:rPr>
          <w:rtl w:val="0"/>
        </w:rPr>
        <w:t xml:space="preserve">Die Auflösung einer AG kann auch von der Deli-TK beschlossen werden.³ </w:t>
      </w:r>
    </w:p>
    <w:p w:rsidR="00000000" w:rsidDel="00000000" w:rsidP="00000000" w:rsidRDefault="00000000" w:rsidRPr="00000000" w14:paraId="00000112">
      <w:pPr>
        <w:numPr>
          <w:ilvl w:val="1"/>
          <w:numId w:val="52"/>
        </w:numPr>
        <w:ind w:left="1440" w:hanging="360"/>
        <w:rPr>
          <w:u w:val="none"/>
        </w:rPr>
      </w:pPr>
      <w:r w:rsidDel="00000000" w:rsidR="00000000" w:rsidRPr="00000000">
        <w:rPr>
          <w:rtl w:val="0"/>
        </w:rPr>
        <w:t xml:space="preserve">Dafür wird eine einfache 2⁄3 Mehrheit in der Deli-TK benötigt </w:t>
      </w:r>
      <w:hyperlink w:anchor="_hlloac1flf24">
        <w:r w:rsidDel="00000000" w:rsidR="00000000" w:rsidRPr="00000000">
          <w:rPr>
            <w:color w:val="1155cc"/>
            <w:u w:val="single"/>
            <w:rtl w:val="0"/>
          </w:rPr>
          <w:t xml:space="preserve">(vgl. 6.3 Deli-TK- Durchführung / Entscheidungsfindung)</w:t>
        </w:r>
      </w:hyperlink>
      <w:r w:rsidDel="00000000" w:rsidR="00000000" w:rsidRPr="00000000">
        <w:rPr>
          <w:rFonts w:ascii="Caudex" w:cs="Caudex" w:eastAsia="Caudex" w:hAnsi="Caudex"/>
          <w:rtl w:val="0"/>
        </w:rPr>
        <w:t xml:space="preserve">.⁴ </w:t>
      </w:r>
    </w:p>
    <w:p w:rsidR="00000000" w:rsidDel="00000000" w:rsidP="00000000" w:rsidRDefault="00000000" w:rsidRPr="00000000" w14:paraId="00000113">
      <w:pPr>
        <w:pStyle w:val="Heading2"/>
        <w:ind w:left="0" w:firstLine="0"/>
        <w:rPr/>
      </w:pPr>
      <w:bookmarkStart w:colFirst="0" w:colLast="0" w:name="_hcecbdxg9pfk" w:id="20"/>
      <w:bookmarkEnd w:id="20"/>
      <w:r w:rsidDel="00000000" w:rsidR="00000000" w:rsidRPr="00000000">
        <w:rPr>
          <w:rtl w:val="0"/>
        </w:rPr>
        <w:t xml:space="preserve">4.6 AG-Transparenz </w:t>
      </w:r>
    </w:p>
    <w:p w:rsidR="00000000" w:rsidDel="00000000" w:rsidP="00000000" w:rsidRDefault="00000000" w:rsidRPr="00000000" w14:paraId="00000114">
      <w:pPr>
        <w:numPr>
          <w:ilvl w:val="0"/>
          <w:numId w:val="54"/>
        </w:numPr>
        <w:rPr>
          <w:u w:val="none"/>
        </w:rPr>
      </w:pPr>
      <w:r w:rsidDel="00000000" w:rsidR="00000000" w:rsidRPr="00000000">
        <w:rPr>
          <w:rtl w:val="0"/>
        </w:rPr>
        <w:t xml:space="preserve">Protokolle und Pads der AG bleiben AG-intern, da sonst die Arbeitsweise und die Produktivität leidet.¹ </w:t>
      </w:r>
    </w:p>
    <w:p w:rsidR="00000000" w:rsidDel="00000000" w:rsidP="00000000" w:rsidRDefault="00000000" w:rsidRPr="00000000" w14:paraId="00000115">
      <w:pPr>
        <w:numPr>
          <w:ilvl w:val="0"/>
          <w:numId w:val="54"/>
        </w:numPr>
        <w:rPr>
          <w:u w:val="none"/>
        </w:rPr>
      </w:pPr>
      <w:r w:rsidDel="00000000" w:rsidR="00000000" w:rsidRPr="00000000">
        <w:rPr>
          <w:rtl w:val="0"/>
        </w:rPr>
        <w:t xml:space="preserve">Berichte müssen zugänglich gemacht werden </w:t>
      </w:r>
      <w:hyperlink w:anchor="_6sce23xubl1">
        <w:r w:rsidDel="00000000" w:rsidR="00000000" w:rsidRPr="00000000">
          <w:rPr>
            <w:color w:val="1155cc"/>
            <w:u w:val="single"/>
            <w:rtl w:val="0"/>
          </w:rPr>
          <w:t xml:space="preserve">(vgl. 4.3 AG-Rechenschaft)</w:t>
        </w:r>
      </w:hyperlink>
      <w:r w:rsidDel="00000000" w:rsidR="00000000" w:rsidRPr="00000000">
        <w:rPr>
          <w:rtl w:val="0"/>
        </w:rPr>
        <w:t xml:space="preserve">.² </w:t>
      </w:r>
    </w:p>
    <w:p w:rsidR="00000000" w:rsidDel="00000000" w:rsidP="00000000" w:rsidRDefault="00000000" w:rsidRPr="00000000" w14:paraId="00000116">
      <w:pPr>
        <w:numPr>
          <w:ilvl w:val="0"/>
          <w:numId w:val="54"/>
        </w:numPr>
        <w:rPr>
          <w:u w:val="none"/>
        </w:rPr>
      </w:pPr>
      <w:r w:rsidDel="00000000" w:rsidR="00000000" w:rsidRPr="00000000">
        <w:rPr>
          <w:rtl w:val="0"/>
        </w:rPr>
        <w:t xml:space="preserve">Protokolle müssen in der AG immer geführt werden (nicht öffentlich zugänglich).³ </w:t>
      </w:r>
    </w:p>
    <w:p w:rsidR="00000000" w:rsidDel="00000000" w:rsidP="00000000" w:rsidRDefault="00000000" w:rsidRPr="00000000" w14:paraId="00000117">
      <w:pPr>
        <w:numPr>
          <w:ilvl w:val="1"/>
          <w:numId w:val="54"/>
        </w:numPr>
        <w:ind w:left="1440" w:hanging="360"/>
        <w:rPr>
          <w:u w:val="none"/>
        </w:rPr>
      </w:pPr>
      <w:r w:rsidDel="00000000" w:rsidR="00000000" w:rsidRPr="00000000">
        <w:rPr>
          <w:rFonts w:ascii="Caudex" w:cs="Caudex" w:eastAsia="Caudex" w:hAnsi="Caudex"/>
          <w:rtl w:val="0"/>
        </w:rPr>
        <w:t xml:space="preserve">Die Protokolle können Deli-TK und AGSK auf Anfrage zur Verfügung gestellt werden.⁴ </w:t>
      </w:r>
    </w:p>
    <w:p w:rsidR="00000000" w:rsidDel="00000000" w:rsidP="00000000" w:rsidRDefault="00000000" w:rsidRPr="00000000" w14:paraId="00000118">
      <w:pPr>
        <w:numPr>
          <w:ilvl w:val="0"/>
          <w:numId w:val="54"/>
        </w:numPr>
        <w:rPr>
          <w:u w:val="none"/>
        </w:rPr>
      </w:pPr>
      <w:r w:rsidDel="00000000" w:rsidR="00000000" w:rsidRPr="00000000">
        <w:rPr>
          <w:rFonts w:ascii="Caudex" w:cs="Caudex" w:eastAsia="Caudex" w:hAnsi="Caudex"/>
          <w:rtl w:val="0"/>
        </w:rPr>
        <w:t xml:space="preserve">Jede AG muss mindestens eine*n bis maximal vier Sprecher*in(nen) zur Verfügung stellen.⁵ </w:t>
      </w:r>
    </w:p>
    <w:p w:rsidR="00000000" w:rsidDel="00000000" w:rsidP="00000000" w:rsidRDefault="00000000" w:rsidRPr="00000000" w14:paraId="00000119">
      <w:pPr>
        <w:numPr>
          <w:ilvl w:val="1"/>
          <w:numId w:val="54"/>
        </w:numPr>
        <w:ind w:left="1440" w:hanging="360"/>
        <w:rPr>
          <w:u w:val="none"/>
        </w:rPr>
      </w:pPr>
      <w:r w:rsidDel="00000000" w:rsidR="00000000" w:rsidRPr="00000000">
        <w:rPr>
          <w:rFonts w:ascii="Caudex" w:cs="Caudex" w:eastAsia="Caudex" w:hAnsi="Caudex"/>
          <w:rtl w:val="0"/>
        </w:rPr>
        <w:t xml:space="preserve">Die Wahl des*der Sprecher*in(nen) bleibt den AGs selber überlassen; eine demokratische Wahl der AG-Sprecher*in(nen) ist angeraten.⁶ </w:t>
      </w:r>
    </w:p>
    <w:p w:rsidR="00000000" w:rsidDel="00000000" w:rsidP="00000000" w:rsidRDefault="00000000" w:rsidRPr="00000000" w14:paraId="0000011A">
      <w:pPr>
        <w:pStyle w:val="Heading2"/>
        <w:ind w:left="0" w:firstLine="0"/>
        <w:rPr/>
      </w:pPr>
      <w:bookmarkStart w:colFirst="0" w:colLast="0" w:name="_qvfgrjs3kipy" w:id="21"/>
      <w:bookmarkEnd w:id="21"/>
      <w:r w:rsidDel="00000000" w:rsidR="00000000" w:rsidRPr="00000000">
        <w:rPr>
          <w:rtl w:val="0"/>
        </w:rPr>
        <w:t xml:space="preserve">4.7 AG-Entscheidungsfindung </w:t>
      </w:r>
    </w:p>
    <w:p w:rsidR="00000000" w:rsidDel="00000000" w:rsidP="00000000" w:rsidRDefault="00000000" w:rsidRPr="00000000" w14:paraId="0000011B">
      <w:pPr>
        <w:numPr>
          <w:ilvl w:val="0"/>
          <w:numId w:val="20"/>
        </w:numPr>
        <w:rPr>
          <w:u w:val="none"/>
        </w:rPr>
      </w:pPr>
      <w:r w:rsidDel="00000000" w:rsidR="00000000" w:rsidRPr="00000000">
        <w:rPr>
          <w:rtl w:val="0"/>
        </w:rPr>
        <w:t xml:space="preserve">Demokratische und transparente Entscheidungsbildung ist verpflichtend.¹ </w:t>
      </w:r>
    </w:p>
    <w:p w:rsidR="00000000" w:rsidDel="00000000" w:rsidP="00000000" w:rsidRDefault="00000000" w:rsidRPr="00000000" w14:paraId="0000011C">
      <w:pPr>
        <w:numPr>
          <w:ilvl w:val="0"/>
          <w:numId w:val="20"/>
        </w:numPr>
        <w:rPr>
          <w:u w:val="none"/>
        </w:rPr>
      </w:pPr>
      <w:r w:rsidDel="00000000" w:rsidR="00000000" w:rsidRPr="00000000">
        <w:rPr>
          <w:rtl w:val="0"/>
        </w:rPr>
        <w:t xml:space="preserve">Die Entscheidung muss dabei nachvollziehbar sein. Die Abstimmungsergebnisse oder der Konsens muss deshalb festgehalten werden und auf Nachfrage präsentiert werden können.²</w:t>
      </w:r>
    </w:p>
    <w:p w:rsidR="00000000" w:rsidDel="00000000" w:rsidP="00000000" w:rsidRDefault="00000000" w:rsidRPr="00000000" w14:paraId="0000011D">
      <w:pPr>
        <w:numPr>
          <w:ilvl w:val="0"/>
          <w:numId w:val="20"/>
        </w:numPr>
        <w:rPr>
          <w:u w:val="none"/>
        </w:rPr>
      </w:pPr>
      <w:r w:rsidDel="00000000" w:rsidR="00000000" w:rsidRPr="00000000">
        <w:rPr>
          <w:rtl w:val="0"/>
        </w:rPr>
        <w:t xml:space="preserve">AGSK-Entscheidungen stehen über AG-Entscheidungen. Das Ergebnis muss nachvollziehbar sein </w:t>
      </w:r>
      <w:hyperlink w:anchor="_6sce23xubl1">
        <w:r w:rsidDel="00000000" w:rsidR="00000000" w:rsidRPr="00000000">
          <w:rPr>
            <w:color w:val="1155cc"/>
            <w:u w:val="single"/>
            <w:rtl w:val="0"/>
          </w:rPr>
          <w:t xml:space="preserve">(vgl. 4.3 AG-Rechenschaft)</w:t>
        </w:r>
      </w:hyperlink>
      <w:r w:rsidDel="00000000" w:rsidR="00000000" w:rsidRPr="00000000">
        <w:rPr>
          <w:rtl w:val="0"/>
        </w:rPr>
        <w:t xml:space="preserve">.³</w:t>
      </w:r>
    </w:p>
    <w:p w:rsidR="00000000" w:rsidDel="00000000" w:rsidP="00000000" w:rsidRDefault="00000000" w:rsidRPr="00000000" w14:paraId="0000011E">
      <w:pPr>
        <w:pStyle w:val="Heading2"/>
        <w:ind w:left="0" w:firstLine="0"/>
        <w:rPr/>
      </w:pPr>
      <w:bookmarkStart w:colFirst="0" w:colLast="0" w:name="_htqq9da3fdr7" w:id="22"/>
      <w:bookmarkEnd w:id="22"/>
      <w:r w:rsidDel="00000000" w:rsidR="00000000" w:rsidRPr="00000000">
        <w:rPr>
          <w:rtl w:val="0"/>
        </w:rPr>
        <w:t xml:space="preserve">4.8 Änderung Handlungsspielraums</w:t>
      </w:r>
    </w:p>
    <w:p w:rsidR="00000000" w:rsidDel="00000000" w:rsidP="00000000" w:rsidRDefault="00000000" w:rsidRPr="00000000" w14:paraId="0000011F">
      <w:pPr>
        <w:numPr>
          <w:ilvl w:val="0"/>
          <w:numId w:val="9"/>
        </w:numPr>
        <w:rPr>
          <w:u w:val="none"/>
        </w:rPr>
      </w:pPr>
      <w:r w:rsidDel="00000000" w:rsidR="00000000" w:rsidRPr="00000000">
        <w:rPr>
          <w:rtl w:val="0"/>
        </w:rPr>
        <w:t xml:space="preserve">Jede AG hat das Recht einen Antrag auf Änderung ihres Handlungsspielraums zu</w:t>
      </w:r>
    </w:p>
    <w:p w:rsidR="00000000" w:rsidDel="00000000" w:rsidP="00000000" w:rsidRDefault="00000000" w:rsidRPr="00000000" w14:paraId="00000120">
      <w:pPr>
        <w:ind w:firstLine="720"/>
        <w:rPr/>
      </w:pPr>
      <w:r w:rsidDel="00000000" w:rsidR="00000000" w:rsidRPr="00000000">
        <w:rPr>
          <w:rtl w:val="0"/>
        </w:rPr>
        <w:t xml:space="preserve">stellen.¹</w:t>
      </w:r>
    </w:p>
    <w:p w:rsidR="00000000" w:rsidDel="00000000" w:rsidP="00000000" w:rsidRDefault="00000000" w:rsidRPr="00000000" w14:paraId="00000121">
      <w:pPr>
        <w:numPr>
          <w:ilvl w:val="1"/>
          <w:numId w:val="9"/>
        </w:numPr>
        <w:ind w:left="1440" w:hanging="360"/>
        <w:rPr>
          <w:u w:val="none"/>
        </w:rPr>
      </w:pPr>
      <w:r w:rsidDel="00000000" w:rsidR="00000000" w:rsidRPr="00000000">
        <w:rPr>
          <w:rtl w:val="0"/>
        </w:rPr>
        <w:t xml:space="preserve">Dieser Antrag muss bei der CTF eingereicht werden.²</w:t>
      </w:r>
    </w:p>
    <w:p w:rsidR="00000000" w:rsidDel="00000000" w:rsidP="00000000" w:rsidRDefault="00000000" w:rsidRPr="00000000" w14:paraId="00000122">
      <w:pPr>
        <w:numPr>
          <w:ilvl w:val="1"/>
          <w:numId w:val="9"/>
        </w:numPr>
        <w:ind w:left="1440" w:hanging="360"/>
        <w:rPr>
          <w:u w:val="none"/>
        </w:rPr>
      </w:pPr>
      <w:r w:rsidDel="00000000" w:rsidR="00000000" w:rsidRPr="00000000">
        <w:rPr>
          <w:rtl w:val="0"/>
        </w:rPr>
        <w:t xml:space="preserve">Aus dem Antrag muss nach dem Schema: Ergänzung = grün, Streichung = rot ersichtlich sein, welche Änderungen am Handlungsspielraum vorgenommen werden.³</w:t>
      </w:r>
    </w:p>
    <w:p w:rsidR="00000000" w:rsidDel="00000000" w:rsidP="00000000" w:rsidRDefault="00000000" w:rsidRPr="00000000" w14:paraId="00000123">
      <w:pPr>
        <w:numPr>
          <w:ilvl w:val="1"/>
          <w:numId w:val="9"/>
        </w:numPr>
        <w:ind w:left="1440" w:hanging="360"/>
        <w:rPr>
          <w:u w:val="none"/>
        </w:rPr>
      </w:pPr>
      <w:r w:rsidDel="00000000" w:rsidR="00000000" w:rsidRPr="00000000">
        <w:rPr>
          <w:rFonts w:ascii="Caudex" w:cs="Caudex" w:eastAsia="Caudex" w:hAnsi="Caudex"/>
          <w:rtl w:val="0"/>
        </w:rPr>
        <w:t xml:space="preserve">Der Antrag muss für jede Änderung eine Erklärung dessen enthalten, wie die Änderung des Handlungsspielraums die Arbeit der AG verändert/ verändern könnte.⁴</w:t>
      </w:r>
    </w:p>
    <w:p w:rsidR="00000000" w:rsidDel="00000000" w:rsidP="00000000" w:rsidRDefault="00000000" w:rsidRPr="00000000" w14:paraId="00000124">
      <w:pPr>
        <w:numPr>
          <w:ilvl w:val="0"/>
          <w:numId w:val="9"/>
        </w:numPr>
        <w:rPr>
          <w:u w:val="none"/>
        </w:rPr>
      </w:pPr>
      <w:r w:rsidDel="00000000" w:rsidR="00000000" w:rsidRPr="00000000">
        <w:rPr>
          <w:rtl w:val="0"/>
        </w:rPr>
        <w:t xml:space="preserve">Der Änderungsantrag wird über die Ortsgruppen abgestimmt. Die AGSK hat ein</w:t>
      </w:r>
    </w:p>
    <w:p w:rsidR="00000000" w:rsidDel="00000000" w:rsidP="00000000" w:rsidRDefault="00000000" w:rsidRPr="00000000" w14:paraId="00000125">
      <w:pPr>
        <w:ind w:firstLine="720"/>
        <w:rPr/>
      </w:pPr>
      <w:r w:rsidDel="00000000" w:rsidR="00000000" w:rsidRPr="00000000">
        <w:rPr>
          <w:rFonts w:ascii="Caudex" w:cs="Caudex" w:eastAsia="Caudex" w:hAnsi="Caudex"/>
          <w:rtl w:val="0"/>
        </w:rPr>
        <w:t xml:space="preserve">Vetorecht.⁵</w:t>
      </w:r>
    </w:p>
    <w:p w:rsidR="00000000" w:rsidDel="00000000" w:rsidP="00000000" w:rsidRDefault="00000000" w:rsidRPr="00000000" w14:paraId="00000126">
      <w:pPr>
        <w:numPr>
          <w:ilvl w:val="1"/>
          <w:numId w:val="9"/>
        </w:numPr>
        <w:ind w:left="1440" w:hanging="360"/>
        <w:rPr>
          <w:u w:val="none"/>
        </w:rPr>
      </w:pPr>
      <w:r w:rsidDel="00000000" w:rsidR="00000000" w:rsidRPr="00000000">
        <w:rPr>
          <w:rFonts w:ascii="Caudex" w:cs="Caudex" w:eastAsia="Caudex" w:hAnsi="Caudex"/>
          <w:rtl w:val="0"/>
        </w:rPr>
        <w:t xml:space="preserve">Für die Annahme ist eine einfache Mehrheit in der OG-Abstimmung und das Ausbleiben eines Vetos der AGSK nötig.⁶</w:t>
      </w:r>
    </w:p>
    <w:p w:rsidR="00000000" w:rsidDel="00000000" w:rsidP="00000000" w:rsidRDefault="00000000" w:rsidRPr="00000000" w14:paraId="00000127">
      <w:pPr>
        <w:numPr>
          <w:ilvl w:val="1"/>
          <w:numId w:val="9"/>
        </w:numPr>
        <w:ind w:left="1440" w:hanging="360"/>
        <w:rPr>
          <w:u w:val="none"/>
        </w:rPr>
      </w:pPr>
      <w:r w:rsidDel="00000000" w:rsidR="00000000" w:rsidRPr="00000000">
        <w:rPr>
          <w:rFonts w:ascii="Caudex" w:cs="Caudex" w:eastAsia="Caudex" w:hAnsi="Caudex"/>
          <w:rtl w:val="0"/>
        </w:rPr>
        <w:t xml:space="preserve">Die AGSK kann mit einer ¾ Mehrheit ein Veto gegen den Änderungsantrag einer AG einlegen, wenn die Gefahr einer zu großen Machtakkumulation oder von zu großer Überschneidung des Handlungsspielraums mit mindestens einer anderen AGs besteht.⁷</w:t>
      </w:r>
    </w:p>
    <w:p w:rsidR="00000000" w:rsidDel="00000000" w:rsidP="00000000" w:rsidRDefault="00000000" w:rsidRPr="00000000" w14:paraId="00000128">
      <w:pPr>
        <w:numPr>
          <w:ilvl w:val="2"/>
          <w:numId w:val="9"/>
        </w:numPr>
        <w:ind w:left="2160" w:hanging="360"/>
        <w:rPr>
          <w:u w:val="none"/>
        </w:rPr>
      </w:pPr>
      <w:r w:rsidDel="00000000" w:rsidR="00000000" w:rsidRPr="00000000">
        <w:rPr>
          <w:rFonts w:ascii="Caudex" w:cs="Caudex" w:eastAsia="Caudex" w:hAnsi="Caudex"/>
          <w:rtl w:val="0"/>
        </w:rPr>
        <w:t xml:space="preserve">Die antragstellende AG ist bei dieser Abstimmung nicht stimmberechtigt.⁸</w:t>
      </w:r>
    </w:p>
    <w:p w:rsidR="00000000" w:rsidDel="00000000" w:rsidP="00000000" w:rsidRDefault="00000000" w:rsidRPr="00000000" w14:paraId="00000129">
      <w:pPr>
        <w:numPr>
          <w:ilvl w:val="0"/>
          <w:numId w:val="9"/>
        </w:numPr>
        <w:rPr>
          <w:u w:val="none"/>
        </w:rPr>
      </w:pPr>
      <w:r w:rsidDel="00000000" w:rsidR="00000000" w:rsidRPr="00000000">
        <w:rPr>
          <w:rFonts w:ascii="Caudex" w:cs="Caudex" w:eastAsia="Caudex" w:hAnsi="Caudex"/>
          <w:rtl w:val="0"/>
        </w:rPr>
        <w:t xml:space="preserve">Bei Ablehnung des Antrags arbeitet die AG mit dem alten Handlungsspielraum weiter.⁹</w:t>
      </w:r>
    </w:p>
    <w:p w:rsidR="00000000" w:rsidDel="00000000" w:rsidP="00000000" w:rsidRDefault="00000000" w:rsidRPr="00000000" w14:paraId="0000012A">
      <w:pPr>
        <w:numPr>
          <w:ilvl w:val="0"/>
          <w:numId w:val="9"/>
        </w:numPr>
        <w:rPr>
          <w:u w:val="none"/>
        </w:rPr>
      </w:pPr>
      <w:r w:rsidDel="00000000" w:rsidR="00000000" w:rsidRPr="00000000">
        <w:rPr>
          <w:rFonts w:ascii="Caudex" w:cs="Caudex" w:eastAsia="Caudex" w:hAnsi="Caudex"/>
          <w:rtl w:val="0"/>
        </w:rPr>
        <w:t xml:space="preserve">Wird ein neuer Handlungsspielraum beschlossen, so muss die AG ihren Wiki Eintrag entsprechend anpassen.¹⁰</w:t>
      </w:r>
    </w:p>
    <w:p w:rsidR="00000000" w:rsidDel="00000000" w:rsidP="00000000" w:rsidRDefault="00000000" w:rsidRPr="00000000" w14:paraId="0000012B">
      <w:pPr>
        <w:pStyle w:val="Heading1"/>
        <w:ind w:left="0" w:firstLine="0"/>
        <w:rPr/>
      </w:pPr>
      <w:bookmarkStart w:colFirst="0" w:colLast="0" w:name="_sggcymxhq3fq" w:id="23"/>
      <w:bookmarkEnd w:id="23"/>
      <w:r w:rsidDel="00000000" w:rsidR="00000000" w:rsidRPr="00000000">
        <w:rPr>
          <w:rtl w:val="0"/>
        </w:rPr>
        <w:t xml:space="preserve">5 Task Forces (TFs) </w:t>
      </w:r>
    </w:p>
    <w:p w:rsidR="00000000" w:rsidDel="00000000" w:rsidP="00000000" w:rsidRDefault="00000000" w:rsidRPr="00000000" w14:paraId="0000012C">
      <w:pPr>
        <w:pStyle w:val="Heading2"/>
        <w:ind w:left="0" w:firstLine="0"/>
        <w:rPr/>
      </w:pPr>
      <w:bookmarkStart w:colFirst="0" w:colLast="0" w:name="_m3rjglupbiga" w:id="24"/>
      <w:bookmarkEnd w:id="24"/>
      <w:r w:rsidDel="00000000" w:rsidR="00000000" w:rsidRPr="00000000">
        <w:rPr>
          <w:rtl w:val="0"/>
        </w:rPr>
        <w:t xml:space="preserve">5.1 TF-Legitimierung </w:t>
      </w:r>
    </w:p>
    <w:p w:rsidR="00000000" w:rsidDel="00000000" w:rsidP="00000000" w:rsidRDefault="00000000" w:rsidRPr="00000000" w14:paraId="0000012D">
      <w:pPr>
        <w:numPr>
          <w:ilvl w:val="0"/>
          <w:numId w:val="39"/>
        </w:numPr>
        <w:rPr>
          <w:u w:val="none"/>
        </w:rPr>
      </w:pPr>
      <w:r w:rsidDel="00000000" w:rsidR="00000000" w:rsidRPr="00000000">
        <w:rPr>
          <w:rtl w:val="0"/>
        </w:rPr>
        <w:t xml:space="preserve">Jede bereits bestehende oder neue TF muss zuerst ihren Handlungsspielraum selbstständig definieren.¹ </w:t>
      </w:r>
    </w:p>
    <w:p w:rsidR="00000000" w:rsidDel="00000000" w:rsidP="00000000" w:rsidRDefault="00000000" w:rsidRPr="00000000" w14:paraId="0000012E">
      <w:pPr>
        <w:numPr>
          <w:ilvl w:val="0"/>
          <w:numId w:val="39"/>
        </w:numPr>
        <w:rPr>
          <w:u w:val="none"/>
        </w:rPr>
      </w:pPr>
      <w:r w:rsidDel="00000000" w:rsidR="00000000" w:rsidRPr="00000000">
        <w:rPr>
          <w:rtl w:val="0"/>
        </w:rPr>
        <w:t xml:space="preserve">Dieser muss anschließend durch die Deli-TK bestätigt und legitimiert werden.² </w:t>
      </w:r>
    </w:p>
    <w:p w:rsidR="00000000" w:rsidDel="00000000" w:rsidP="00000000" w:rsidRDefault="00000000" w:rsidRPr="00000000" w14:paraId="0000012F">
      <w:pPr>
        <w:pStyle w:val="Heading2"/>
        <w:ind w:left="0" w:firstLine="0"/>
        <w:rPr/>
      </w:pPr>
      <w:bookmarkStart w:colFirst="0" w:colLast="0" w:name="_9ht5s8a0mxn4" w:id="25"/>
      <w:bookmarkEnd w:id="25"/>
      <w:r w:rsidDel="00000000" w:rsidR="00000000" w:rsidRPr="00000000">
        <w:rPr>
          <w:rtl w:val="0"/>
        </w:rPr>
        <w:t xml:space="preserve">5.2 TF-Neubildung </w:t>
      </w:r>
    </w:p>
    <w:p w:rsidR="00000000" w:rsidDel="00000000" w:rsidP="00000000" w:rsidRDefault="00000000" w:rsidRPr="00000000" w14:paraId="00000130">
      <w:pPr>
        <w:numPr>
          <w:ilvl w:val="0"/>
          <w:numId w:val="10"/>
        </w:numPr>
        <w:rPr>
          <w:u w:val="none"/>
        </w:rPr>
      </w:pPr>
      <w:r w:rsidDel="00000000" w:rsidR="00000000" w:rsidRPr="00000000">
        <w:rPr>
          <w:rtl w:val="0"/>
        </w:rPr>
        <w:t xml:space="preserve">Jede neue TF legt ihre Kompetenzen bzw. Entscheidungsspielräume selbstständig (Protokoll Deli-TK) schriftlich fest </w:t>
      </w:r>
      <w:hyperlink w:anchor="_ga3uqtis9utl">
        <w:r w:rsidDel="00000000" w:rsidR="00000000" w:rsidRPr="00000000">
          <w:rPr>
            <w:color w:val="1155cc"/>
            <w:u w:val="single"/>
            <w:rtl w:val="0"/>
          </w:rPr>
          <w:t xml:space="preserve">(vgl. 4.1 AG-Legitimierung (2) )</w:t>
        </w:r>
      </w:hyperlink>
      <w:r w:rsidDel="00000000" w:rsidR="00000000" w:rsidRPr="00000000">
        <w:rPr>
          <w:rtl w:val="0"/>
        </w:rPr>
        <w:t xml:space="preserve">.¹ </w:t>
      </w:r>
    </w:p>
    <w:p w:rsidR="00000000" w:rsidDel="00000000" w:rsidP="00000000" w:rsidRDefault="00000000" w:rsidRPr="00000000" w14:paraId="00000131">
      <w:pPr>
        <w:numPr>
          <w:ilvl w:val="0"/>
          <w:numId w:val="10"/>
        </w:numPr>
        <w:rPr>
          <w:u w:val="none"/>
        </w:rPr>
      </w:pPr>
      <w:r w:rsidDel="00000000" w:rsidR="00000000" w:rsidRPr="00000000">
        <w:rPr>
          <w:rtl w:val="0"/>
        </w:rPr>
        <w:t xml:space="preserve">Der Entwurf des Handlungsspielraums wird von jeder neuen TF in der Deli-TK vorgestellt </w:t>
      </w:r>
      <w:hyperlink w:anchor="_ujk00uc5066n">
        <w:r w:rsidDel="00000000" w:rsidR="00000000" w:rsidRPr="00000000">
          <w:rPr>
            <w:color w:val="1155cc"/>
            <w:u w:val="single"/>
            <w:rtl w:val="0"/>
          </w:rPr>
          <w:t xml:space="preserve">(vgl. 6.2 Deli-TK-Vorbereitung (2) )</w:t>
        </w:r>
      </w:hyperlink>
      <w:r w:rsidDel="00000000" w:rsidR="00000000" w:rsidRPr="00000000">
        <w:rPr>
          <w:rtl w:val="0"/>
        </w:rPr>
        <w:t xml:space="preserve">.² </w:t>
      </w:r>
    </w:p>
    <w:p w:rsidR="00000000" w:rsidDel="00000000" w:rsidP="00000000" w:rsidRDefault="00000000" w:rsidRPr="00000000" w14:paraId="00000132">
      <w:pPr>
        <w:numPr>
          <w:ilvl w:val="1"/>
          <w:numId w:val="10"/>
        </w:numPr>
        <w:ind w:left="1440" w:hanging="360"/>
        <w:rPr>
          <w:u w:val="none"/>
        </w:rPr>
      </w:pPr>
      <w:r w:rsidDel="00000000" w:rsidR="00000000" w:rsidRPr="00000000">
        <w:rPr>
          <w:rtl w:val="0"/>
        </w:rPr>
        <w:t xml:space="preserve">Für die Durchführung der Abstimmung reicht ein Stimmungsbild </w:t>
      </w:r>
      <w:hyperlink w:anchor="_osolibjidco3">
        <w:r w:rsidDel="00000000" w:rsidR="00000000" w:rsidRPr="00000000">
          <w:rPr>
            <w:color w:val="1155cc"/>
            <w:u w:val="single"/>
            <w:rtl w:val="0"/>
          </w:rPr>
          <w:t xml:space="preserve">(vgl. einfache Mehrheit)</w:t>
        </w:r>
      </w:hyperlink>
      <w:r w:rsidDel="00000000" w:rsidR="00000000" w:rsidRPr="00000000">
        <w:rPr>
          <w:rtl w:val="0"/>
        </w:rPr>
        <w:t xml:space="preserve">.³ </w:t>
      </w:r>
    </w:p>
    <w:p w:rsidR="00000000" w:rsidDel="00000000" w:rsidP="00000000" w:rsidRDefault="00000000" w:rsidRPr="00000000" w14:paraId="00000133">
      <w:pPr>
        <w:numPr>
          <w:ilvl w:val="0"/>
          <w:numId w:val="10"/>
        </w:numPr>
        <w:rPr>
          <w:u w:val="none"/>
        </w:rPr>
      </w:pPr>
      <w:r w:rsidDel="00000000" w:rsidR="00000000" w:rsidRPr="00000000">
        <w:rPr>
          <w:rFonts w:ascii="Caudex" w:cs="Caudex" w:eastAsia="Caudex" w:hAnsi="Caudex"/>
          <w:rtl w:val="0"/>
        </w:rPr>
        <w:t xml:space="preserve">Jede TF hat das Recht, eine E-Mail-Adresse bei der AGSK zu beantragen ([taskforce]@fridaysforfuture.de).⁴</w:t>
      </w:r>
    </w:p>
    <w:p w:rsidR="00000000" w:rsidDel="00000000" w:rsidP="00000000" w:rsidRDefault="00000000" w:rsidRPr="00000000" w14:paraId="00000134">
      <w:pPr>
        <w:numPr>
          <w:ilvl w:val="1"/>
          <w:numId w:val="10"/>
        </w:numPr>
        <w:ind w:left="1440" w:hanging="360"/>
        <w:rPr>
          <w:u w:val="none"/>
        </w:rPr>
      </w:pPr>
      <w:r w:rsidDel="00000000" w:rsidR="00000000" w:rsidRPr="00000000">
        <w:rPr>
          <w:rFonts w:ascii="Caudex" w:cs="Caudex" w:eastAsia="Caudex" w:hAnsi="Caudex"/>
          <w:rtl w:val="0"/>
        </w:rPr>
        <w:t xml:space="preserve">Die AGSK muss dann über diesen Antrag entscheiden und die Entscheidung umsetzen.⁵ </w:t>
      </w:r>
    </w:p>
    <w:p w:rsidR="00000000" w:rsidDel="00000000" w:rsidP="00000000" w:rsidRDefault="00000000" w:rsidRPr="00000000" w14:paraId="00000135">
      <w:pPr>
        <w:numPr>
          <w:ilvl w:val="1"/>
          <w:numId w:val="10"/>
        </w:numPr>
        <w:ind w:left="1440" w:hanging="360"/>
        <w:rPr>
          <w:u w:val="none"/>
        </w:rPr>
      </w:pPr>
      <w:r w:rsidDel="00000000" w:rsidR="00000000" w:rsidRPr="00000000">
        <w:rPr>
          <w:rFonts w:ascii="Caudex" w:cs="Caudex" w:eastAsia="Caudex" w:hAnsi="Caudex"/>
          <w:rtl w:val="0"/>
        </w:rPr>
        <w:t xml:space="preserve">Wenn eine E-Mail auf Bundesebene beantragt wird, muss diese von mindestens drei Ansprechpartner*innen registriert werden.⁶ </w:t>
      </w:r>
    </w:p>
    <w:p w:rsidR="00000000" w:rsidDel="00000000" w:rsidP="00000000" w:rsidRDefault="00000000" w:rsidRPr="00000000" w14:paraId="00000136">
      <w:pPr>
        <w:numPr>
          <w:ilvl w:val="1"/>
          <w:numId w:val="10"/>
        </w:numPr>
        <w:ind w:left="1440" w:hanging="360"/>
        <w:rPr>
          <w:u w:val="none"/>
        </w:rPr>
      </w:pPr>
      <w:r w:rsidDel="00000000" w:rsidR="00000000" w:rsidRPr="00000000">
        <w:rPr>
          <w:rFonts w:ascii="Caudex" w:cs="Caudex" w:eastAsia="Caudex" w:hAnsi="Caudex"/>
          <w:rtl w:val="0"/>
        </w:rPr>
        <w:t xml:space="preserve">Die Zugangsdaten werden parallel an die Ansprechpartner*innen ausgegeben.⁷</w:t>
      </w:r>
    </w:p>
    <w:p w:rsidR="00000000" w:rsidDel="00000000" w:rsidP="00000000" w:rsidRDefault="00000000" w:rsidRPr="00000000" w14:paraId="00000137">
      <w:pPr>
        <w:numPr>
          <w:ilvl w:val="0"/>
          <w:numId w:val="10"/>
        </w:numPr>
        <w:rPr>
          <w:u w:val="none"/>
        </w:rPr>
      </w:pPr>
      <w:r w:rsidDel="00000000" w:rsidR="00000000" w:rsidRPr="00000000">
        <w:rPr>
          <w:rFonts w:ascii="Caudex" w:cs="Caudex" w:eastAsia="Caudex" w:hAnsi="Caudex"/>
          <w:rtl w:val="0"/>
        </w:rPr>
        <w:t xml:space="preserve">Jede TF muss innerhalb von 2 Wochen nach ihrer Legitimierung einen Wiki Eintrag über sich erstellen.⁸</w:t>
      </w:r>
    </w:p>
    <w:p w:rsidR="00000000" w:rsidDel="00000000" w:rsidP="00000000" w:rsidRDefault="00000000" w:rsidRPr="00000000" w14:paraId="00000138">
      <w:pPr>
        <w:numPr>
          <w:ilvl w:val="1"/>
          <w:numId w:val="10"/>
        </w:numPr>
        <w:ind w:left="1440" w:hanging="360"/>
        <w:rPr>
          <w:u w:val="none"/>
        </w:rPr>
      </w:pPr>
      <w:r w:rsidDel="00000000" w:rsidR="00000000" w:rsidRPr="00000000">
        <w:rPr>
          <w:rFonts w:ascii="Caudex" w:cs="Caudex" w:eastAsia="Caudex" w:hAnsi="Caudex"/>
          <w:rtl w:val="0"/>
        </w:rPr>
        <w:t xml:space="preserve">In diesem Eintrag sind der Handlungsspielraum sowie eine Kontaktmöglichkeit (Ansprechperson/en oder E-Mail Adresse) zu finden.⁹</w:t>
      </w:r>
    </w:p>
    <w:p w:rsidR="00000000" w:rsidDel="00000000" w:rsidP="00000000" w:rsidRDefault="00000000" w:rsidRPr="00000000" w14:paraId="00000139">
      <w:pPr>
        <w:numPr>
          <w:ilvl w:val="1"/>
          <w:numId w:val="10"/>
        </w:numPr>
        <w:ind w:left="1440" w:hanging="360"/>
      </w:pPr>
      <w:r w:rsidDel="00000000" w:rsidR="00000000" w:rsidRPr="00000000">
        <w:rPr>
          <w:rFonts w:ascii="Caudex" w:cs="Caudex" w:eastAsia="Caudex" w:hAnsi="Caudex"/>
          <w:rtl w:val="0"/>
        </w:rPr>
        <w:t xml:space="preserve">Dieser Eintrag ist über einen Link in der Liste der Legitimierten TFs aufzufinden.¹⁰</w:t>
      </w:r>
    </w:p>
    <w:p w:rsidR="00000000" w:rsidDel="00000000" w:rsidP="00000000" w:rsidRDefault="00000000" w:rsidRPr="00000000" w14:paraId="0000013A">
      <w:pPr>
        <w:ind w:left="0" w:firstLine="0"/>
        <w:rPr/>
      </w:pPr>
      <w:r w:rsidDel="00000000" w:rsidR="00000000" w:rsidRPr="00000000">
        <w:rPr>
          <w:rtl w:val="0"/>
        </w:rPr>
      </w:r>
    </w:p>
    <w:p w:rsidR="00000000" w:rsidDel="00000000" w:rsidP="00000000" w:rsidRDefault="00000000" w:rsidRPr="00000000" w14:paraId="0000013B">
      <w:pPr>
        <w:pStyle w:val="Heading2"/>
        <w:ind w:left="0" w:firstLine="0"/>
        <w:rPr/>
      </w:pPr>
      <w:bookmarkStart w:colFirst="0" w:colLast="0" w:name="_emvo8se80535" w:id="26"/>
      <w:bookmarkEnd w:id="26"/>
      <w:r w:rsidDel="00000000" w:rsidR="00000000" w:rsidRPr="00000000">
        <w:rPr>
          <w:rtl w:val="0"/>
        </w:rPr>
        <w:t xml:space="preserve">5.3 TF-Rechenschaft </w:t>
      </w:r>
    </w:p>
    <w:p w:rsidR="00000000" w:rsidDel="00000000" w:rsidP="00000000" w:rsidRDefault="00000000" w:rsidRPr="00000000" w14:paraId="0000013C">
      <w:pPr>
        <w:numPr>
          <w:ilvl w:val="0"/>
          <w:numId w:val="22"/>
        </w:numPr>
        <w:rPr>
          <w:u w:val="none"/>
        </w:rPr>
      </w:pPr>
      <w:r w:rsidDel="00000000" w:rsidR="00000000" w:rsidRPr="00000000">
        <w:rPr>
          <w:rtl w:val="0"/>
        </w:rPr>
        <w:t xml:space="preserve">Die TF muss nach Aufforderung durch die Deli-TK ausführlich Rechenschaft ablegen.¹ </w:t>
      </w:r>
    </w:p>
    <w:p w:rsidR="00000000" w:rsidDel="00000000" w:rsidP="00000000" w:rsidRDefault="00000000" w:rsidRPr="00000000" w14:paraId="0000013D">
      <w:pPr>
        <w:numPr>
          <w:ilvl w:val="0"/>
          <w:numId w:val="22"/>
        </w:numPr>
        <w:rPr>
          <w:u w:val="none"/>
        </w:rPr>
      </w:pPr>
      <w:r w:rsidDel="00000000" w:rsidR="00000000" w:rsidRPr="00000000">
        <w:rPr>
          <w:rtl w:val="0"/>
        </w:rPr>
        <w:t xml:space="preserve">Nachfragen und Kritik können in der nächsten Deli-TK vorgebracht werden.² </w:t>
      </w:r>
    </w:p>
    <w:p w:rsidR="00000000" w:rsidDel="00000000" w:rsidP="00000000" w:rsidRDefault="00000000" w:rsidRPr="00000000" w14:paraId="0000013E">
      <w:pPr>
        <w:numPr>
          <w:ilvl w:val="1"/>
          <w:numId w:val="22"/>
        </w:numPr>
        <w:ind w:left="1440" w:hanging="360"/>
        <w:rPr>
          <w:u w:val="none"/>
        </w:rPr>
      </w:pPr>
      <w:r w:rsidDel="00000000" w:rsidR="00000000" w:rsidRPr="00000000">
        <w:rPr>
          <w:rtl w:val="0"/>
        </w:rPr>
        <w:t xml:space="preserve">Die reguläre Frist </w:t>
      </w:r>
      <w:hyperlink w:anchor="_ujk00uc5066n">
        <w:r w:rsidDel="00000000" w:rsidR="00000000" w:rsidRPr="00000000">
          <w:rPr>
            <w:color w:val="1155cc"/>
            <w:u w:val="single"/>
            <w:rtl w:val="0"/>
          </w:rPr>
          <w:t xml:space="preserve">(vgl. 6.2 Deli-TK-Vorbereitung (2) )</w:t>
        </w:r>
      </w:hyperlink>
      <w:r w:rsidDel="00000000" w:rsidR="00000000" w:rsidRPr="00000000">
        <w:rPr>
          <w:rtl w:val="0"/>
        </w:rPr>
        <w:t xml:space="preserve"> ist dabei zu wahren.³ </w:t>
      </w:r>
    </w:p>
    <w:p w:rsidR="00000000" w:rsidDel="00000000" w:rsidP="00000000" w:rsidRDefault="00000000" w:rsidRPr="00000000" w14:paraId="0000013F">
      <w:pPr>
        <w:pStyle w:val="Heading2"/>
        <w:ind w:left="0" w:firstLine="0"/>
        <w:rPr/>
      </w:pPr>
      <w:bookmarkStart w:colFirst="0" w:colLast="0" w:name="_y8fzm69xp15u" w:id="27"/>
      <w:bookmarkEnd w:id="27"/>
      <w:r w:rsidDel="00000000" w:rsidR="00000000" w:rsidRPr="00000000">
        <w:rPr>
          <w:rtl w:val="0"/>
        </w:rPr>
        <w:t xml:space="preserve">5.4 TF-Zugänglichkeit </w:t>
      </w:r>
    </w:p>
    <w:p w:rsidR="00000000" w:rsidDel="00000000" w:rsidP="00000000" w:rsidRDefault="00000000" w:rsidRPr="00000000" w14:paraId="00000140">
      <w:pPr>
        <w:numPr>
          <w:ilvl w:val="0"/>
          <w:numId w:val="28"/>
        </w:numPr>
        <w:rPr>
          <w:u w:val="none"/>
        </w:rPr>
      </w:pPr>
      <w:r w:rsidDel="00000000" w:rsidR="00000000" w:rsidRPr="00000000">
        <w:rPr>
          <w:rtl w:val="0"/>
        </w:rPr>
        <w:t xml:space="preserve">Die TF sollte gegenüber allen potentiellen neuen Teilnehmer*innen offen sein.¹ </w:t>
      </w:r>
    </w:p>
    <w:p w:rsidR="00000000" w:rsidDel="00000000" w:rsidP="00000000" w:rsidRDefault="00000000" w:rsidRPr="00000000" w14:paraId="00000141">
      <w:pPr>
        <w:numPr>
          <w:ilvl w:val="1"/>
          <w:numId w:val="28"/>
        </w:numPr>
        <w:ind w:left="1440" w:hanging="360"/>
        <w:rPr>
          <w:u w:val="none"/>
        </w:rPr>
      </w:pPr>
      <w:r w:rsidDel="00000000" w:rsidR="00000000" w:rsidRPr="00000000">
        <w:rPr>
          <w:rtl w:val="0"/>
        </w:rPr>
        <w:t xml:space="preserve">Jede*r der*die engagiert ist, kann einer TF beitreten.²</w:t>
      </w:r>
    </w:p>
    <w:p w:rsidR="00000000" w:rsidDel="00000000" w:rsidP="00000000" w:rsidRDefault="00000000" w:rsidRPr="00000000" w14:paraId="00000142">
      <w:pPr>
        <w:numPr>
          <w:ilvl w:val="1"/>
          <w:numId w:val="28"/>
        </w:numPr>
        <w:ind w:left="1440" w:hanging="360"/>
      </w:pPr>
      <w:r w:rsidDel="00000000" w:rsidR="00000000" w:rsidRPr="00000000">
        <w:rPr>
          <w:rtl w:val="0"/>
        </w:rPr>
        <w:t xml:space="preserve">Eine Kontaktmöglichkeit zur Mitarbeit sollte im Wiki zu finden sein.³ </w:t>
      </w:r>
    </w:p>
    <w:p w:rsidR="00000000" w:rsidDel="00000000" w:rsidP="00000000" w:rsidRDefault="00000000" w:rsidRPr="00000000" w14:paraId="00000143">
      <w:pPr>
        <w:numPr>
          <w:ilvl w:val="0"/>
          <w:numId w:val="28"/>
        </w:numPr>
        <w:rPr>
          <w:u w:val="none"/>
        </w:rPr>
      </w:pPr>
      <w:r w:rsidDel="00000000" w:rsidR="00000000" w:rsidRPr="00000000">
        <w:rPr>
          <w:rFonts w:ascii="Caudex" w:cs="Caudex" w:eastAsia="Caudex" w:hAnsi="Caudex"/>
          <w:rtl w:val="0"/>
        </w:rPr>
        <w:t xml:space="preserve">Erfahrung durch die aktive Mitarbeit in der eigenen OG ist von Vorteil, aber keine zwingende Voraussetzung. Ohne Vorerfahrung kann es für den*die Einzelne*n allerdings sehr schwierig sein, die übertragenen Aufgaben in einer TF zu erfüllen.⁴ </w:t>
      </w:r>
    </w:p>
    <w:p w:rsidR="00000000" w:rsidDel="00000000" w:rsidP="00000000" w:rsidRDefault="00000000" w:rsidRPr="00000000" w14:paraId="00000144">
      <w:pPr>
        <w:numPr>
          <w:ilvl w:val="1"/>
          <w:numId w:val="28"/>
        </w:numPr>
        <w:ind w:left="1440" w:hanging="360"/>
        <w:rPr>
          <w:u w:val="none"/>
        </w:rPr>
      </w:pPr>
      <w:r w:rsidDel="00000000" w:rsidR="00000000" w:rsidRPr="00000000">
        <w:rPr>
          <w:rFonts w:ascii="Caudex" w:cs="Caudex" w:eastAsia="Caudex" w:hAnsi="Caudex"/>
          <w:rtl w:val="0"/>
        </w:rPr>
        <w:t xml:space="preserve">Wenn sich ein*e Engagierte*r ungerecht behandelt fühlt, kann er*sie sich bei der CTF beschweren. Die Feedback AG (feedback@fridaysforfuture.de) oder die CTF kann hierbei vermitteln.⁵ </w:t>
      </w:r>
    </w:p>
    <w:p w:rsidR="00000000" w:rsidDel="00000000" w:rsidP="00000000" w:rsidRDefault="00000000" w:rsidRPr="00000000" w14:paraId="00000145">
      <w:pPr>
        <w:numPr>
          <w:ilvl w:val="1"/>
          <w:numId w:val="28"/>
        </w:numPr>
        <w:ind w:left="1440" w:hanging="360"/>
        <w:rPr>
          <w:u w:val="none"/>
        </w:rPr>
      </w:pPr>
      <w:r w:rsidDel="00000000" w:rsidR="00000000" w:rsidRPr="00000000">
        <w:rPr>
          <w:rFonts w:ascii="Caudex" w:cs="Caudex" w:eastAsia="Caudex" w:hAnsi="Caudex"/>
          <w:rtl w:val="0"/>
        </w:rPr>
        <w:t xml:space="preserve">Sollten sich solche Vorfälle vor der CTF häufen, muss sich diese TF vor der AGSK und der CTF dazu rechtfertigen.⁶ </w:t>
      </w:r>
    </w:p>
    <w:p w:rsidR="00000000" w:rsidDel="00000000" w:rsidP="00000000" w:rsidRDefault="00000000" w:rsidRPr="00000000" w14:paraId="00000146">
      <w:pPr>
        <w:pStyle w:val="Heading2"/>
        <w:ind w:left="0" w:firstLine="0"/>
        <w:rPr/>
      </w:pPr>
      <w:bookmarkStart w:colFirst="0" w:colLast="0" w:name="_gu91cfq1yrf" w:id="28"/>
      <w:bookmarkEnd w:id="28"/>
      <w:r w:rsidDel="00000000" w:rsidR="00000000" w:rsidRPr="00000000">
        <w:rPr>
          <w:rtl w:val="0"/>
        </w:rPr>
        <w:t xml:space="preserve">5.5 TF-Auflösung </w:t>
      </w:r>
    </w:p>
    <w:p w:rsidR="00000000" w:rsidDel="00000000" w:rsidP="00000000" w:rsidRDefault="00000000" w:rsidRPr="00000000" w14:paraId="00000147">
      <w:pPr>
        <w:numPr>
          <w:ilvl w:val="0"/>
          <w:numId w:val="1"/>
        </w:numPr>
        <w:rPr>
          <w:u w:val="none"/>
        </w:rPr>
      </w:pPr>
      <w:r w:rsidDel="00000000" w:rsidR="00000000" w:rsidRPr="00000000">
        <w:rPr>
          <w:rtl w:val="0"/>
        </w:rPr>
        <w:t xml:space="preserve">Die TF gibt im Legitimierungsprozess ein Enddatum an, andem die TF automatisch aufgelöst wird.¹ </w:t>
      </w:r>
    </w:p>
    <w:p w:rsidR="00000000" w:rsidDel="00000000" w:rsidP="00000000" w:rsidRDefault="00000000" w:rsidRPr="00000000" w14:paraId="00000148">
      <w:pPr>
        <w:numPr>
          <w:ilvl w:val="0"/>
          <w:numId w:val="1"/>
        </w:numPr>
        <w:rPr>
          <w:u w:val="none"/>
        </w:rPr>
      </w:pPr>
      <w:r w:rsidDel="00000000" w:rsidR="00000000" w:rsidRPr="00000000">
        <w:rPr>
          <w:rtl w:val="0"/>
        </w:rPr>
        <w:t xml:space="preserve">Die TF kann sich vor dem Enddatum auch durch eine Abstimmung selbst auflösen.²</w:t>
      </w:r>
    </w:p>
    <w:p w:rsidR="00000000" w:rsidDel="00000000" w:rsidP="00000000" w:rsidRDefault="00000000" w:rsidRPr="00000000" w14:paraId="00000149">
      <w:pPr>
        <w:numPr>
          <w:ilvl w:val="0"/>
          <w:numId w:val="1"/>
        </w:numPr>
        <w:rPr>
          <w:u w:val="none"/>
        </w:rPr>
      </w:pPr>
      <w:r w:rsidDel="00000000" w:rsidR="00000000" w:rsidRPr="00000000">
        <w:rPr>
          <w:rtl w:val="0"/>
        </w:rPr>
        <w:t xml:space="preserve">Die Auflösung einer TF kann des Weiteren von der Deli-TK beschlossen werden.³ </w:t>
      </w:r>
    </w:p>
    <w:p w:rsidR="00000000" w:rsidDel="00000000" w:rsidP="00000000" w:rsidRDefault="00000000" w:rsidRPr="00000000" w14:paraId="0000014A">
      <w:pPr>
        <w:numPr>
          <w:ilvl w:val="1"/>
          <w:numId w:val="1"/>
        </w:numPr>
        <w:ind w:left="1440" w:hanging="360"/>
        <w:rPr>
          <w:u w:val="none"/>
        </w:rPr>
      </w:pPr>
      <w:r w:rsidDel="00000000" w:rsidR="00000000" w:rsidRPr="00000000">
        <w:rPr>
          <w:rtl w:val="0"/>
        </w:rPr>
        <w:t xml:space="preserve">Dafür wird eine einfache Mehrheit in der Deli-TK benötigt </w:t>
      </w:r>
      <w:hyperlink w:anchor="_hlloac1flf24">
        <w:r w:rsidDel="00000000" w:rsidR="00000000" w:rsidRPr="00000000">
          <w:rPr>
            <w:color w:val="1155cc"/>
            <w:u w:val="single"/>
            <w:rtl w:val="0"/>
          </w:rPr>
          <w:t xml:space="preserve">(vgl. 6.3 Deli-TK- Durchführung / Entscheidungsfindung (11) )</w:t>
        </w:r>
      </w:hyperlink>
      <w:r w:rsidDel="00000000" w:rsidR="00000000" w:rsidRPr="00000000">
        <w:rPr>
          <w:rFonts w:ascii="Caudex" w:cs="Caudex" w:eastAsia="Caudex" w:hAnsi="Caudex"/>
          <w:rtl w:val="0"/>
        </w:rPr>
        <w:t xml:space="preserve">.⁴ </w:t>
      </w:r>
    </w:p>
    <w:p w:rsidR="00000000" w:rsidDel="00000000" w:rsidP="00000000" w:rsidRDefault="00000000" w:rsidRPr="00000000" w14:paraId="0000014B">
      <w:pPr>
        <w:pStyle w:val="Heading2"/>
        <w:ind w:left="0" w:firstLine="0"/>
        <w:rPr/>
      </w:pPr>
      <w:bookmarkStart w:colFirst="0" w:colLast="0" w:name="_jm9kmbbfg9dz" w:id="29"/>
      <w:bookmarkEnd w:id="29"/>
      <w:r w:rsidDel="00000000" w:rsidR="00000000" w:rsidRPr="00000000">
        <w:rPr>
          <w:rtl w:val="0"/>
        </w:rPr>
        <w:t xml:space="preserve">5.6 TF-Transparenz </w:t>
      </w:r>
    </w:p>
    <w:p w:rsidR="00000000" w:rsidDel="00000000" w:rsidP="00000000" w:rsidRDefault="00000000" w:rsidRPr="00000000" w14:paraId="0000014C">
      <w:pPr>
        <w:numPr>
          <w:ilvl w:val="0"/>
          <w:numId w:val="3"/>
        </w:numPr>
        <w:rPr>
          <w:u w:val="none"/>
        </w:rPr>
      </w:pPr>
      <w:r w:rsidDel="00000000" w:rsidR="00000000" w:rsidRPr="00000000">
        <w:rPr>
          <w:rtl w:val="0"/>
        </w:rPr>
        <w:t xml:space="preserve">Protokolle und Pads der TF bleiben TF-intern, da sonst die Arbeitsweise und die Produktivität leidet.¹</w:t>
      </w:r>
    </w:p>
    <w:p w:rsidR="00000000" w:rsidDel="00000000" w:rsidP="00000000" w:rsidRDefault="00000000" w:rsidRPr="00000000" w14:paraId="0000014D">
      <w:pPr>
        <w:numPr>
          <w:ilvl w:val="0"/>
          <w:numId w:val="3"/>
        </w:numPr>
        <w:rPr>
          <w:u w:val="none"/>
        </w:rPr>
      </w:pPr>
      <w:r w:rsidDel="00000000" w:rsidR="00000000" w:rsidRPr="00000000">
        <w:rPr>
          <w:rtl w:val="0"/>
        </w:rPr>
        <w:t xml:space="preserve">Berichte müssen für die Deli-TK zugänglich gemacht werden.² </w:t>
      </w:r>
    </w:p>
    <w:p w:rsidR="00000000" w:rsidDel="00000000" w:rsidP="00000000" w:rsidRDefault="00000000" w:rsidRPr="00000000" w14:paraId="0000014E">
      <w:pPr>
        <w:numPr>
          <w:ilvl w:val="0"/>
          <w:numId w:val="3"/>
        </w:numPr>
        <w:rPr>
          <w:u w:val="none"/>
        </w:rPr>
      </w:pPr>
      <w:r w:rsidDel="00000000" w:rsidR="00000000" w:rsidRPr="00000000">
        <w:rPr>
          <w:rtl w:val="0"/>
        </w:rPr>
        <w:t xml:space="preserve">Protokolle sollten in der TF-TK möglichst regelmäßig geführt werden (nicht öffentlich zugänglich).³ </w:t>
      </w:r>
    </w:p>
    <w:p w:rsidR="00000000" w:rsidDel="00000000" w:rsidP="00000000" w:rsidRDefault="00000000" w:rsidRPr="00000000" w14:paraId="0000014F">
      <w:pPr>
        <w:numPr>
          <w:ilvl w:val="1"/>
          <w:numId w:val="3"/>
        </w:numPr>
        <w:ind w:left="1440" w:hanging="360"/>
        <w:rPr>
          <w:u w:val="none"/>
        </w:rPr>
      </w:pPr>
      <w:r w:rsidDel="00000000" w:rsidR="00000000" w:rsidRPr="00000000">
        <w:rPr>
          <w:rFonts w:ascii="Caudex" w:cs="Caudex" w:eastAsia="Caudex" w:hAnsi="Caudex"/>
          <w:rtl w:val="0"/>
        </w:rPr>
        <w:t xml:space="preserve">Die Protokolle müssen der Deli-TK und AGSK auf Anfrage zur Verfügung gestellt werden.⁴</w:t>
      </w:r>
    </w:p>
    <w:p w:rsidR="00000000" w:rsidDel="00000000" w:rsidP="00000000" w:rsidRDefault="00000000" w:rsidRPr="00000000" w14:paraId="00000150">
      <w:pPr>
        <w:numPr>
          <w:ilvl w:val="0"/>
          <w:numId w:val="3"/>
        </w:numPr>
        <w:rPr>
          <w:u w:val="none"/>
        </w:rPr>
      </w:pPr>
      <w:r w:rsidDel="00000000" w:rsidR="00000000" w:rsidRPr="00000000">
        <w:rPr>
          <w:rFonts w:ascii="Caudex" w:cs="Caudex" w:eastAsia="Caudex" w:hAnsi="Caudex"/>
          <w:rtl w:val="0"/>
        </w:rPr>
        <w:t xml:space="preserve">Jede TF muss mindestens zwei bis maximal vier Sprecher*innen zur Verfügung stellen.⁵</w:t>
      </w:r>
    </w:p>
    <w:p w:rsidR="00000000" w:rsidDel="00000000" w:rsidP="00000000" w:rsidRDefault="00000000" w:rsidRPr="00000000" w14:paraId="00000151">
      <w:pPr>
        <w:numPr>
          <w:ilvl w:val="1"/>
          <w:numId w:val="3"/>
        </w:numPr>
        <w:ind w:left="1440" w:hanging="360"/>
        <w:rPr>
          <w:u w:val="none"/>
        </w:rPr>
      </w:pPr>
      <w:r w:rsidDel="00000000" w:rsidR="00000000" w:rsidRPr="00000000">
        <w:rPr>
          <w:rFonts w:ascii="Caudex" w:cs="Caudex" w:eastAsia="Caudex" w:hAnsi="Caudex"/>
          <w:rtl w:val="0"/>
        </w:rPr>
        <w:t xml:space="preserve">Die Wahl der*s Sprechers*in muss demokratisch erfolgen.⁶ </w:t>
      </w:r>
    </w:p>
    <w:p w:rsidR="00000000" w:rsidDel="00000000" w:rsidP="00000000" w:rsidRDefault="00000000" w:rsidRPr="00000000" w14:paraId="00000152">
      <w:pPr>
        <w:pStyle w:val="Heading2"/>
        <w:ind w:left="0" w:firstLine="0"/>
        <w:rPr/>
      </w:pPr>
      <w:bookmarkStart w:colFirst="0" w:colLast="0" w:name="_xf6cj8rhtois" w:id="30"/>
      <w:bookmarkEnd w:id="30"/>
      <w:r w:rsidDel="00000000" w:rsidR="00000000" w:rsidRPr="00000000">
        <w:rPr>
          <w:rtl w:val="0"/>
        </w:rPr>
        <w:t xml:space="preserve">5.7 TF-Entscheidungsfindung </w:t>
      </w:r>
    </w:p>
    <w:p w:rsidR="00000000" w:rsidDel="00000000" w:rsidP="00000000" w:rsidRDefault="00000000" w:rsidRPr="00000000" w14:paraId="00000153">
      <w:pPr>
        <w:numPr>
          <w:ilvl w:val="0"/>
          <w:numId w:val="23"/>
        </w:numPr>
        <w:rPr>
          <w:u w:val="none"/>
        </w:rPr>
      </w:pPr>
      <w:r w:rsidDel="00000000" w:rsidR="00000000" w:rsidRPr="00000000">
        <w:rPr>
          <w:rtl w:val="0"/>
        </w:rPr>
        <w:t xml:space="preserve">Wie eine Aufgabe oder ein Problem innerhalb der TF bearbeitet wird, bleibt der TF selbst überlassen.¹ </w:t>
      </w:r>
    </w:p>
    <w:p w:rsidR="00000000" w:rsidDel="00000000" w:rsidP="00000000" w:rsidRDefault="00000000" w:rsidRPr="00000000" w14:paraId="00000154">
      <w:pPr>
        <w:numPr>
          <w:ilvl w:val="1"/>
          <w:numId w:val="23"/>
        </w:numPr>
        <w:ind w:left="1440" w:hanging="360"/>
        <w:rPr>
          <w:u w:val="none"/>
        </w:rPr>
      </w:pPr>
      <w:r w:rsidDel="00000000" w:rsidR="00000000" w:rsidRPr="00000000">
        <w:rPr>
          <w:rtl w:val="0"/>
        </w:rPr>
        <w:t xml:space="preserve">Die TF muss eine demokratische Entscheidungsfindung nutzen. Wie diese im Detail aussieht, bleibt der TF überlassen.² </w:t>
      </w:r>
    </w:p>
    <w:p w:rsidR="00000000" w:rsidDel="00000000" w:rsidP="00000000" w:rsidRDefault="00000000" w:rsidRPr="00000000" w14:paraId="00000155">
      <w:pPr>
        <w:numPr>
          <w:ilvl w:val="0"/>
          <w:numId w:val="23"/>
        </w:numPr>
        <w:rPr>
          <w:u w:val="none"/>
        </w:rPr>
      </w:pPr>
      <w:r w:rsidDel="00000000" w:rsidR="00000000" w:rsidRPr="00000000">
        <w:rPr>
          <w:rtl w:val="0"/>
        </w:rPr>
        <w:t xml:space="preserve">AGSK Entscheidungen stehen über TF Entscheidungen.³</w:t>
      </w:r>
    </w:p>
    <w:p w:rsidR="00000000" w:rsidDel="00000000" w:rsidP="00000000" w:rsidRDefault="00000000" w:rsidRPr="00000000" w14:paraId="00000156">
      <w:pPr>
        <w:numPr>
          <w:ilvl w:val="1"/>
          <w:numId w:val="23"/>
        </w:numPr>
        <w:ind w:left="1440" w:hanging="360"/>
        <w:rPr>
          <w:u w:val="none"/>
        </w:rPr>
      </w:pPr>
      <w:r w:rsidDel="00000000" w:rsidR="00000000" w:rsidRPr="00000000">
        <w:rPr>
          <w:rFonts w:ascii="Caudex" w:cs="Caudex" w:eastAsia="Caudex" w:hAnsi="Caudex"/>
          <w:rtl w:val="0"/>
        </w:rPr>
        <w:t xml:space="preserve">Jede AG hat das Recht, eine TF Entscheidung, vor allem wenn sie in ihre Handlungskompetenz fällt, zu übernehmen und in Kooperation die Aufgabe zu bewältigen.⁴ </w:t>
      </w:r>
    </w:p>
    <w:p w:rsidR="00000000" w:rsidDel="00000000" w:rsidP="00000000" w:rsidRDefault="00000000" w:rsidRPr="00000000" w14:paraId="00000157">
      <w:pPr>
        <w:numPr>
          <w:ilvl w:val="1"/>
          <w:numId w:val="23"/>
        </w:numPr>
        <w:ind w:left="1440" w:hanging="360"/>
        <w:rPr>
          <w:u w:val="none"/>
        </w:rPr>
      </w:pPr>
      <w:r w:rsidDel="00000000" w:rsidR="00000000" w:rsidRPr="00000000">
        <w:rPr>
          <w:rFonts w:ascii="Caudex" w:cs="Caudex" w:eastAsia="Caudex" w:hAnsi="Caudex"/>
          <w:rtl w:val="0"/>
        </w:rPr>
        <w:t xml:space="preserve">Jede AG kann sich gegen TF Entscheidungen stellen, die in die Handlungskompetenz der AG fällt.⁵ </w:t>
      </w:r>
    </w:p>
    <w:p w:rsidR="00000000" w:rsidDel="00000000" w:rsidP="00000000" w:rsidRDefault="00000000" w:rsidRPr="00000000" w14:paraId="00000158">
      <w:pPr>
        <w:numPr>
          <w:ilvl w:val="0"/>
          <w:numId w:val="23"/>
        </w:numPr>
        <w:rPr>
          <w:u w:val="none"/>
        </w:rPr>
      </w:pPr>
      <w:r w:rsidDel="00000000" w:rsidR="00000000" w:rsidRPr="00000000">
        <w:rPr>
          <w:rtl w:val="0"/>
        </w:rPr>
        <w:t xml:space="preserve">Das Ergebnis der Entscheidungsfindung muss nachvollziehbar sein </w:t>
      </w:r>
      <w:hyperlink w:anchor="_emvo8se80535">
        <w:r w:rsidDel="00000000" w:rsidR="00000000" w:rsidRPr="00000000">
          <w:rPr>
            <w:color w:val="1155cc"/>
            <w:u w:val="single"/>
            <w:rtl w:val="0"/>
          </w:rPr>
          <w:t xml:space="preserve">(vgl. 5.3 TF- Rechenschaft)</w:t>
        </w:r>
      </w:hyperlink>
      <w:r w:rsidDel="00000000" w:rsidR="00000000" w:rsidRPr="00000000">
        <w:rPr>
          <w:rFonts w:ascii="Caudex" w:cs="Caudex" w:eastAsia="Caudex" w:hAnsi="Caudex"/>
          <w:rtl w:val="0"/>
        </w:rPr>
        <w:t xml:space="preserve">.⁶ </w:t>
      </w:r>
    </w:p>
    <w:p w:rsidR="00000000" w:rsidDel="00000000" w:rsidP="00000000" w:rsidRDefault="00000000" w:rsidRPr="00000000" w14:paraId="00000159">
      <w:pPr>
        <w:pStyle w:val="Heading1"/>
        <w:ind w:left="0" w:firstLine="0"/>
        <w:rPr/>
      </w:pPr>
      <w:bookmarkStart w:colFirst="0" w:colLast="0" w:name="_qunc5bpuj8ta" w:id="31"/>
      <w:bookmarkEnd w:id="31"/>
      <w:r w:rsidDel="00000000" w:rsidR="00000000" w:rsidRPr="00000000">
        <w:rPr>
          <w:rtl w:val="0"/>
        </w:rPr>
        <w:t xml:space="preserve">6 Delegierten-Telefonkonferenz (Deli-TK) </w:t>
      </w:r>
    </w:p>
    <w:p w:rsidR="00000000" w:rsidDel="00000000" w:rsidP="00000000" w:rsidRDefault="00000000" w:rsidRPr="00000000" w14:paraId="0000015A">
      <w:pPr>
        <w:pStyle w:val="Heading2"/>
        <w:ind w:left="0" w:firstLine="0"/>
        <w:rPr/>
      </w:pPr>
      <w:bookmarkStart w:colFirst="0" w:colLast="0" w:name="_p5xk71v9viw8" w:id="32"/>
      <w:bookmarkEnd w:id="32"/>
      <w:r w:rsidDel="00000000" w:rsidR="00000000" w:rsidRPr="00000000">
        <w:rPr>
          <w:rtl w:val="0"/>
        </w:rPr>
        <w:t xml:space="preserve">6.1 Deli-TK-Allgemeines </w:t>
      </w:r>
    </w:p>
    <w:p w:rsidR="00000000" w:rsidDel="00000000" w:rsidP="00000000" w:rsidRDefault="00000000" w:rsidRPr="00000000" w14:paraId="0000015B">
      <w:pPr>
        <w:numPr>
          <w:ilvl w:val="0"/>
          <w:numId w:val="48"/>
        </w:numPr>
        <w:rPr>
          <w:u w:val="none"/>
        </w:rPr>
      </w:pPr>
      <w:r w:rsidDel="00000000" w:rsidR="00000000" w:rsidRPr="00000000">
        <w:rPr>
          <w:rtl w:val="0"/>
        </w:rPr>
        <w:t xml:space="preserve">Die Deli-TK ist nicht dazu gedacht, hier Diskussionen zu führen. Das ist mit der vorhandenen Teilnehmendenzahl nicht möglich. Es werden daher:¹ </w:t>
      </w:r>
    </w:p>
    <w:p w:rsidR="00000000" w:rsidDel="00000000" w:rsidP="00000000" w:rsidRDefault="00000000" w:rsidRPr="00000000" w14:paraId="0000015C">
      <w:pPr>
        <w:numPr>
          <w:ilvl w:val="1"/>
          <w:numId w:val="48"/>
        </w:numPr>
        <w:ind w:left="1440" w:hanging="360"/>
        <w:rPr>
          <w:u w:val="none"/>
        </w:rPr>
      </w:pPr>
      <w:r w:rsidDel="00000000" w:rsidR="00000000" w:rsidRPr="00000000">
        <w:rPr>
          <w:rtl w:val="0"/>
        </w:rPr>
        <w:t xml:space="preserve">Ergebnisse bzw. Fakten vorgestellt, ausgearbeitete Konzepte oder Fragestellungen präsentiert, sowie kurz erklärt,² </w:t>
      </w:r>
    </w:p>
    <w:p w:rsidR="00000000" w:rsidDel="00000000" w:rsidP="00000000" w:rsidRDefault="00000000" w:rsidRPr="00000000" w14:paraId="0000015D">
      <w:pPr>
        <w:numPr>
          <w:ilvl w:val="1"/>
          <w:numId w:val="48"/>
        </w:numPr>
        <w:ind w:left="1440" w:hanging="360"/>
        <w:rPr>
          <w:u w:val="none"/>
        </w:rPr>
      </w:pPr>
      <w:r w:rsidDel="00000000" w:rsidR="00000000" w:rsidRPr="00000000">
        <w:rPr>
          <w:rtl w:val="0"/>
        </w:rPr>
        <w:t xml:space="preserve">Die Möglichkeit für Verständnisfragen eingeräumt und den Delis zur Diskussion in die OGs gegeben.³ </w:t>
      </w:r>
    </w:p>
    <w:p w:rsidR="00000000" w:rsidDel="00000000" w:rsidP="00000000" w:rsidRDefault="00000000" w:rsidRPr="00000000" w14:paraId="0000015E">
      <w:pPr>
        <w:numPr>
          <w:ilvl w:val="1"/>
          <w:numId w:val="48"/>
        </w:numPr>
        <w:ind w:left="1440" w:hanging="360"/>
        <w:rPr>
          <w:u w:val="none"/>
        </w:rPr>
      </w:pPr>
      <w:r w:rsidDel="00000000" w:rsidR="00000000" w:rsidRPr="00000000">
        <w:rPr>
          <w:rtl w:val="0"/>
        </w:rPr>
        <w:t xml:space="preserve">Innerhalb von elf Tagen (2. Donnerstag nach Vorstellung, 21 Uhr) wird durch die Delis über eine Fragestellung abgestimmt </w:t>
      </w:r>
      <w:hyperlink w:anchor="_hlloac1flf24">
        <w:r w:rsidDel="00000000" w:rsidR="00000000" w:rsidRPr="00000000">
          <w:rPr>
            <w:color w:val="1155cc"/>
            <w:u w:val="single"/>
            <w:rtl w:val="0"/>
          </w:rPr>
          <w:t xml:space="preserve">(vgl. 6.3 Deli-TK-Durchführung / Entscheidungsfindung (4) )</w:t>
        </w:r>
      </w:hyperlink>
      <w:r w:rsidDel="00000000" w:rsidR="00000000" w:rsidRPr="00000000">
        <w:rPr>
          <w:rFonts w:ascii="Caudex" w:cs="Caudex" w:eastAsia="Caudex" w:hAnsi="Caudex"/>
          <w:rtl w:val="0"/>
        </w:rPr>
        <w:t xml:space="preserve">.⁴ </w:t>
      </w:r>
    </w:p>
    <w:p w:rsidR="00000000" w:rsidDel="00000000" w:rsidP="00000000" w:rsidRDefault="00000000" w:rsidRPr="00000000" w14:paraId="0000015F">
      <w:pPr>
        <w:pStyle w:val="Heading2"/>
        <w:ind w:left="0" w:firstLine="0"/>
        <w:rPr/>
      </w:pPr>
      <w:bookmarkStart w:colFirst="0" w:colLast="0" w:name="_ujk00uc5066n" w:id="33"/>
      <w:bookmarkEnd w:id="33"/>
      <w:r w:rsidDel="00000000" w:rsidR="00000000" w:rsidRPr="00000000">
        <w:rPr>
          <w:rtl w:val="0"/>
        </w:rPr>
        <w:t xml:space="preserve">6.2 Deli-TK-Vorbereitung </w:t>
      </w:r>
    </w:p>
    <w:p w:rsidR="00000000" w:rsidDel="00000000" w:rsidP="00000000" w:rsidRDefault="00000000" w:rsidRPr="00000000" w14:paraId="00000160">
      <w:pPr>
        <w:numPr>
          <w:ilvl w:val="0"/>
          <w:numId w:val="24"/>
        </w:numPr>
        <w:rPr>
          <w:u w:val="none"/>
        </w:rPr>
      </w:pPr>
      <w:r w:rsidDel="00000000" w:rsidR="00000000" w:rsidRPr="00000000">
        <w:rPr>
          <w:rtl w:val="0"/>
        </w:rPr>
        <w:t xml:space="preserve">Die Vorbereitung der Deli-TK ist die Aufgabe der CTF </w:t>
      </w:r>
      <w:hyperlink w:anchor="_3uuobqu4ikv1">
        <w:r w:rsidDel="00000000" w:rsidR="00000000" w:rsidRPr="00000000">
          <w:rPr>
            <w:color w:val="1155cc"/>
            <w:u w:val="single"/>
            <w:rtl w:val="0"/>
          </w:rPr>
          <w:t xml:space="preserve">(vgl. 7.2 CTF-Aufgaben (1) )</w:t>
        </w:r>
      </w:hyperlink>
      <w:r w:rsidDel="00000000" w:rsidR="00000000" w:rsidRPr="00000000">
        <w:rPr>
          <w:rtl w:val="0"/>
        </w:rPr>
        <w:t xml:space="preserve">.¹  </w:t>
      </w:r>
    </w:p>
    <w:p w:rsidR="00000000" w:rsidDel="00000000" w:rsidP="00000000" w:rsidRDefault="00000000" w:rsidRPr="00000000" w14:paraId="00000161">
      <w:pPr>
        <w:numPr>
          <w:ilvl w:val="0"/>
          <w:numId w:val="24"/>
        </w:numPr>
        <w:rPr>
          <w:u w:val="none"/>
        </w:rPr>
      </w:pPr>
      <w:r w:rsidDel="00000000" w:rsidR="00000000" w:rsidRPr="00000000">
        <w:rPr>
          <w:rtl w:val="0"/>
        </w:rPr>
        <w:t xml:space="preserve">Alle Themen, die in der TK besprochen werden sollen (TOPs) müssen bis Freitag, 20 Uhr an die CTF übermittelt werden.² </w:t>
      </w:r>
    </w:p>
    <w:p w:rsidR="00000000" w:rsidDel="00000000" w:rsidP="00000000" w:rsidRDefault="00000000" w:rsidRPr="00000000" w14:paraId="00000162">
      <w:pPr>
        <w:numPr>
          <w:ilvl w:val="1"/>
          <w:numId w:val="24"/>
        </w:numPr>
        <w:ind w:left="1440" w:hanging="360"/>
        <w:rPr>
          <w:u w:val="none"/>
        </w:rPr>
      </w:pPr>
      <w:r w:rsidDel="00000000" w:rsidR="00000000" w:rsidRPr="00000000">
        <w:rPr>
          <w:rtl w:val="0"/>
        </w:rPr>
        <w:t xml:space="preserve">Entscheidungen über zusätzliche TOPs trifft der*die Delegierte selbstständig³ </w:t>
      </w:r>
    </w:p>
    <w:p w:rsidR="00000000" w:rsidDel="00000000" w:rsidP="00000000" w:rsidRDefault="00000000" w:rsidRPr="00000000" w14:paraId="00000163">
      <w:pPr>
        <w:numPr>
          <w:ilvl w:val="1"/>
          <w:numId w:val="24"/>
        </w:numPr>
        <w:ind w:left="1440" w:hanging="360"/>
        <w:rPr>
          <w:u w:val="none"/>
        </w:rPr>
      </w:pPr>
      <w:r w:rsidDel="00000000" w:rsidR="00000000" w:rsidRPr="00000000">
        <w:rPr>
          <w:rFonts w:ascii="Caudex" w:cs="Caudex" w:eastAsia="Caudex" w:hAnsi="Caudex"/>
          <w:rtl w:val="0"/>
        </w:rPr>
        <w:t xml:space="preserve">Spätere Einreichungen werden nur berücksichtigt, wenn diese dringend sind. Die Deli-TK darf später eingereichte Punkte mit einfacher Mehrheit ablehnen.⁴</w:t>
      </w:r>
    </w:p>
    <w:p w:rsidR="00000000" w:rsidDel="00000000" w:rsidP="00000000" w:rsidRDefault="00000000" w:rsidRPr="00000000" w14:paraId="00000164">
      <w:pPr>
        <w:numPr>
          <w:ilvl w:val="0"/>
          <w:numId w:val="24"/>
        </w:numPr>
        <w:rPr>
          <w:u w:val="none"/>
        </w:rPr>
      </w:pPr>
      <w:r w:rsidDel="00000000" w:rsidR="00000000" w:rsidRPr="00000000">
        <w:rPr>
          <w:rFonts w:ascii="Caudex" w:cs="Caudex" w:eastAsia="Caudex" w:hAnsi="Caudex"/>
          <w:rtl w:val="0"/>
        </w:rPr>
        <w:t xml:space="preserve">Moderator*in und Protokollant*in werden von der CTF vorgeschlagen und in der Deli-TK bestätigt, bzw. es wird in der TK eine Alternative festgelegt.⁵ </w:t>
      </w:r>
    </w:p>
    <w:p w:rsidR="00000000" w:rsidDel="00000000" w:rsidP="00000000" w:rsidRDefault="00000000" w:rsidRPr="00000000" w14:paraId="00000165">
      <w:pPr>
        <w:numPr>
          <w:ilvl w:val="1"/>
          <w:numId w:val="24"/>
        </w:numPr>
        <w:ind w:left="1440" w:hanging="360"/>
        <w:rPr>
          <w:u w:val="none"/>
        </w:rPr>
      </w:pPr>
      <w:r w:rsidDel="00000000" w:rsidR="00000000" w:rsidRPr="00000000">
        <w:rPr>
          <w:rFonts w:ascii="Caudex" w:cs="Caudex" w:eastAsia="Caudex" w:hAnsi="Caudex"/>
          <w:rtl w:val="0"/>
        </w:rPr>
        <w:t xml:space="preserve">Allen Deli-TK Teilnehmenden wird am Anfang der TK die Möglichkeit eingeräumt, Einspruch gegen die von der CTF vorgeschlagenen Personen einzulegen.⁶ </w:t>
      </w:r>
    </w:p>
    <w:p w:rsidR="00000000" w:rsidDel="00000000" w:rsidP="00000000" w:rsidRDefault="00000000" w:rsidRPr="00000000" w14:paraId="00000166">
      <w:pPr>
        <w:numPr>
          <w:ilvl w:val="1"/>
          <w:numId w:val="24"/>
        </w:numPr>
        <w:ind w:left="1440" w:hanging="360"/>
        <w:rPr>
          <w:u w:val="none"/>
        </w:rPr>
      </w:pPr>
      <w:r w:rsidDel="00000000" w:rsidR="00000000" w:rsidRPr="00000000">
        <w:rPr>
          <w:rFonts w:ascii="Caudex" w:cs="Caudex" w:eastAsia="Caudex" w:hAnsi="Caudex"/>
          <w:rtl w:val="0"/>
        </w:rPr>
        <w:t xml:space="preserve">Wenn sich keine alternativen Personen finden, üben die im Zweifel stehenden Personen weiterhin diese Rolle aus.⁷ </w:t>
      </w:r>
    </w:p>
    <w:p w:rsidR="00000000" w:rsidDel="00000000" w:rsidP="00000000" w:rsidRDefault="00000000" w:rsidRPr="00000000" w14:paraId="00000167">
      <w:pPr>
        <w:pStyle w:val="Heading2"/>
        <w:ind w:left="0" w:firstLine="0"/>
        <w:rPr/>
      </w:pPr>
      <w:bookmarkStart w:colFirst="0" w:colLast="0" w:name="_hlloac1flf24" w:id="34"/>
      <w:bookmarkEnd w:id="34"/>
      <w:r w:rsidDel="00000000" w:rsidR="00000000" w:rsidRPr="00000000">
        <w:rPr>
          <w:rtl w:val="0"/>
        </w:rPr>
        <w:t xml:space="preserve">6.3 Deli-TK-Durchführung / Entscheidungsfindung </w:t>
      </w:r>
    </w:p>
    <w:p w:rsidR="00000000" w:rsidDel="00000000" w:rsidP="00000000" w:rsidRDefault="00000000" w:rsidRPr="00000000" w14:paraId="00000168">
      <w:pPr>
        <w:numPr>
          <w:ilvl w:val="0"/>
          <w:numId w:val="27"/>
        </w:numPr>
        <w:rPr>
          <w:u w:val="none"/>
        </w:rPr>
      </w:pPr>
      <w:r w:rsidDel="00000000" w:rsidR="00000000" w:rsidRPr="00000000">
        <w:rPr>
          <w:rtl w:val="0"/>
        </w:rPr>
        <w:t xml:space="preserve">AG-Sprecher*innen sind nur bei Bedarf (in TO ersichtlich, eingeladen durch die CTF) in der Deli-TK anwesend.¹ </w:t>
      </w:r>
    </w:p>
    <w:p w:rsidR="00000000" w:rsidDel="00000000" w:rsidP="00000000" w:rsidRDefault="00000000" w:rsidRPr="00000000" w14:paraId="00000169">
      <w:pPr>
        <w:numPr>
          <w:ilvl w:val="0"/>
          <w:numId w:val="27"/>
        </w:numPr>
        <w:rPr>
          <w:u w:val="none"/>
        </w:rPr>
      </w:pPr>
      <w:r w:rsidDel="00000000" w:rsidR="00000000" w:rsidRPr="00000000">
        <w:rPr>
          <w:rtl w:val="0"/>
        </w:rPr>
        <w:t xml:space="preserve">Moderation und Protokollant*in können angezweifelt werden und benötigen dann eine einfache Mehrheit, um weiter ausführen zu dürfen. Andernfalls wird ein anderer Vorschlag benötigt.² </w:t>
      </w:r>
    </w:p>
    <w:p w:rsidR="00000000" w:rsidDel="00000000" w:rsidP="00000000" w:rsidRDefault="00000000" w:rsidRPr="00000000" w14:paraId="0000016A">
      <w:pPr>
        <w:numPr>
          <w:ilvl w:val="0"/>
          <w:numId w:val="27"/>
        </w:numPr>
        <w:rPr>
          <w:u w:val="none"/>
        </w:rPr>
      </w:pPr>
      <w:r w:rsidDel="00000000" w:rsidR="00000000" w:rsidRPr="00000000">
        <w:rPr>
          <w:rtl w:val="0"/>
        </w:rPr>
        <w:t xml:space="preserve">Die TO wird chronologisch abgearbeitet.³ </w:t>
      </w:r>
    </w:p>
    <w:p w:rsidR="00000000" w:rsidDel="00000000" w:rsidP="00000000" w:rsidRDefault="00000000" w:rsidRPr="00000000" w14:paraId="0000016B">
      <w:pPr>
        <w:numPr>
          <w:ilvl w:val="0"/>
          <w:numId w:val="27"/>
        </w:numPr>
        <w:rPr>
          <w:u w:val="none"/>
        </w:rPr>
      </w:pPr>
      <w:r w:rsidDel="00000000" w:rsidR="00000000" w:rsidRPr="00000000">
        <w:rPr>
          <w:rFonts w:ascii="Caudex" w:cs="Caudex" w:eastAsia="Caudex" w:hAnsi="Caudex"/>
          <w:rtl w:val="0"/>
        </w:rPr>
        <w:t xml:space="preserve">Für jede Deli-TK wird von der CTF ein Abstimmungsformular für alle Abstimmungen er- stellt.⁴ </w:t>
      </w:r>
    </w:p>
    <w:p w:rsidR="00000000" w:rsidDel="00000000" w:rsidP="00000000" w:rsidRDefault="00000000" w:rsidRPr="00000000" w14:paraId="0000016C">
      <w:pPr>
        <w:numPr>
          <w:ilvl w:val="0"/>
          <w:numId w:val="27"/>
        </w:numPr>
        <w:rPr>
          <w:u w:val="none"/>
        </w:rPr>
      </w:pPr>
      <w:r w:rsidDel="00000000" w:rsidR="00000000" w:rsidRPr="00000000">
        <w:rPr>
          <w:rFonts w:ascii="Caudex" w:cs="Caudex" w:eastAsia="Caudex" w:hAnsi="Caudex"/>
          <w:rtl w:val="0"/>
        </w:rPr>
        <w:t xml:space="preserve">Anhand der TO werden Themen und Anliegen durch den*die Antragstellende*n mündlich vorgetragen.⁵ </w:t>
      </w:r>
    </w:p>
    <w:p w:rsidR="00000000" w:rsidDel="00000000" w:rsidP="00000000" w:rsidRDefault="00000000" w:rsidRPr="00000000" w14:paraId="0000016D">
      <w:pPr>
        <w:numPr>
          <w:ilvl w:val="1"/>
          <w:numId w:val="27"/>
        </w:numPr>
        <w:ind w:left="1440" w:hanging="360"/>
        <w:rPr>
          <w:u w:val="none"/>
        </w:rPr>
      </w:pPr>
      <w:r w:rsidDel="00000000" w:rsidR="00000000" w:rsidRPr="00000000">
        <w:rPr>
          <w:rFonts w:ascii="Caudex" w:cs="Caudex" w:eastAsia="Caudex" w:hAnsi="Caudex"/>
          <w:rtl w:val="0"/>
        </w:rPr>
        <w:t xml:space="preserve">Im Voraus wird dazu ein Abstimmungsformular von der CTF, in enger Absprache mit dem*r Antragstellenden, vorbereitet.⁶ </w:t>
      </w:r>
    </w:p>
    <w:p w:rsidR="00000000" w:rsidDel="00000000" w:rsidP="00000000" w:rsidRDefault="00000000" w:rsidRPr="00000000" w14:paraId="0000016E">
      <w:pPr>
        <w:numPr>
          <w:ilvl w:val="1"/>
          <w:numId w:val="27"/>
        </w:numPr>
        <w:ind w:left="1440" w:hanging="360"/>
        <w:rPr>
          <w:u w:val="none"/>
        </w:rPr>
      </w:pPr>
      <w:r w:rsidDel="00000000" w:rsidR="00000000" w:rsidRPr="00000000">
        <w:rPr>
          <w:rtl w:val="0"/>
        </w:rPr>
        <w:t xml:space="preserve">Dieses Formular wird bei der TK ausgegeben, sowie allen anderen Delis zur Verfügung gestellt </w:t>
      </w:r>
      <w:hyperlink w:anchor="_89yy668qvn5y">
        <w:r w:rsidDel="00000000" w:rsidR="00000000" w:rsidRPr="00000000">
          <w:rPr>
            <w:color w:val="1155cc"/>
            <w:u w:val="single"/>
            <w:rtl w:val="0"/>
          </w:rPr>
          <w:t xml:space="preserve">(vgl. 9.2.4 CTF zu Delis)</w:t>
        </w:r>
      </w:hyperlink>
      <w:r w:rsidDel="00000000" w:rsidR="00000000" w:rsidRPr="00000000">
        <w:rPr>
          <w:rFonts w:ascii="Caudex" w:cs="Caudex" w:eastAsia="Caudex" w:hAnsi="Caudex"/>
          <w:rtl w:val="0"/>
        </w:rPr>
        <w:t xml:space="preserve">.⁷ </w:t>
      </w:r>
    </w:p>
    <w:p w:rsidR="00000000" w:rsidDel="00000000" w:rsidP="00000000" w:rsidRDefault="00000000" w:rsidRPr="00000000" w14:paraId="0000016F">
      <w:pPr>
        <w:numPr>
          <w:ilvl w:val="1"/>
          <w:numId w:val="27"/>
        </w:numPr>
        <w:ind w:left="1440" w:hanging="360"/>
        <w:rPr>
          <w:u w:val="none"/>
        </w:rPr>
      </w:pPr>
      <w:r w:rsidDel="00000000" w:rsidR="00000000" w:rsidRPr="00000000">
        <w:rPr>
          <w:rFonts w:ascii="Caudex" w:cs="Caudex" w:eastAsia="Caudex" w:hAnsi="Caudex"/>
          <w:rtl w:val="0"/>
        </w:rPr>
        <w:t xml:space="preserve">Das Formular wird innerhalb von elf Tagen (2. Donnerstag nach Vorstellung, 21 Uhr) von den Delegierten, in Absprache mit den jeweiligen OGs, ausgefüllt (Sie geben dabei nur die Meinung der OG weiter).⁸ </w:t>
      </w:r>
    </w:p>
    <w:p w:rsidR="00000000" w:rsidDel="00000000" w:rsidP="00000000" w:rsidRDefault="00000000" w:rsidRPr="00000000" w14:paraId="00000170">
      <w:pPr>
        <w:numPr>
          <w:ilvl w:val="1"/>
          <w:numId w:val="27"/>
        </w:numPr>
        <w:ind w:left="1440" w:hanging="360"/>
        <w:rPr>
          <w:u w:val="none"/>
        </w:rPr>
      </w:pPr>
      <w:r w:rsidDel="00000000" w:rsidR="00000000" w:rsidRPr="00000000">
        <w:rPr>
          <w:rFonts w:ascii="Caudex" w:cs="Caudex" w:eastAsia="Caudex" w:hAnsi="Caudex"/>
          <w:rtl w:val="0"/>
        </w:rPr>
        <w:t xml:space="preserve">Später zurückgemeldete Ergebnisse werden nicht mehr berücksichtigt.⁹ </w:t>
      </w:r>
    </w:p>
    <w:p w:rsidR="00000000" w:rsidDel="00000000" w:rsidP="00000000" w:rsidRDefault="00000000" w:rsidRPr="00000000" w14:paraId="00000171">
      <w:pPr>
        <w:numPr>
          <w:ilvl w:val="1"/>
          <w:numId w:val="27"/>
        </w:numPr>
        <w:ind w:left="1440" w:hanging="360"/>
        <w:rPr>
          <w:u w:val="none"/>
        </w:rPr>
      </w:pPr>
      <w:r w:rsidDel="00000000" w:rsidR="00000000" w:rsidRPr="00000000">
        <w:rPr>
          <w:rFonts w:ascii="Caudex" w:cs="Caudex" w:eastAsia="Caudex" w:hAnsi="Caudex"/>
          <w:rtl w:val="0"/>
        </w:rPr>
        <w:t xml:space="preserve">Optional kann die OG hierbei auch Feedback mit angeben.¹⁰ </w:t>
      </w:r>
    </w:p>
    <w:p w:rsidR="00000000" w:rsidDel="00000000" w:rsidP="00000000" w:rsidRDefault="00000000" w:rsidRPr="00000000" w14:paraId="00000172">
      <w:pPr>
        <w:numPr>
          <w:ilvl w:val="1"/>
          <w:numId w:val="27"/>
        </w:numPr>
        <w:ind w:left="1440" w:hanging="360"/>
        <w:rPr>
          <w:u w:val="none"/>
        </w:rPr>
      </w:pPr>
      <w:r w:rsidDel="00000000" w:rsidR="00000000" w:rsidRPr="00000000">
        <w:rPr>
          <w:rtl w:val="0"/>
        </w:rPr>
        <w:t xml:space="preserve">Für ein positives Ergebnis der Abstimmung ist eine einfache Mehrheit nötig, sofern es sich nicht um eine Abstimmung handelt, für den laut Strukturpapier andere Mehrheitserfordernisse gelten.¹¹ </w:t>
      </w:r>
    </w:p>
    <w:p w:rsidR="00000000" w:rsidDel="00000000" w:rsidP="00000000" w:rsidRDefault="00000000" w:rsidRPr="00000000" w14:paraId="00000173">
      <w:pPr>
        <w:numPr>
          <w:ilvl w:val="1"/>
          <w:numId w:val="27"/>
        </w:numPr>
        <w:ind w:left="1440" w:hanging="360"/>
        <w:rPr>
          <w:u w:val="none"/>
        </w:rPr>
      </w:pPr>
      <w:r w:rsidDel="00000000" w:rsidR="00000000" w:rsidRPr="00000000">
        <w:rPr>
          <w:rtl w:val="0"/>
        </w:rPr>
        <w:t xml:space="preserve">Das Ergebnis sollte in der folgenden Deli-TK kurz von dem*der Antragstellenden vorgestellt werden.¹² </w:t>
      </w:r>
    </w:p>
    <w:p w:rsidR="00000000" w:rsidDel="00000000" w:rsidP="00000000" w:rsidRDefault="00000000" w:rsidRPr="00000000" w14:paraId="00000174">
      <w:pPr>
        <w:numPr>
          <w:ilvl w:val="0"/>
          <w:numId w:val="27"/>
        </w:numPr>
        <w:rPr>
          <w:u w:val="none"/>
        </w:rPr>
      </w:pPr>
      <w:r w:rsidDel="00000000" w:rsidR="00000000" w:rsidRPr="00000000">
        <w:rPr>
          <w:rtl w:val="0"/>
        </w:rPr>
        <w:t xml:space="preserve">Verfahrens- und Verständnisfragen zu einem Thema können unverzüglich in der Deli-TK gestellt werden.¹³ </w:t>
      </w:r>
    </w:p>
    <w:p w:rsidR="00000000" w:rsidDel="00000000" w:rsidP="00000000" w:rsidRDefault="00000000" w:rsidRPr="00000000" w14:paraId="00000175">
      <w:pPr>
        <w:numPr>
          <w:ilvl w:val="1"/>
          <w:numId w:val="27"/>
        </w:numPr>
        <w:ind w:left="1440" w:hanging="360"/>
        <w:rPr>
          <w:u w:val="none"/>
        </w:rPr>
      </w:pPr>
      <w:r w:rsidDel="00000000" w:rsidR="00000000" w:rsidRPr="00000000">
        <w:rPr>
          <w:rFonts w:ascii="Caudex" w:cs="Caudex" w:eastAsia="Caudex" w:hAnsi="Caudex"/>
          <w:rtl w:val="0"/>
        </w:rPr>
        <w:t xml:space="preserve">Die Moderation ist angehalten, dabei die Zeit im Auge zu behalten.¹⁴ </w:t>
      </w:r>
    </w:p>
    <w:p w:rsidR="00000000" w:rsidDel="00000000" w:rsidP="00000000" w:rsidRDefault="00000000" w:rsidRPr="00000000" w14:paraId="00000176">
      <w:pPr>
        <w:numPr>
          <w:ilvl w:val="0"/>
          <w:numId w:val="27"/>
        </w:numPr>
        <w:rPr>
          <w:u w:val="none"/>
        </w:rPr>
      </w:pPr>
      <w:r w:rsidDel="00000000" w:rsidR="00000000" w:rsidRPr="00000000">
        <w:rPr>
          <w:rFonts w:ascii="Caudex" w:cs="Caudex" w:eastAsia="Caudex" w:hAnsi="Caudex"/>
          <w:rtl w:val="0"/>
        </w:rPr>
        <w:t xml:space="preserve">Inhaltliches Feedback wird nicht mündlich in der TK geäußert, sondern schriftlich mit dem Formular übermittelt.¹⁵ </w:t>
      </w:r>
    </w:p>
    <w:p w:rsidR="00000000" w:rsidDel="00000000" w:rsidP="00000000" w:rsidRDefault="00000000" w:rsidRPr="00000000" w14:paraId="00000177">
      <w:pPr>
        <w:numPr>
          <w:ilvl w:val="1"/>
          <w:numId w:val="27"/>
        </w:numPr>
        <w:ind w:left="1440" w:hanging="360"/>
        <w:rPr>
          <w:u w:val="none"/>
        </w:rPr>
      </w:pPr>
      <w:r w:rsidDel="00000000" w:rsidR="00000000" w:rsidRPr="00000000">
        <w:rPr>
          <w:rFonts w:ascii="Caudex" w:cs="Caudex" w:eastAsia="Caudex" w:hAnsi="Caudex"/>
          <w:rtl w:val="0"/>
        </w:rPr>
        <w:t xml:space="preserve">Die CTF stellt in Abstimmung mit dem*der Antragstellenden hierfür ein Formular bereit.¹⁶ </w:t>
      </w:r>
    </w:p>
    <w:p w:rsidR="00000000" w:rsidDel="00000000" w:rsidP="00000000" w:rsidRDefault="00000000" w:rsidRPr="00000000" w14:paraId="00000178">
      <w:pPr>
        <w:numPr>
          <w:ilvl w:val="1"/>
          <w:numId w:val="27"/>
        </w:numPr>
        <w:ind w:left="1440" w:hanging="360"/>
        <w:rPr>
          <w:u w:val="none"/>
        </w:rPr>
      </w:pPr>
      <w:r w:rsidDel="00000000" w:rsidR="00000000" w:rsidRPr="00000000">
        <w:rPr>
          <w:rtl w:val="0"/>
        </w:rPr>
        <w:t xml:space="preserve">Der*Die Antragstellende hat Einsicht auf die Ergebnisse der Abstimmung </w:t>
      </w:r>
      <w:hyperlink w:anchor="_3uuobqu4ikv1">
        <w:r w:rsidDel="00000000" w:rsidR="00000000" w:rsidRPr="00000000">
          <w:rPr>
            <w:color w:val="1155cc"/>
            <w:u w:val="single"/>
            <w:rtl w:val="0"/>
          </w:rPr>
          <w:t xml:space="preserve">(vgl. 7.2 CTF-Aufgaben (4) )</w:t>
        </w:r>
      </w:hyperlink>
      <w:r w:rsidDel="00000000" w:rsidR="00000000" w:rsidRPr="00000000">
        <w:rPr>
          <w:rFonts w:ascii="Caudex" w:cs="Caudex" w:eastAsia="Caudex" w:hAnsi="Caudex"/>
          <w:rtl w:val="0"/>
        </w:rPr>
        <w:t xml:space="preserve">.¹⁷ </w:t>
      </w:r>
    </w:p>
    <w:p w:rsidR="00000000" w:rsidDel="00000000" w:rsidP="00000000" w:rsidRDefault="00000000" w:rsidRPr="00000000" w14:paraId="00000179">
      <w:pPr>
        <w:numPr>
          <w:ilvl w:val="1"/>
          <w:numId w:val="27"/>
        </w:numPr>
        <w:ind w:left="1440" w:hanging="360"/>
        <w:rPr>
          <w:u w:val="none"/>
        </w:rPr>
      </w:pPr>
      <w:r w:rsidDel="00000000" w:rsidR="00000000" w:rsidRPr="00000000">
        <w:rPr>
          <w:rFonts w:ascii="Caudex" w:cs="Caudex" w:eastAsia="Caudex" w:hAnsi="Caudex"/>
          <w:rtl w:val="0"/>
        </w:rPr>
        <w:t xml:space="preserve">Feedback sollte schriftlich von dem*der Antragstellenden beantwortet werden.¹⁸ </w:t>
      </w:r>
    </w:p>
    <w:p w:rsidR="00000000" w:rsidDel="00000000" w:rsidP="00000000" w:rsidRDefault="00000000" w:rsidRPr="00000000" w14:paraId="0000017A">
      <w:pPr>
        <w:numPr>
          <w:ilvl w:val="1"/>
          <w:numId w:val="27"/>
        </w:numPr>
        <w:ind w:left="1440" w:hanging="360"/>
        <w:rPr>
          <w:u w:val="none"/>
        </w:rPr>
      </w:pPr>
      <w:r w:rsidDel="00000000" w:rsidR="00000000" w:rsidRPr="00000000">
        <w:rPr>
          <w:rFonts w:ascii="Caudex" w:cs="Caudex" w:eastAsia="Caudex" w:hAnsi="Caudex"/>
          <w:rtl w:val="0"/>
        </w:rPr>
        <w:t xml:space="preserve">Der*Die Antragstellende darf zu dem erhaltenen Feedback in der nächsten Deli-TK Stellung nehmen.¹⁹ </w:t>
      </w:r>
    </w:p>
    <w:p w:rsidR="00000000" w:rsidDel="00000000" w:rsidP="00000000" w:rsidRDefault="00000000" w:rsidRPr="00000000" w14:paraId="0000017B">
      <w:pPr>
        <w:numPr>
          <w:ilvl w:val="0"/>
          <w:numId w:val="27"/>
        </w:numPr>
        <w:rPr>
          <w:u w:val="none"/>
        </w:rPr>
      </w:pPr>
      <w:r w:rsidDel="00000000" w:rsidR="00000000" w:rsidRPr="00000000">
        <w:rPr>
          <w:rFonts w:ascii="Caudex" w:cs="Caudex" w:eastAsia="Caudex" w:hAnsi="Caudex"/>
          <w:rtl w:val="0"/>
        </w:rPr>
        <w:t xml:space="preserve">Für Änderungen an der Struktur ist eine ⅔ Mehrheit notwendig, ein Veto ist hierbei nicht zugelassen.²⁰</w:t>
      </w:r>
    </w:p>
    <w:p w:rsidR="00000000" w:rsidDel="00000000" w:rsidP="00000000" w:rsidRDefault="00000000" w:rsidRPr="00000000" w14:paraId="0000017C">
      <w:pPr>
        <w:pStyle w:val="Heading2"/>
        <w:ind w:left="0" w:firstLine="0"/>
        <w:rPr/>
      </w:pPr>
      <w:bookmarkStart w:colFirst="0" w:colLast="0" w:name="_1wels08yus6o" w:id="35"/>
      <w:bookmarkEnd w:id="35"/>
      <w:r w:rsidDel="00000000" w:rsidR="00000000" w:rsidRPr="00000000">
        <w:rPr>
          <w:rtl w:val="0"/>
        </w:rPr>
        <w:t xml:space="preserve">6.4 Aufschiebendes Vetorecht </w:t>
      </w:r>
    </w:p>
    <w:p w:rsidR="00000000" w:rsidDel="00000000" w:rsidP="00000000" w:rsidRDefault="00000000" w:rsidRPr="00000000" w14:paraId="0000017D">
      <w:pPr>
        <w:numPr>
          <w:ilvl w:val="0"/>
          <w:numId w:val="38"/>
        </w:numPr>
        <w:rPr>
          <w:u w:val="none"/>
        </w:rPr>
      </w:pPr>
      <w:r w:rsidDel="00000000" w:rsidR="00000000" w:rsidRPr="00000000">
        <w:rPr>
          <w:rtl w:val="0"/>
        </w:rPr>
        <w:t xml:space="preserve">Das Veto ist ein aufschiebendes Veto.¹ </w:t>
      </w:r>
    </w:p>
    <w:p w:rsidR="00000000" w:rsidDel="00000000" w:rsidP="00000000" w:rsidRDefault="00000000" w:rsidRPr="00000000" w14:paraId="0000017E">
      <w:pPr>
        <w:numPr>
          <w:ilvl w:val="0"/>
          <w:numId w:val="38"/>
        </w:numPr>
        <w:rPr>
          <w:u w:val="none"/>
        </w:rPr>
      </w:pPr>
      <w:r w:rsidDel="00000000" w:rsidR="00000000" w:rsidRPr="00000000">
        <w:rPr>
          <w:rtl w:val="0"/>
        </w:rPr>
        <w:t xml:space="preserve">Ein Veto kann von jeder OG eingelegt werden, es ist als ultima ratio anzusehen.² </w:t>
      </w:r>
    </w:p>
    <w:p w:rsidR="00000000" w:rsidDel="00000000" w:rsidP="00000000" w:rsidRDefault="00000000" w:rsidRPr="00000000" w14:paraId="0000017F">
      <w:pPr>
        <w:numPr>
          <w:ilvl w:val="1"/>
          <w:numId w:val="38"/>
        </w:numPr>
        <w:ind w:left="1440" w:hanging="360"/>
        <w:rPr>
          <w:u w:val="none"/>
        </w:rPr>
      </w:pPr>
      <w:r w:rsidDel="00000000" w:rsidR="00000000" w:rsidRPr="00000000">
        <w:rPr>
          <w:rtl w:val="0"/>
        </w:rPr>
        <w:t xml:space="preserve">Das Veto muss innerhalb der Rückmeldefrist für reguläre Abstimmungen zusammen mit einem konstruktiven Feedback, </w:t>
      </w:r>
      <w:hyperlink w:anchor="_hlloac1flf24">
        <w:r w:rsidDel="00000000" w:rsidR="00000000" w:rsidRPr="00000000">
          <w:rPr>
            <w:color w:val="1155cc"/>
            <w:u w:val="single"/>
            <w:rtl w:val="0"/>
          </w:rPr>
          <w:t xml:space="preserve">(vgl. 6.3 Deli-TK-Durchführung / Entscheidungsfindung (8) und (18) )</w:t>
        </w:r>
      </w:hyperlink>
      <w:r w:rsidDel="00000000" w:rsidR="00000000" w:rsidRPr="00000000">
        <w:rPr>
          <w:rtl w:val="0"/>
        </w:rPr>
        <w:t xml:space="preserve"> eingereicht werden. Spätere Rückmeldungen können nicht mehr berücksichtigt werden.³ </w:t>
      </w:r>
    </w:p>
    <w:p w:rsidR="00000000" w:rsidDel="00000000" w:rsidP="00000000" w:rsidRDefault="00000000" w:rsidRPr="00000000" w14:paraId="00000180">
      <w:pPr>
        <w:numPr>
          <w:ilvl w:val="1"/>
          <w:numId w:val="38"/>
        </w:numPr>
        <w:ind w:left="1440" w:hanging="360"/>
        <w:rPr>
          <w:u w:val="none"/>
        </w:rPr>
      </w:pPr>
      <w:r w:rsidDel="00000000" w:rsidR="00000000" w:rsidRPr="00000000">
        <w:rPr>
          <w:rFonts w:ascii="Caudex" w:cs="Caudex" w:eastAsia="Caudex" w:hAnsi="Caudex"/>
          <w:rtl w:val="0"/>
        </w:rPr>
        <w:t xml:space="preserve">Das konstruktive Feedback (= Begründung des Vetos) muss von einer ⅓ Mehrheit in der darauf folgenden Deli-TK angenommen werden.⁴ </w:t>
      </w:r>
    </w:p>
    <w:p w:rsidR="00000000" w:rsidDel="00000000" w:rsidP="00000000" w:rsidRDefault="00000000" w:rsidRPr="00000000" w14:paraId="00000181">
      <w:pPr>
        <w:numPr>
          <w:ilvl w:val="1"/>
          <w:numId w:val="38"/>
        </w:numPr>
        <w:ind w:left="1440" w:hanging="360"/>
        <w:rPr>
          <w:u w:val="none"/>
        </w:rPr>
      </w:pPr>
      <w:r w:rsidDel="00000000" w:rsidR="00000000" w:rsidRPr="00000000">
        <w:rPr>
          <w:rFonts w:ascii="Caudex" w:cs="Caudex" w:eastAsia="Caudex" w:hAnsi="Caudex"/>
          <w:rtl w:val="0"/>
        </w:rPr>
        <w:t xml:space="preserve">Bei positivem Ausgang der Abstimmung, muss der dem Veto zugrunde lie- gende Entwurf überarbeitet werden.⁵ </w:t>
      </w:r>
    </w:p>
    <w:p w:rsidR="00000000" w:rsidDel="00000000" w:rsidP="00000000" w:rsidRDefault="00000000" w:rsidRPr="00000000" w14:paraId="00000182">
      <w:pPr>
        <w:numPr>
          <w:ilvl w:val="1"/>
          <w:numId w:val="38"/>
        </w:numPr>
        <w:ind w:left="1440" w:hanging="360"/>
        <w:rPr>
          <w:u w:val="none"/>
        </w:rPr>
      </w:pPr>
      <w:r w:rsidDel="00000000" w:rsidR="00000000" w:rsidRPr="00000000">
        <w:rPr>
          <w:rFonts w:ascii="Caudex" w:cs="Caudex" w:eastAsia="Caudex" w:hAnsi="Caudex"/>
          <w:rtl w:val="0"/>
        </w:rPr>
        <w:t xml:space="preserve">Für die Kompromissfindung sind vier Tage (bis Donnerstag, 20 Uhr) angesetzt.⁶ </w:t>
      </w:r>
    </w:p>
    <w:p w:rsidR="00000000" w:rsidDel="00000000" w:rsidP="00000000" w:rsidRDefault="00000000" w:rsidRPr="00000000" w14:paraId="00000183">
      <w:pPr>
        <w:numPr>
          <w:ilvl w:val="1"/>
          <w:numId w:val="38"/>
        </w:numPr>
        <w:ind w:left="1440" w:hanging="360"/>
        <w:rPr>
          <w:u w:val="none"/>
        </w:rPr>
      </w:pPr>
      <w:r w:rsidDel="00000000" w:rsidR="00000000" w:rsidRPr="00000000">
        <w:rPr>
          <w:rFonts w:ascii="Caudex" w:cs="Caudex" w:eastAsia="Caudex" w:hAnsi="Caudex"/>
          <w:rtl w:val="0"/>
        </w:rPr>
        <w:t xml:space="preserve">Die Kompromissfindung wird durch die Moderation unterstützt. Diese wird durch die CTF gestellt.⁷</w:t>
      </w:r>
    </w:p>
    <w:p w:rsidR="00000000" w:rsidDel="00000000" w:rsidP="00000000" w:rsidRDefault="00000000" w:rsidRPr="00000000" w14:paraId="00000184">
      <w:pPr>
        <w:numPr>
          <w:ilvl w:val="1"/>
          <w:numId w:val="38"/>
        </w:numPr>
        <w:ind w:left="1440" w:hanging="360"/>
        <w:rPr>
          <w:u w:val="none"/>
        </w:rPr>
      </w:pPr>
      <w:r w:rsidDel="00000000" w:rsidR="00000000" w:rsidRPr="00000000">
        <w:rPr>
          <w:rFonts w:ascii="Caudex" w:cs="Caudex" w:eastAsia="Caudex" w:hAnsi="Caudex"/>
          <w:rtl w:val="0"/>
        </w:rPr>
        <w:t xml:space="preserve">Wird ein Kompromiss erzielt und das Veto aufgehoben, wird dieser überarbeitete Entwurf zur Abstimmung gestellt, dies hat bis Donnerstag, 22 Uhr zu erfolgen. Für die Annahme ist eine einfache Mehrheit notwendig.⁸ </w:t>
      </w:r>
    </w:p>
    <w:p w:rsidR="00000000" w:rsidDel="00000000" w:rsidP="00000000" w:rsidRDefault="00000000" w:rsidRPr="00000000" w14:paraId="00000185">
      <w:pPr>
        <w:numPr>
          <w:ilvl w:val="1"/>
          <w:numId w:val="38"/>
        </w:numPr>
        <w:ind w:left="1440" w:hanging="360"/>
        <w:rPr>
          <w:u w:val="none"/>
        </w:rPr>
      </w:pPr>
      <w:r w:rsidDel="00000000" w:rsidR="00000000" w:rsidRPr="00000000">
        <w:rPr>
          <w:rFonts w:ascii="Caudex" w:cs="Caudex" w:eastAsia="Caudex" w:hAnsi="Caudex"/>
          <w:rtl w:val="0"/>
        </w:rPr>
        <w:t xml:space="preserve">Ist es zu keiner Einigung gekommen, wird der ursprüngliche Entwurf zur Abstimmung gestellt, dies hat bis Samstag, 20 Uhr zu erfolgen. Für die Annahme ist eine ¾ Mehrheit notwendig.⁹ </w:t>
      </w:r>
    </w:p>
    <w:p w:rsidR="00000000" w:rsidDel="00000000" w:rsidP="00000000" w:rsidRDefault="00000000" w:rsidRPr="00000000" w14:paraId="00000186">
      <w:pPr>
        <w:numPr>
          <w:ilvl w:val="1"/>
          <w:numId w:val="38"/>
        </w:numPr>
        <w:ind w:left="1440" w:hanging="360"/>
        <w:rPr>
          <w:u w:val="none"/>
        </w:rPr>
      </w:pPr>
      <w:r w:rsidDel="00000000" w:rsidR="00000000" w:rsidRPr="00000000">
        <w:rPr>
          <w:rFonts w:ascii="Caudex" w:cs="Caudex" w:eastAsia="Caudex" w:hAnsi="Caudex"/>
          <w:rtl w:val="0"/>
        </w:rPr>
        <w:t xml:space="preserve">Ist die Abstimmung nach (8) oder (9) gescheitert, ist der Entwurf endgültig abgelehnt.¹⁰ </w:t>
      </w:r>
    </w:p>
    <w:p w:rsidR="00000000" w:rsidDel="00000000" w:rsidP="00000000" w:rsidRDefault="00000000" w:rsidRPr="00000000" w14:paraId="00000187">
      <w:pPr>
        <w:numPr>
          <w:ilvl w:val="1"/>
          <w:numId w:val="38"/>
        </w:numPr>
        <w:ind w:left="1440" w:hanging="360"/>
        <w:rPr>
          <w:u w:val="none"/>
        </w:rPr>
      </w:pPr>
      <w:r w:rsidDel="00000000" w:rsidR="00000000" w:rsidRPr="00000000">
        <w:rPr>
          <w:rtl w:val="0"/>
        </w:rPr>
        <w:t xml:space="preserve">Für die Abstimmungen nach (8) und (9) gilt das Recht der dringenden Abstimmung, dafür sind 70 Stunden, also nach (8) bis Samstag, 20 Uhr, anzusetzen.¹¹ </w:t>
      </w:r>
    </w:p>
    <w:p w:rsidR="00000000" w:rsidDel="00000000" w:rsidP="00000000" w:rsidRDefault="00000000" w:rsidRPr="00000000" w14:paraId="00000188">
      <w:pPr>
        <w:numPr>
          <w:ilvl w:val="0"/>
          <w:numId w:val="38"/>
        </w:numPr>
        <w:rPr>
          <w:u w:val="none"/>
        </w:rPr>
      </w:pPr>
      <w:r w:rsidDel="00000000" w:rsidR="00000000" w:rsidRPr="00000000">
        <w:rPr>
          <w:rtl w:val="0"/>
        </w:rPr>
        <w:t xml:space="preserve">Bei negativem Ausgang der Abstimmung, unabhängig möglicher Vetos, wird der Entwurf verworfen.¹²  </w:t>
      </w:r>
    </w:p>
    <w:p w:rsidR="00000000" w:rsidDel="00000000" w:rsidP="00000000" w:rsidRDefault="00000000" w:rsidRPr="00000000" w14:paraId="00000189">
      <w:pPr>
        <w:numPr>
          <w:ilvl w:val="0"/>
          <w:numId w:val="38"/>
        </w:numPr>
        <w:rPr>
          <w:u w:val="none"/>
        </w:rPr>
      </w:pPr>
      <w:r w:rsidDel="00000000" w:rsidR="00000000" w:rsidRPr="00000000">
        <w:rPr>
          <w:rtl w:val="0"/>
        </w:rPr>
        <w:t xml:space="preserve">Eine OG muss bis Do, 21 Uhr das Veto mit Begründung einlegen, daraufhin muss die CTF alle Vetos samt Begründungen bis Freitag, 9 Uhr an alle Delis kommunizieren¹³ </w:t>
      </w:r>
    </w:p>
    <w:p w:rsidR="00000000" w:rsidDel="00000000" w:rsidP="00000000" w:rsidRDefault="00000000" w:rsidRPr="00000000" w14:paraId="0000018A">
      <w:pPr>
        <w:numPr>
          <w:ilvl w:val="1"/>
          <w:numId w:val="38"/>
        </w:numPr>
        <w:ind w:left="1440" w:hanging="360"/>
        <w:rPr>
          <w:u w:val="none"/>
        </w:rPr>
      </w:pPr>
      <w:r w:rsidDel="00000000" w:rsidR="00000000" w:rsidRPr="00000000">
        <w:rPr>
          <w:rtl w:val="0"/>
        </w:rPr>
        <w:t xml:space="preserve">Über die Zulässigkeit des eingelegten Vetos wird durch eine dringende Abstimmung </w:t>
      </w:r>
      <w:hyperlink w:anchor="_9u14q16uw45k">
        <w:r w:rsidDel="00000000" w:rsidR="00000000" w:rsidRPr="00000000">
          <w:rPr>
            <w:color w:val="1155cc"/>
            <w:u w:val="single"/>
            <w:rtl w:val="0"/>
          </w:rPr>
          <w:t xml:space="preserve">(vgl. 6.5 Dringende Abstimmung (2) )</w:t>
        </w:r>
      </w:hyperlink>
      <w:r w:rsidDel="00000000" w:rsidR="00000000" w:rsidRPr="00000000">
        <w:rPr>
          <w:rFonts w:ascii="Caudex" w:cs="Caudex" w:eastAsia="Caudex" w:hAnsi="Caudex"/>
          <w:rtl w:val="0"/>
        </w:rPr>
        <w:t xml:space="preserve"> entschieden, dafür ist Zeit bis Sonntag, 16 Uhr.¹⁴ </w:t>
      </w:r>
    </w:p>
    <w:p w:rsidR="00000000" w:rsidDel="00000000" w:rsidP="00000000" w:rsidRDefault="00000000" w:rsidRPr="00000000" w14:paraId="0000018B">
      <w:pPr>
        <w:numPr>
          <w:ilvl w:val="1"/>
          <w:numId w:val="38"/>
        </w:numPr>
        <w:ind w:left="1440" w:hanging="360"/>
        <w:rPr>
          <w:u w:val="none"/>
        </w:rPr>
      </w:pPr>
      <w:r w:rsidDel="00000000" w:rsidR="00000000" w:rsidRPr="00000000">
        <w:rPr>
          <w:rFonts w:ascii="Caudex" w:cs="Caudex" w:eastAsia="Caudex" w:hAnsi="Caudex"/>
          <w:rtl w:val="0"/>
        </w:rPr>
        <w:t xml:space="preserve">Das Veto muss schriftlich und im Veto Teil-Feedbackbogen begründet werden.¹⁵ </w:t>
      </w:r>
    </w:p>
    <w:p w:rsidR="00000000" w:rsidDel="00000000" w:rsidP="00000000" w:rsidRDefault="00000000" w:rsidRPr="00000000" w14:paraId="0000018C">
      <w:pPr>
        <w:numPr>
          <w:ilvl w:val="0"/>
          <w:numId w:val="38"/>
        </w:numPr>
        <w:rPr>
          <w:u w:val="none"/>
        </w:rPr>
      </w:pPr>
      <w:r w:rsidDel="00000000" w:rsidR="00000000" w:rsidRPr="00000000">
        <w:rPr>
          <w:rFonts w:ascii="Caudex" w:cs="Caudex" w:eastAsia="Caudex" w:hAnsi="Caudex"/>
          <w:rtl w:val="0"/>
        </w:rPr>
        <w:t xml:space="preserve">Bei Abstimmungen, die die Änderungen oder das Abschaffen des Vetorechts betreffen, ist kein Veto zulässig.¹⁶ </w:t>
      </w:r>
    </w:p>
    <w:p w:rsidR="00000000" w:rsidDel="00000000" w:rsidP="00000000" w:rsidRDefault="00000000" w:rsidRPr="00000000" w14:paraId="0000018D">
      <w:pPr>
        <w:numPr>
          <w:ilvl w:val="1"/>
          <w:numId w:val="38"/>
        </w:numPr>
        <w:ind w:left="1440" w:hanging="360"/>
        <w:rPr>
          <w:u w:val="none"/>
        </w:rPr>
      </w:pPr>
      <w:r w:rsidDel="00000000" w:rsidR="00000000" w:rsidRPr="00000000">
        <w:rPr>
          <w:rFonts w:ascii="Caudex" w:cs="Caudex" w:eastAsia="Caudex" w:hAnsi="Caudex"/>
          <w:rtl w:val="0"/>
        </w:rPr>
        <w:t xml:space="preserve">Für die Änderung des Vetorechts wird eine ⅔ Mehrheit benötigt.¹⁷ </w:t>
      </w:r>
    </w:p>
    <w:p w:rsidR="00000000" w:rsidDel="00000000" w:rsidP="00000000" w:rsidRDefault="00000000" w:rsidRPr="00000000" w14:paraId="0000018E">
      <w:pPr>
        <w:numPr>
          <w:ilvl w:val="1"/>
          <w:numId w:val="38"/>
        </w:numPr>
        <w:ind w:left="1440" w:hanging="360"/>
        <w:rPr>
          <w:u w:val="none"/>
        </w:rPr>
      </w:pPr>
      <w:r w:rsidDel="00000000" w:rsidR="00000000" w:rsidRPr="00000000">
        <w:rPr>
          <w:rFonts w:ascii="Caudex" w:cs="Caudex" w:eastAsia="Caudex" w:hAnsi="Caudex"/>
          <w:rtl w:val="0"/>
        </w:rPr>
        <w:t xml:space="preserve">Für das Abschaffen des Vetorechts wird eine ¾ Mehrheit benötigt.¹⁸ </w:t>
      </w:r>
    </w:p>
    <w:p w:rsidR="00000000" w:rsidDel="00000000" w:rsidP="00000000" w:rsidRDefault="00000000" w:rsidRPr="00000000" w14:paraId="0000018F">
      <w:pPr>
        <w:pStyle w:val="Heading2"/>
        <w:ind w:left="0" w:firstLine="0"/>
        <w:rPr/>
      </w:pPr>
      <w:bookmarkStart w:colFirst="0" w:colLast="0" w:name="_9u14q16uw45k" w:id="36"/>
      <w:bookmarkEnd w:id="36"/>
      <w:r w:rsidDel="00000000" w:rsidR="00000000" w:rsidRPr="00000000">
        <w:rPr>
          <w:rtl w:val="0"/>
        </w:rPr>
        <w:t xml:space="preserve">6.5 Dringende Abstimmung </w:t>
      </w:r>
    </w:p>
    <w:p w:rsidR="00000000" w:rsidDel="00000000" w:rsidP="00000000" w:rsidRDefault="00000000" w:rsidRPr="00000000" w14:paraId="00000190">
      <w:pPr>
        <w:numPr>
          <w:ilvl w:val="0"/>
          <w:numId w:val="37"/>
        </w:numPr>
        <w:rPr>
          <w:u w:val="none"/>
        </w:rPr>
      </w:pPr>
      <w:r w:rsidDel="00000000" w:rsidR="00000000" w:rsidRPr="00000000">
        <w:rPr>
          <w:rtl w:val="0"/>
        </w:rPr>
        <w:t xml:space="preserve">Eine dringende Abstimmung ist als ultima ratio anzusehen, sie ist daher nur anzuwenden, wenn durch einen regulären Abstimmungsprozess der Fridays for Future Bewegung Schaden zugefügt wird, oder das Thema der Abstimmung ansonsten bereits überholt wäre.¹</w:t>
      </w:r>
    </w:p>
    <w:p w:rsidR="00000000" w:rsidDel="00000000" w:rsidP="00000000" w:rsidRDefault="00000000" w:rsidRPr="00000000" w14:paraId="00000191">
      <w:pPr>
        <w:numPr>
          <w:ilvl w:val="1"/>
          <w:numId w:val="37"/>
        </w:numPr>
        <w:ind w:left="1440" w:hanging="360"/>
        <w:rPr>
          <w:u w:val="none"/>
        </w:rPr>
      </w:pPr>
      <w:r w:rsidDel="00000000" w:rsidR="00000000" w:rsidRPr="00000000">
        <w:rPr>
          <w:rtl w:val="0"/>
        </w:rPr>
        <w:t xml:space="preserve">Der Zeitrahmen, der für eine dringende Abstimmung zur Verfügung steht, wird von dem*der Antragstellenden festgelegt.² </w:t>
      </w:r>
    </w:p>
    <w:p w:rsidR="00000000" w:rsidDel="00000000" w:rsidP="00000000" w:rsidRDefault="00000000" w:rsidRPr="00000000" w14:paraId="00000192">
      <w:pPr>
        <w:numPr>
          <w:ilvl w:val="1"/>
          <w:numId w:val="37"/>
        </w:numPr>
        <w:ind w:left="1440" w:hanging="360"/>
        <w:rPr>
          <w:u w:val="none"/>
        </w:rPr>
      </w:pPr>
      <w:r w:rsidDel="00000000" w:rsidR="00000000" w:rsidRPr="00000000">
        <w:rPr>
          <w:rtl w:val="0"/>
        </w:rPr>
        <w:t xml:space="preserve">Bei jeder dringenden Abstimmung gibt es die Option „nicht dringend”, wenn dieser Punkt mit einer einfachen Mehrheit angenommen, wird ein reguläres Verfahren durchgeführt.³ </w:t>
      </w:r>
    </w:p>
    <w:p w:rsidR="00000000" w:rsidDel="00000000" w:rsidP="00000000" w:rsidRDefault="00000000" w:rsidRPr="00000000" w14:paraId="00000193">
      <w:pPr>
        <w:numPr>
          <w:ilvl w:val="1"/>
          <w:numId w:val="37"/>
        </w:numPr>
        <w:ind w:left="1440" w:hanging="360"/>
        <w:rPr>
          <w:u w:val="none"/>
        </w:rPr>
      </w:pPr>
      <w:r w:rsidDel="00000000" w:rsidR="00000000" w:rsidRPr="00000000">
        <w:rPr>
          <w:rtl w:val="0"/>
        </w:rPr>
        <w:t xml:space="preserve">Bei Abstimmungen nach </w:t>
      </w:r>
      <w:hyperlink w:anchor="_1wels08yus6o">
        <w:r w:rsidDel="00000000" w:rsidR="00000000" w:rsidRPr="00000000">
          <w:rPr>
            <w:color w:val="1155cc"/>
            <w:u w:val="single"/>
            <w:rtl w:val="0"/>
          </w:rPr>
          <w:t xml:space="preserve">(6.4 Aufschiebendes Vetorecht)</w:t>
        </w:r>
      </w:hyperlink>
      <w:r w:rsidDel="00000000" w:rsidR="00000000" w:rsidRPr="00000000">
        <w:rPr>
          <w:rFonts w:ascii="Caudex" w:cs="Caudex" w:eastAsia="Caudex" w:hAnsi="Caudex"/>
          <w:rtl w:val="0"/>
        </w:rPr>
        <w:t xml:space="preserve"> ist kein Veto zulässig.⁴ </w:t>
      </w:r>
    </w:p>
    <w:p w:rsidR="00000000" w:rsidDel="00000000" w:rsidP="00000000" w:rsidRDefault="00000000" w:rsidRPr="00000000" w14:paraId="00000194">
      <w:pPr>
        <w:numPr>
          <w:ilvl w:val="0"/>
          <w:numId w:val="37"/>
        </w:numPr>
        <w:rPr>
          <w:u w:val="none"/>
        </w:rPr>
      </w:pPr>
      <w:r w:rsidDel="00000000" w:rsidR="00000000" w:rsidRPr="00000000">
        <w:rPr>
          <w:rtl w:val="0"/>
        </w:rPr>
        <w:t xml:space="preserve">Die Frage über die Zulässigkeit eines Vetos wird ebenfalls als dringende Abstimmung behandelt </w:t>
      </w:r>
      <w:hyperlink w:anchor="_1wels08yus6o">
        <w:r w:rsidDel="00000000" w:rsidR="00000000" w:rsidRPr="00000000">
          <w:rPr>
            <w:color w:val="1155cc"/>
            <w:u w:val="single"/>
            <w:rtl w:val="0"/>
          </w:rPr>
          <w:t xml:space="preserve">(vgl. 6.4 Aufschiebendes Vetorecht (14) )</w:t>
        </w:r>
      </w:hyperlink>
      <w:r w:rsidDel="00000000" w:rsidR="00000000" w:rsidRPr="00000000">
        <w:rPr>
          <w:rFonts w:ascii="Caudex" w:cs="Caudex" w:eastAsia="Caudex" w:hAnsi="Caudex"/>
          <w:rtl w:val="0"/>
        </w:rPr>
        <w:t xml:space="preserve">.⁵ </w:t>
      </w:r>
    </w:p>
    <w:p w:rsidR="00000000" w:rsidDel="00000000" w:rsidP="00000000" w:rsidRDefault="00000000" w:rsidRPr="00000000" w14:paraId="00000195">
      <w:pPr>
        <w:numPr>
          <w:ilvl w:val="0"/>
          <w:numId w:val="37"/>
        </w:numPr>
        <w:rPr>
          <w:u w:val="none"/>
        </w:rPr>
      </w:pPr>
      <w:r w:rsidDel="00000000" w:rsidR="00000000" w:rsidRPr="00000000">
        <w:rPr>
          <w:rtl w:val="0"/>
        </w:rPr>
        <w:t xml:space="preserve">Die CTF kommuniziert dringende Abstimmungen über den Kommunikationsweg </w:t>
      </w:r>
      <w:hyperlink w:anchor="_89yy668qvn5y">
        <w:r w:rsidDel="00000000" w:rsidR="00000000" w:rsidRPr="00000000">
          <w:rPr>
            <w:color w:val="1155cc"/>
            <w:u w:val="single"/>
            <w:rtl w:val="0"/>
          </w:rPr>
          <w:t xml:space="preserve">(vgl. 9.2.4 CTF zu Delis)</w:t>
        </w:r>
      </w:hyperlink>
      <w:r w:rsidDel="00000000" w:rsidR="00000000" w:rsidRPr="00000000">
        <w:rPr>
          <w:rFonts w:ascii="Caudex" w:cs="Caudex" w:eastAsia="Caudex" w:hAnsi="Caudex"/>
          <w:rtl w:val="0"/>
        </w:rPr>
        <w:t xml:space="preserve">.⁶ </w:t>
      </w:r>
    </w:p>
    <w:p w:rsidR="00000000" w:rsidDel="00000000" w:rsidP="00000000" w:rsidRDefault="00000000" w:rsidRPr="00000000" w14:paraId="00000196">
      <w:pPr>
        <w:numPr>
          <w:ilvl w:val="0"/>
          <w:numId w:val="37"/>
        </w:numPr>
        <w:rPr>
          <w:u w:val="none"/>
        </w:rPr>
      </w:pPr>
      <w:r w:rsidDel="00000000" w:rsidR="00000000" w:rsidRPr="00000000">
        <w:rPr>
          <w:rtl w:val="0"/>
        </w:rPr>
        <w:t xml:space="preserve">Mögliche Vorschläge für die Umsetzung der Entscheidungsfindung innerhalb der OG bei einer dringenden Entscheidung, sind in </w:t>
      </w:r>
      <w:hyperlink w:anchor="_8o2r7n23mt7m">
        <w:r w:rsidDel="00000000" w:rsidR="00000000" w:rsidRPr="00000000">
          <w:rPr>
            <w:color w:val="1155cc"/>
            <w:u w:val="single"/>
            <w:rtl w:val="0"/>
          </w:rPr>
          <w:t xml:space="preserve">(3.3.1 Dringende Abstimmungen)</w:t>
        </w:r>
      </w:hyperlink>
      <w:r w:rsidDel="00000000" w:rsidR="00000000" w:rsidRPr="00000000">
        <w:rPr>
          <w:rFonts w:ascii="Caudex" w:cs="Caudex" w:eastAsia="Caudex" w:hAnsi="Caudex"/>
          <w:rtl w:val="0"/>
        </w:rPr>
        <w:t xml:space="preserve"> zu finden. (5) Ein Veto ist hier zulässig, die CTF entscheidet das weitere Verfahren nach Dringlichkeit.⁷ </w:t>
      </w:r>
    </w:p>
    <w:p w:rsidR="00000000" w:rsidDel="00000000" w:rsidP="00000000" w:rsidRDefault="00000000" w:rsidRPr="00000000" w14:paraId="00000197">
      <w:pPr>
        <w:numPr>
          <w:ilvl w:val="1"/>
          <w:numId w:val="37"/>
        </w:numPr>
        <w:ind w:left="1440" w:hanging="360"/>
        <w:rPr>
          <w:u w:val="none"/>
        </w:rPr>
      </w:pPr>
      <w:r w:rsidDel="00000000" w:rsidR="00000000" w:rsidRPr="00000000">
        <w:rPr>
          <w:rFonts w:ascii="Caudex" w:cs="Caudex" w:eastAsia="Caudex" w:hAnsi="Caudex"/>
          <w:rtl w:val="0"/>
        </w:rPr>
        <w:t xml:space="preserve">Bei Abstimmungen nach (6.4 Aufschiebendes Vetorecht) ist kein Veto zulässig.⁸ </w:t>
      </w:r>
    </w:p>
    <w:p w:rsidR="00000000" w:rsidDel="00000000" w:rsidP="00000000" w:rsidRDefault="00000000" w:rsidRPr="00000000" w14:paraId="00000198">
      <w:pPr>
        <w:pStyle w:val="Heading2"/>
        <w:ind w:left="0" w:firstLine="0"/>
        <w:rPr/>
      </w:pPr>
      <w:bookmarkStart w:colFirst="0" w:colLast="0" w:name="_i1uzqcy9rlm" w:id="37"/>
      <w:bookmarkEnd w:id="37"/>
      <w:r w:rsidDel="00000000" w:rsidR="00000000" w:rsidRPr="00000000">
        <w:rPr>
          <w:rtl w:val="0"/>
        </w:rPr>
        <w:t xml:space="preserve">6.6 Zuständigkeit von AGs, bei Themen für die Deli-TK </w:t>
      </w:r>
    </w:p>
    <w:p w:rsidR="00000000" w:rsidDel="00000000" w:rsidP="00000000" w:rsidRDefault="00000000" w:rsidRPr="00000000" w14:paraId="00000199">
      <w:pPr>
        <w:numPr>
          <w:ilvl w:val="0"/>
          <w:numId w:val="34"/>
        </w:numPr>
        <w:rPr>
          <w:u w:val="none"/>
        </w:rPr>
      </w:pPr>
      <w:r w:rsidDel="00000000" w:rsidR="00000000" w:rsidRPr="00000000">
        <w:rPr>
          <w:rtl w:val="0"/>
        </w:rPr>
        <w:t xml:space="preserve">Jede AG kann über die AGSK oder das Formular direkt TOPs einreichen </w:t>
      </w:r>
      <w:hyperlink w:anchor="_tndf2c9kv9m6">
        <w:r w:rsidDel="00000000" w:rsidR="00000000" w:rsidRPr="00000000">
          <w:rPr>
            <w:color w:val="1155cc"/>
            <w:u w:val="single"/>
            <w:rtl w:val="0"/>
          </w:rPr>
          <w:t xml:space="preserve">(vgl. 9.4.1 AGs zu CTF)</w:t>
        </w:r>
      </w:hyperlink>
      <w:r w:rsidDel="00000000" w:rsidR="00000000" w:rsidRPr="00000000">
        <w:rPr>
          <w:rtl w:val="0"/>
        </w:rPr>
        <w:t xml:space="preserve"> und </w:t>
      </w:r>
      <w:hyperlink w:anchor="_jov9tlqp3q41">
        <w:r w:rsidDel="00000000" w:rsidR="00000000" w:rsidRPr="00000000">
          <w:rPr>
            <w:color w:val="1155cc"/>
            <w:u w:val="single"/>
            <w:rtl w:val="0"/>
          </w:rPr>
          <w:t xml:space="preserve">(vgl. 9.5.1 AGSK zu CTF)</w:t>
        </w:r>
      </w:hyperlink>
      <w:r w:rsidDel="00000000" w:rsidR="00000000" w:rsidRPr="00000000">
        <w:rPr>
          <w:rtl w:val="0"/>
        </w:rPr>
        <w:t xml:space="preserve">.¹ </w:t>
      </w:r>
    </w:p>
    <w:p w:rsidR="00000000" w:rsidDel="00000000" w:rsidP="00000000" w:rsidRDefault="00000000" w:rsidRPr="00000000" w14:paraId="0000019A">
      <w:pPr>
        <w:numPr>
          <w:ilvl w:val="0"/>
          <w:numId w:val="34"/>
        </w:numPr>
        <w:rPr>
          <w:u w:val="none"/>
        </w:rPr>
      </w:pPr>
      <w:r w:rsidDel="00000000" w:rsidR="00000000" w:rsidRPr="00000000">
        <w:rPr>
          <w:rtl w:val="0"/>
        </w:rPr>
        <w:t xml:space="preserve">Jeder bei der CTF für die Deli-TK eingereichte TOP zur Vorstellung eines Konzeptes oder einer Fragestellung, wird von der CTF an die AGSK weitergeleitet.²</w:t>
      </w:r>
    </w:p>
    <w:p w:rsidR="00000000" w:rsidDel="00000000" w:rsidP="00000000" w:rsidRDefault="00000000" w:rsidRPr="00000000" w14:paraId="0000019B">
      <w:pPr>
        <w:numPr>
          <w:ilvl w:val="1"/>
          <w:numId w:val="34"/>
        </w:numPr>
        <w:ind w:left="1440" w:hanging="360"/>
        <w:rPr>
          <w:u w:val="none"/>
        </w:rPr>
      </w:pPr>
      <w:r w:rsidDel="00000000" w:rsidR="00000000" w:rsidRPr="00000000">
        <w:rPr>
          <w:rtl w:val="0"/>
        </w:rPr>
        <w:t xml:space="preserve">Die AGSK entscheidet mit einer absoluten Mehrheit, ob der Sachverhalt in die Zuständigkeit einer AG fällt.³ </w:t>
      </w:r>
    </w:p>
    <w:p w:rsidR="00000000" w:rsidDel="00000000" w:rsidP="00000000" w:rsidRDefault="00000000" w:rsidRPr="00000000" w14:paraId="0000019C">
      <w:pPr>
        <w:numPr>
          <w:ilvl w:val="0"/>
          <w:numId w:val="34"/>
        </w:numPr>
        <w:rPr>
          <w:u w:val="none"/>
        </w:rPr>
      </w:pPr>
      <w:r w:rsidDel="00000000" w:rsidR="00000000" w:rsidRPr="00000000">
        <w:rPr>
          <w:rFonts w:ascii="Caudex" w:cs="Caudex" w:eastAsia="Caudex" w:hAnsi="Caudex"/>
          <w:rtl w:val="0"/>
        </w:rPr>
        <w:t xml:space="preserve">Es betrifft eine AG.⁴ </w:t>
      </w:r>
    </w:p>
    <w:p w:rsidR="00000000" w:rsidDel="00000000" w:rsidP="00000000" w:rsidRDefault="00000000" w:rsidRPr="00000000" w14:paraId="0000019D">
      <w:pPr>
        <w:numPr>
          <w:ilvl w:val="1"/>
          <w:numId w:val="34"/>
        </w:numPr>
        <w:ind w:left="1440" w:hanging="360"/>
        <w:rPr>
          <w:u w:val="none"/>
        </w:rPr>
      </w:pPr>
      <w:r w:rsidDel="00000000" w:rsidR="00000000" w:rsidRPr="00000000">
        <w:rPr>
          <w:rFonts w:ascii="Caudex" w:cs="Caudex" w:eastAsia="Caudex" w:hAnsi="Caudex"/>
          <w:rtl w:val="0"/>
        </w:rPr>
        <w:t xml:space="preserve">Diese AG kümmert sich um das Problem.⁵ </w:t>
      </w:r>
    </w:p>
    <w:p w:rsidR="00000000" w:rsidDel="00000000" w:rsidP="00000000" w:rsidRDefault="00000000" w:rsidRPr="00000000" w14:paraId="0000019E">
      <w:pPr>
        <w:numPr>
          <w:ilvl w:val="1"/>
          <w:numId w:val="34"/>
        </w:numPr>
        <w:ind w:left="1440" w:hanging="360"/>
        <w:rPr>
          <w:u w:val="none"/>
        </w:rPr>
      </w:pPr>
      <w:r w:rsidDel="00000000" w:rsidR="00000000" w:rsidRPr="00000000">
        <w:rPr>
          <w:rFonts w:ascii="Caudex" w:cs="Caudex" w:eastAsia="Caudex" w:hAnsi="Caudex"/>
          <w:rtl w:val="0"/>
        </w:rPr>
        <w:t xml:space="preserve">Während der Problemlösung steht die AG im Austausch mit dem*der Antragstellenden.⁶</w:t>
      </w:r>
    </w:p>
    <w:p w:rsidR="00000000" w:rsidDel="00000000" w:rsidP="00000000" w:rsidRDefault="00000000" w:rsidRPr="00000000" w14:paraId="0000019F">
      <w:pPr>
        <w:numPr>
          <w:ilvl w:val="1"/>
          <w:numId w:val="34"/>
        </w:numPr>
        <w:ind w:left="1440" w:hanging="360"/>
        <w:rPr>
          <w:u w:val="none"/>
        </w:rPr>
      </w:pPr>
      <w:r w:rsidDel="00000000" w:rsidR="00000000" w:rsidRPr="00000000">
        <w:rPr>
          <w:rtl w:val="0"/>
        </w:rPr>
        <w:t xml:space="preserve">Bei Fragen, die den AGs zu wichtig erscheinen, können sie selbstständig entscheiden, mit der Deli-TK Rücksprache zu halten, also darüber abstimmen lassen </w:t>
      </w:r>
      <w:hyperlink w:anchor="_hlloac1flf24">
        <w:r w:rsidDel="00000000" w:rsidR="00000000" w:rsidRPr="00000000">
          <w:rPr>
            <w:color w:val="1155cc"/>
            <w:u w:val="single"/>
            <w:rtl w:val="0"/>
          </w:rPr>
          <w:t xml:space="preserve">(vgl. 6.3 Deli- TK-Durchführung / Entscheidungsfindung (4) )</w:t>
        </w:r>
      </w:hyperlink>
      <w:r w:rsidDel="00000000" w:rsidR="00000000" w:rsidRPr="00000000">
        <w:rPr>
          <w:rFonts w:ascii="Caudex" w:cs="Caudex" w:eastAsia="Caudex" w:hAnsi="Caudex"/>
          <w:rtl w:val="0"/>
        </w:rPr>
        <w:t xml:space="preserve">.⁷ </w:t>
      </w:r>
    </w:p>
    <w:p w:rsidR="00000000" w:rsidDel="00000000" w:rsidP="00000000" w:rsidRDefault="00000000" w:rsidRPr="00000000" w14:paraId="000001A0">
      <w:pPr>
        <w:numPr>
          <w:ilvl w:val="0"/>
          <w:numId w:val="34"/>
        </w:numPr>
        <w:rPr>
          <w:u w:val="none"/>
        </w:rPr>
      </w:pPr>
      <w:r w:rsidDel="00000000" w:rsidR="00000000" w:rsidRPr="00000000">
        <w:rPr>
          <w:rFonts w:ascii="Caudex" w:cs="Caudex" w:eastAsia="Caudex" w:hAnsi="Caudex"/>
          <w:rtl w:val="0"/>
        </w:rPr>
        <w:t xml:space="preserve">Es betrifft keine AG.⁸ </w:t>
      </w:r>
    </w:p>
    <w:p w:rsidR="00000000" w:rsidDel="00000000" w:rsidP="00000000" w:rsidRDefault="00000000" w:rsidRPr="00000000" w14:paraId="000001A1">
      <w:pPr>
        <w:numPr>
          <w:ilvl w:val="1"/>
          <w:numId w:val="34"/>
        </w:numPr>
        <w:ind w:left="1440" w:hanging="360"/>
        <w:rPr>
          <w:u w:val="none"/>
        </w:rPr>
      </w:pPr>
      <w:r w:rsidDel="00000000" w:rsidR="00000000" w:rsidRPr="00000000">
        <w:rPr>
          <w:rFonts w:ascii="Caudex" w:cs="Caudex" w:eastAsia="Caudex" w:hAnsi="Caudex"/>
          <w:rtl w:val="0"/>
        </w:rPr>
        <w:t xml:space="preserve">Das Problem wird an den*die Antragstellende*n zurückverwiesen.⁹</w:t>
      </w:r>
    </w:p>
    <w:p w:rsidR="00000000" w:rsidDel="00000000" w:rsidP="00000000" w:rsidRDefault="00000000" w:rsidRPr="00000000" w14:paraId="000001A2">
      <w:pPr>
        <w:numPr>
          <w:ilvl w:val="1"/>
          <w:numId w:val="34"/>
        </w:numPr>
        <w:ind w:left="1440" w:hanging="360"/>
        <w:rPr>
          <w:u w:val="none"/>
        </w:rPr>
      </w:pPr>
      <w:r w:rsidDel="00000000" w:rsidR="00000000" w:rsidRPr="00000000">
        <w:rPr>
          <w:rtl w:val="0"/>
        </w:rPr>
        <w:t xml:space="preserve">Diese*r bearbeitet das Problem eigenverantwortlich (Hilfe von anderen Seiten ist ausdrücklich erwünscht) oder erstellt, wenn es der Sachverhalt seiner*ihrer Meinung nach erfordert, ein AG-Konzept für eine neue AG und präsentiert dies der Deli-TK </w:t>
      </w:r>
      <w:hyperlink w:anchor="_3qcmwa1g8bz9">
        <w:r w:rsidDel="00000000" w:rsidR="00000000" w:rsidRPr="00000000">
          <w:rPr>
            <w:color w:val="1155cc"/>
            <w:u w:val="single"/>
            <w:rtl w:val="0"/>
          </w:rPr>
          <w:t xml:space="preserve">(vgl. 4.2 AG-Neubildung)</w:t>
        </w:r>
      </w:hyperlink>
      <w:r w:rsidDel="00000000" w:rsidR="00000000" w:rsidRPr="00000000">
        <w:rPr>
          <w:rFonts w:ascii="Caudex" w:cs="Caudex" w:eastAsia="Caudex" w:hAnsi="Caudex"/>
          <w:rtl w:val="0"/>
        </w:rPr>
        <w:t xml:space="preserve">.¹⁰ </w:t>
      </w:r>
    </w:p>
    <w:p w:rsidR="00000000" w:rsidDel="00000000" w:rsidP="00000000" w:rsidRDefault="00000000" w:rsidRPr="00000000" w14:paraId="000001A3">
      <w:pPr>
        <w:numPr>
          <w:ilvl w:val="1"/>
          <w:numId w:val="34"/>
        </w:numPr>
        <w:ind w:left="1440" w:hanging="360"/>
        <w:rPr>
          <w:u w:val="none"/>
        </w:rPr>
      </w:pPr>
      <w:r w:rsidDel="00000000" w:rsidR="00000000" w:rsidRPr="00000000">
        <w:rPr>
          <w:rtl w:val="0"/>
        </w:rPr>
        <w:t xml:space="preserve">Das ausgearbeitete Problem wird auf die TO der nächsten Deli-TK gesetzt, weiterer Ablauf siehe </w:t>
      </w:r>
      <w:hyperlink w:anchor="_hlloac1flf24">
        <w:r w:rsidDel="00000000" w:rsidR="00000000" w:rsidRPr="00000000">
          <w:rPr>
            <w:color w:val="1155cc"/>
            <w:u w:val="single"/>
            <w:rtl w:val="0"/>
          </w:rPr>
          <w:t xml:space="preserve">(6.3 Deli-TK-Durchführung / Entscheidungsfindung (3) bis (14) )</w:t>
        </w:r>
      </w:hyperlink>
      <w:r w:rsidDel="00000000" w:rsidR="00000000" w:rsidRPr="00000000">
        <w:rPr>
          <w:rtl w:val="0"/>
        </w:rPr>
        <w:t xml:space="preserve">.¹¹ </w:t>
      </w:r>
    </w:p>
    <w:p w:rsidR="00000000" w:rsidDel="00000000" w:rsidP="00000000" w:rsidRDefault="00000000" w:rsidRPr="00000000" w14:paraId="000001A4">
      <w:pPr>
        <w:numPr>
          <w:ilvl w:val="0"/>
          <w:numId w:val="34"/>
        </w:numPr>
        <w:rPr>
          <w:u w:val="none"/>
        </w:rPr>
      </w:pPr>
      <w:r w:rsidDel="00000000" w:rsidR="00000000" w:rsidRPr="00000000">
        <w:rPr>
          <w:rtl w:val="0"/>
        </w:rPr>
        <w:t xml:space="preserve">Wenn der*die Antragstellende nicht mit der Entscheidung der AGSK einverstanden ist, bzw. kein Kompromiss gefunden werden kann, wird diese Frage in der nächsten Deli-TK vorgestellt.¹²</w:t>
      </w:r>
    </w:p>
    <w:p w:rsidR="00000000" w:rsidDel="00000000" w:rsidP="00000000" w:rsidRDefault="00000000" w:rsidRPr="00000000" w14:paraId="000001A5">
      <w:pPr>
        <w:numPr>
          <w:ilvl w:val="1"/>
          <w:numId w:val="34"/>
        </w:numPr>
        <w:ind w:left="1440" w:hanging="360"/>
        <w:rPr>
          <w:u w:val="none"/>
        </w:rPr>
      </w:pPr>
      <w:r w:rsidDel="00000000" w:rsidR="00000000" w:rsidRPr="00000000">
        <w:rPr>
          <w:rtl w:val="0"/>
        </w:rPr>
        <w:t xml:space="preserve">Zur Klärung des Konfliktes in der Deli-TK gilt der in </w:t>
      </w:r>
      <w:hyperlink w:anchor="_hlloac1flf24">
        <w:r w:rsidDel="00000000" w:rsidR="00000000" w:rsidRPr="00000000">
          <w:rPr>
            <w:color w:val="1155cc"/>
            <w:u w:val="single"/>
            <w:rtl w:val="0"/>
          </w:rPr>
          <w:t xml:space="preserve">(vgl. 6.3 Deli-TK-Durchführung / Entscheidungsfindung)</w:t>
        </w:r>
      </w:hyperlink>
      <w:r w:rsidDel="00000000" w:rsidR="00000000" w:rsidRPr="00000000">
        <w:rPr>
          <w:rtl w:val="0"/>
        </w:rPr>
        <w:t xml:space="preserve"> definierte Ablauf.¹³ </w:t>
      </w:r>
    </w:p>
    <w:p w:rsidR="00000000" w:rsidDel="00000000" w:rsidP="00000000" w:rsidRDefault="00000000" w:rsidRPr="00000000" w14:paraId="000001A6">
      <w:pPr>
        <w:numPr>
          <w:ilvl w:val="1"/>
          <w:numId w:val="34"/>
        </w:numPr>
        <w:ind w:left="1440" w:hanging="360"/>
        <w:rPr>
          <w:u w:val="none"/>
        </w:rPr>
      </w:pPr>
      <w:r w:rsidDel="00000000" w:rsidR="00000000" w:rsidRPr="00000000">
        <w:rPr>
          <w:rFonts w:ascii="Caudex" w:cs="Caudex" w:eastAsia="Caudex" w:hAnsi="Caudex"/>
          <w:rtl w:val="0"/>
        </w:rPr>
        <w:t xml:space="preserve">Dieses Ergebnis ist bindend.¹⁴ </w:t>
      </w:r>
    </w:p>
    <w:p w:rsidR="00000000" w:rsidDel="00000000" w:rsidP="00000000" w:rsidRDefault="00000000" w:rsidRPr="00000000" w14:paraId="000001A7">
      <w:pPr>
        <w:pStyle w:val="Heading2"/>
        <w:ind w:left="0" w:firstLine="0"/>
        <w:rPr/>
      </w:pPr>
      <w:bookmarkStart w:colFirst="0" w:colLast="0" w:name="_mb6ihobpzmxs" w:id="38"/>
      <w:bookmarkEnd w:id="38"/>
      <w:r w:rsidDel="00000000" w:rsidR="00000000" w:rsidRPr="00000000">
        <w:rPr>
          <w:rtl w:val="0"/>
        </w:rPr>
        <w:t xml:space="preserve">6.7 Deli-TK-Moderation </w:t>
      </w:r>
    </w:p>
    <w:p w:rsidR="00000000" w:rsidDel="00000000" w:rsidP="00000000" w:rsidRDefault="00000000" w:rsidRPr="00000000" w14:paraId="000001A8">
      <w:pPr>
        <w:numPr>
          <w:ilvl w:val="0"/>
          <w:numId w:val="26"/>
        </w:numPr>
        <w:rPr>
          <w:u w:val="none"/>
        </w:rPr>
      </w:pPr>
      <w:r w:rsidDel="00000000" w:rsidR="00000000" w:rsidRPr="00000000">
        <w:rPr>
          <w:rtl w:val="0"/>
        </w:rPr>
        <w:t xml:space="preserve">Die Moderation ist neutral und bezieht daher zu keinem inhaltlichen Aspekt Stellung.¹ </w:t>
      </w:r>
    </w:p>
    <w:p w:rsidR="00000000" w:rsidDel="00000000" w:rsidP="00000000" w:rsidRDefault="00000000" w:rsidRPr="00000000" w14:paraId="000001A9">
      <w:pPr>
        <w:numPr>
          <w:ilvl w:val="1"/>
          <w:numId w:val="26"/>
        </w:numPr>
        <w:ind w:left="1440" w:hanging="360"/>
        <w:rPr>
          <w:u w:val="none"/>
        </w:rPr>
      </w:pPr>
      <w:r w:rsidDel="00000000" w:rsidR="00000000" w:rsidRPr="00000000">
        <w:rPr>
          <w:rtl w:val="0"/>
        </w:rPr>
        <w:t xml:space="preserve">Daher darf der*die Moderator*in während der TK weder als Deli, noch als Sprecher*in aktiv sein </w:t>
      </w:r>
      <w:hyperlink w:anchor="_ujk00uc5066n">
        <w:r w:rsidDel="00000000" w:rsidR="00000000" w:rsidRPr="00000000">
          <w:rPr>
            <w:color w:val="1155cc"/>
            <w:u w:val="single"/>
            <w:rtl w:val="0"/>
          </w:rPr>
          <w:t xml:space="preserve">(vgl. 6.2 Deli-TK-Vorbereitung (5) )</w:t>
        </w:r>
      </w:hyperlink>
      <w:r w:rsidDel="00000000" w:rsidR="00000000" w:rsidRPr="00000000">
        <w:rPr>
          <w:rtl w:val="0"/>
        </w:rPr>
        <w:t xml:space="preserve">.² </w:t>
      </w:r>
    </w:p>
    <w:p w:rsidR="00000000" w:rsidDel="00000000" w:rsidP="00000000" w:rsidRDefault="00000000" w:rsidRPr="00000000" w14:paraId="000001AA">
      <w:pPr>
        <w:numPr>
          <w:ilvl w:val="0"/>
          <w:numId w:val="26"/>
        </w:numPr>
        <w:rPr>
          <w:u w:val="none"/>
        </w:rPr>
      </w:pPr>
      <w:r w:rsidDel="00000000" w:rsidR="00000000" w:rsidRPr="00000000">
        <w:rPr>
          <w:rtl w:val="0"/>
        </w:rPr>
        <w:t xml:space="preserve">Die einzige Aufgabe der Moderation ist, das Gespräch zu leiten, also Redner*innen aufrufen und die TO abarbeiten.³ </w:t>
      </w:r>
    </w:p>
    <w:p w:rsidR="00000000" w:rsidDel="00000000" w:rsidP="00000000" w:rsidRDefault="00000000" w:rsidRPr="00000000" w14:paraId="000001AB">
      <w:pPr>
        <w:numPr>
          <w:ilvl w:val="1"/>
          <w:numId w:val="26"/>
        </w:numPr>
        <w:ind w:left="1440" w:hanging="360"/>
        <w:rPr>
          <w:u w:val="none"/>
        </w:rPr>
      </w:pPr>
      <w:r w:rsidDel="00000000" w:rsidR="00000000" w:rsidRPr="00000000">
        <w:rPr>
          <w:rtl w:val="0"/>
        </w:rPr>
        <w:t xml:space="preserve">Teil dieser Aufgabe ist es, die verfügbare Zeit im Auge zu behalten und wenn nötig, einzugreifen </w:t>
      </w:r>
      <w:hyperlink w:anchor="_hlloac1flf24">
        <w:r w:rsidDel="00000000" w:rsidR="00000000" w:rsidRPr="00000000">
          <w:rPr>
            <w:color w:val="1155cc"/>
            <w:u w:val="single"/>
            <w:rtl w:val="0"/>
          </w:rPr>
          <w:t xml:space="preserve">(vgl. 6.3 Deli-TK-Durchführung / Entscheidungsfindung (14) )</w:t>
        </w:r>
      </w:hyperlink>
      <w:r w:rsidDel="00000000" w:rsidR="00000000" w:rsidRPr="00000000">
        <w:rPr>
          <w:rFonts w:ascii="Caudex" w:cs="Caudex" w:eastAsia="Caudex" w:hAnsi="Caudex"/>
          <w:rtl w:val="0"/>
        </w:rPr>
        <w:t xml:space="preserve">.⁴ </w:t>
      </w:r>
    </w:p>
    <w:p w:rsidR="00000000" w:rsidDel="00000000" w:rsidP="00000000" w:rsidRDefault="00000000" w:rsidRPr="00000000" w14:paraId="000001AC">
      <w:pPr>
        <w:pStyle w:val="Heading2"/>
        <w:ind w:left="0" w:firstLine="0"/>
        <w:rPr/>
      </w:pPr>
      <w:bookmarkStart w:colFirst="0" w:colLast="0" w:name="_dv2r9xq2yiyl" w:id="39"/>
      <w:bookmarkEnd w:id="39"/>
      <w:r w:rsidDel="00000000" w:rsidR="00000000" w:rsidRPr="00000000">
        <w:rPr>
          <w:rtl w:val="0"/>
        </w:rPr>
        <w:t xml:space="preserve">6.8 Deli-TK-Protokoll </w:t>
      </w:r>
    </w:p>
    <w:p w:rsidR="00000000" w:rsidDel="00000000" w:rsidP="00000000" w:rsidRDefault="00000000" w:rsidRPr="00000000" w14:paraId="000001AD">
      <w:pPr>
        <w:numPr>
          <w:ilvl w:val="0"/>
          <w:numId w:val="18"/>
        </w:numPr>
        <w:rPr>
          <w:u w:val="none"/>
        </w:rPr>
      </w:pPr>
      <w:r w:rsidDel="00000000" w:rsidR="00000000" w:rsidRPr="00000000">
        <w:rPr>
          <w:rtl w:val="0"/>
        </w:rPr>
        <w:t xml:space="preserve">Es wird von einem*r zuvor festgelegten Protokollant*in Protokoll geführt </w:t>
      </w:r>
      <w:hyperlink w:anchor="_ujk00uc5066n">
        <w:r w:rsidDel="00000000" w:rsidR="00000000" w:rsidRPr="00000000">
          <w:rPr>
            <w:color w:val="1155cc"/>
            <w:u w:val="single"/>
            <w:rtl w:val="0"/>
          </w:rPr>
          <w:t xml:space="preserve">(vgl. 6.2 Deli- TK-Vorbereitung (5) )</w:t>
        </w:r>
      </w:hyperlink>
      <w:r w:rsidDel="00000000" w:rsidR="00000000" w:rsidRPr="00000000">
        <w:rPr>
          <w:rtl w:val="0"/>
        </w:rPr>
        <w:t xml:space="preserve">.¹ </w:t>
      </w:r>
    </w:p>
    <w:p w:rsidR="00000000" w:rsidDel="00000000" w:rsidP="00000000" w:rsidRDefault="00000000" w:rsidRPr="00000000" w14:paraId="000001AE">
      <w:pPr>
        <w:numPr>
          <w:ilvl w:val="0"/>
          <w:numId w:val="18"/>
        </w:numPr>
        <w:rPr>
          <w:u w:val="none"/>
        </w:rPr>
      </w:pPr>
      <w:r w:rsidDel="00000000" w:rsidR="00000000" w:rsidRPr="00000000">
        <w:rPr>
          <w:rtl w:val="0"/>
        </w:rPr>
        <w:t xml:space="preserve">Jedes Protokoll muss durch die CTF den Delis, der AGSK und über die CTF-News zugänglich gemacht werden </w:t>
      </w:r>
      <w:hyperlink w:anchor="_jmnvaficbl0v">
        <w:r w:rsidDel="00000000" w:rsidR="00000000" w:rsidRPr="00000000">
          <w:rPr>
            <w:color w:val="1155cc"/>
            <w:u w:val="single"/>
            <w:rtl w:val="0"/>
          </w:rPr>
          <w:t xml:space="preserve">(vgl. 9.2 Ausgehend von der CTF)</w:t>
        </w:r>
      </w:hyperlink>
      <w:r w:rsidDel="00000000" w:rsidR="00000000" w:rsidRPr="00000000">
        <w:rPr>
          <w:rtl w:val="0"/>
        </w:rPr>
        <w:t xml:space="preserve">.² </w:t>
      </w:r>
    </w:p>
    <w:p w:rsidR="00000000" w:rsidDel="00000000" w:rsidP="00000000" w:rsidRDefault="00000000" w:rsidRPr="00000000" w14:paraId="000001AF">
      <w:pPr>
        <w:numPr>
          <w:ilvl w:val="1"/>
          <w:numId w:val="18"/>
        </w:numPr>
        <w:ind w:left="1440" w:hanging="360"/>
        <w:rPr>
          <w:u w:val="none"/>
        </w:rPr>
      </w:pPr>
      <w:r w:rsidDel="00000000" w:rsidR="00000000" w:rsidRPr="00000000">
        <w:rPr>
          <w:rtl w:val="0"/>
        </w:rPr>
        <w:t xml:space="preserve">Es wird angeraten, das Protokoll als Kurzprotokoll zu veröffentlichen, sowie den Link zur ausführlichen Version beizufügen.³ </w:t>
      </w:r>
    </w:p>
    <w:p w:rsidR="00000000" w:rsidDel="00000000" w:rsidP="00000000" w:rsidRDefault="00000000" w:rsidRPr="00000000" w14:paraId="000001B0">
      <w:pPr>
        <w:numPr>
          <w:ilvl w:val="1"/>
          <w:numId w:val="18"/>
        </w:numPr>
        <w:ind w:left="1440" w:hanging="360"/>
        <w:rPr>
          <w:u w:val="none"/>
        </w:rPr>
      </w:pPr>
      <w:r w:rsidDel="00000000" w:rsidR="00000000" w:rsidRPr="00000000">
        <w:rPr>
          <w:rFonts w:ascii="Caudex" w:cs="Caudex" w:eastAsia="Caudex" w:hAnsi="Caudex"/>
          <w:rtl w:val="0"/>
        </w:rPr>
        <w:t xml:space="preserve">Es wird angeraten, Links zu Abstimmungen, etc. nur an autorisierte Stellen weiterzuleiten.⁴ </w:t>
      </w:r>
    </w:p>
    <w:p w:rsidR="00000000" w:rsidDel="00000000" w:rsidP="00000000" w:rsidRDefault="00000000" w:rsidRPr="00000000" w14:paraId="000001B1">
      <w:pPr>
        <w:pStyle w:val="Heading2"/>
        <w:ind w:left="0" w:firstLine="0"/>
        <w:rPr/>
      </w:pPr>
      <w:bookmarkStart w:colFirst="0" w:colLast="0" w:name="_az7ce5neje3e" w:id="40"/>
      <w:bookmarkEnd w:id="40"/>
      <w:r w:rsidDel="00000000" w:rsidR="00000000" w:rsidRPr="00000000">
        <w:rPr>
          <w:rtl w:val="0"/>
        </w:rPr>
        <w:t xml:space="preserve">6.9 Gewichtung der Stimmen der delegierten Personen </w:t>
      </w:r>
    </w:p>
    <w:p w:rsidR="00000000" w:rsidDel="00000000" w:rsidP="00000000" w:rsidRDefault="00000000" w:rsidRPr="00000000" w14:paraId="000001B2">
      <w:pPr>
        <w:numPr>
          <w:ilvl w:val="0"/>
          <w:numId w:val="16"/>
        </w:numPr>
        <w:rPr>
          <w:u w:val="none"/>
        </w:rPr>
      </w:pPr>
      <w:r w:rsidDel="00000000" w:rsidR="00000000" w:rsidRPr="00000000">
        <w:rPr>
          <w:rtl w:val="0"/>
        </w:rPr>
        <w:t xml:space="preserve">Die Voraussetzungen, um an einer Abstimmung teilnehmen zu können, sind unter </w:t>
      </w:r>
      <w:hyperlink w:anchor="_9xbpina6pjp1">
        <w:r w:rsidDel="00000000" w:rsidR="00000000" w:rsidRPr="00000000">
          <w:rPr>
            <w:color w:val="1155cc"/>
            <w:u w:val="single"/>
            <w:rtl w:val="0"/>
          </w:rPr>
          <w:t xml:space="preserve">(3.1 Deli-Allgemeines (3) )</w:t>
        </w:r>
      </w:hyperlink>
      <w:r w:rsidDel="00000000" w:rsidR="00000000" w:rsidRPr="00000000">
        <w:rPr>
          <w:rtl w:val="0"/>
        </w:rPr>
        <w:t xml:space="preserve"> zu finden.¹</w:t>
      </w:r>
    </w:p>
    <w:p w:rsidR="00000000" w:rsidDel="00000000" w:rsidP="00000000" w:rsidRDefault="00000000" w:rsidRPr="00000000" w14:paraId="000001B3">
      <w:pPr>
        <w:numPr>
          <w:ilvl w:val="0"/>
          <w:numId w:val="16"/>
        </w:numPr>
        <w:rPr>
          <w:u w:val="none"/>
        </w:rPr>
      </w:pPr>
      <w:r w:rsidDel="00000000" w:rsidR="00000000" w:rsidRPr="00000000">
        <w:rPr>
          <w:rtl w:val="0"/>
        </w:rPr>
        <w:t xml:space="preserve">Die Stimmen aller OGs werden gleich gewichtet. Jede OG hat also eine Stimme.² </w:t>
      </w:r>
    </w:p>
    <w:p w:rsidR="00000000" w:rsidDel="00000000" w:rsidP="00000000" w:rsidRDefault="00000000" w:rsidRPr="00000000" w14:paraId="000001B4">
      <w:pPr>
        <w:numPr>
          <w:ilvl w:val="1"/>
          <w:numId w:val="16"/>
        </w:numPr>
        <w:ind w:left="1440" w:hanging="360"/>
        <w:rPr>
          <w:u w:val="none"/>
        </w:rPr>
      </w:pPr>
      <w:r w:rsidDel="00000000" w:rsidR="00000000" w:rsidRPr="00000000">
        <w:rPr>
          <w:rtl w:val="0"/>
        </w:rPr>
        <w:t xml:space="preserve">Jegliche Art einer Gewichtung von Stimmen würde massive Differenzen zwischen den einzelnen OGs auslösen.³ </w:t>
      </w:r>
    </w:p>
    <w:p w:rsidR="00000000" w:rsidDel="00000000" w:rsidP="00000000" w:rsidRDefault="00000000" w:rsidRPr="00000000" w14:paraId="000001B5">
      <w:pPr>
        <w:pStyle w:val="Heading2"/>
        <w:ind w:left="0" w:firstLine="0"/>
        <w:rPr/>
      </w:pPr>
      <w:bookmarkStart w:colFirst="0" w:colLast="0" w:name="_dwmb8uxn5na0" w:id="41"/>
      <w:bookmarkEnd w:id="41"/>
      <w:r w:rsidDel="00000000" w:rsidR="00000000" w:rsidRPr="00000000">
        <w:rPr>
          <w:rtl w:val="0"/>
        </w:rPr>
        <w:t xml:space="preserve">6.10 Deli-TK-Transparenz </w:t>
      </w:r>
    </w:p>
    <w:p w:rsidR="00000000" w:rsidDel="00000000" w:rsidP="00000000" w:rsidRDefault="00000000" w:rsidRPr="00000000" w14:paraId="000001B6">
      <w:pPr>
        <w:numPr>
          <w:ilvl w:val="0"/>
          <w:numId w:val="2"/>
        </w:numPr>
        <w:rPr>
          <w:u w:val="none"/>
        </w:rPr>
      </w:pPr>
      <w:r w:rsidDel="00000000" w:rsidR="00000000" w:rsidRPr="00000000">
        <w:rPr>
          <w:rtl w:val="0"/>
        </w:rPr>
        <w:t xml:space="preserve">Die Protokolle der Deli-TK müssen zeitnah durch die CTF zugänglich gemacht werden </w:t>
      </w:r>
      <w:hyperlink w:anchor="_dv2r9xq2yiyl">
        <w:r w:rsidDel="00000000" w:rsidR="00000000" w:rsidRPr="00000000">
          <w:rPr>
            <w:color w:val="1155cc"/>
            <w:u w:val="single"/>
            <w:rtl w:val="0"/>
          </w:rPr>
          <w:t xml:space="preserve">(vgl. 6.8 Deli-TK-Protokoll (2) )</w:t>
        </w:r>
      </w:hyperlink>
      <w:r w:rsidDel="00000000" w:rsidR="00000000" w:rsidRPr="00000000">
        <w:rPr>
          <w:rtl w:val="0"/>
        </w:rPr>
        <w:t xml:space="preserve">.¹</w:t>
      </w:r>
    </w:p>
    <w:p w:rsidR="00000000" w:rsidDel="00000000" w:rsidP="00000000" w:rsidRDefault="00000000" w:rsidRPr="00000000" w14:paraId="000001B7">
      <w:pPr>
        <w:numPr>
          <w:ilvl w:val="1"/>
          <w:numId w:val="2"/>
        </w:numPr>
        <w:ind w:left="1440" w:hanging="360"/>
        <w:rPr>
          <w:u w:val="none"/>
        </w:rPr>
      </w:pPr>
      <w:r w:rsidDel="00000000" w:rsidR="00000000" w:rsidRPr="00000000">
        <w:rPr>
          <w:rtl w:val="0"/>
        </w:rPr>
        <w:t xml:space="preserve">Zusätzlich muss die CTF gleichzeitig ein Dokument mit allen getroffenen Entscheidungen veröffentlichen, aus dem ersichtlich ist, wie jede OG abgestimmt hat. Dieses muss für alle OGs zugänglich sein </w:t>
      </w:r>
      <w:hyperlink w:anchor="_y585pzjs7pqs">
        <w:r w:rsidDel="00000000" w:rsidR="00000000" w:rsidRPr="00000000">
          <w:rPr>
            <w:color w:val="1155cc"/>
            <w:u w:val="single"/>
            <w:rtl w:val="0"/>
          </w:rPr>
          <w:t xml:space="preserve">(vgl. 9.2.1 CTF zu OGs)</w:t>
        </w:r>
      </w:hyperlink>
      <w:r w:rsidDel="00000000" w:rsidR="00000000" w:rsidRPr="00000000">
        <w:rPr>
          <w:rtl w:val="0"/>
        </w:rPr>
        <w:t xml:space="preserve">.²</w:t>
      </w:r>
    </w:p>
    <w:p w:rsidR="00000000" w:rsidDel="00000000" w:rsidP="00000000" w:rsidRDefault="00000000" w:rsidRPr="00000000" w14:paraId="000001B8">
      <w:pPr>
        <w:numPr>
          <w:ilvl w:val="1"/>
          <w:numId w:val="2"/>
        </w:numPr>
        <w:ind w:left="1440" w:hanging="360"/>
        <w:rPr>
          <w:u w:val="none"/>
        </w:rPr>
      </w:pPr>
      <w:r w:rsidDel="00000000" w:rsidR="00000000" w:rsidRPr="00000000">
        <w:rPr>
          <w:rtl w:val="0"/>
        </w:rPr>
        <w:t xml:space="preserve">Damit ist gewährleistet, dass die Informationen auch abseits der Delis zu den OGs gelangen können </w:t>
      </w:r>
      <w:hyperlink w:anchor="_y585pzjs7pqs">
        <w:r w:rsidDel="00000000" w:rsidR="00000000" w:rsidRPr="00000000">
          <w:rPr>
            <w:color w:val="1155cc"/>
            <w:u w:val="single"/>
            <w:rtl w:val="0"/>
          </w:rPr>
          <w:t xml:space="preserve">(vgl. 9.2.1 CTF zu OGs)</w:t>
        </w:r>
      </w:hyperlink>
      <w:r w:rsidDel="00000000" w:rsidR="00000000" w:rsidRPr="00000000">
        <w:rPr>
          <w:rtl w:val="0"/>
        </w:rPr>
        <w:t xml:space="preserve">.³ </w:t>
      </w:r>
    </w:p>
    <w:p w:rsidR="00000000" w:rsidDel="00000000" w:rsidP="00000000" w:rsidRDefault="00000000" w:rsidRPr="00000000" w14:paraId="000001B9">
      <w:pPr>
        <w:numPr>
          <w:ilvl w:val="0"/>
          <w:numId w:val="2"/>
        </w:numPr>
        <w:rPr>
          <w:u w:val="none"/>
        </w:rPr>
      </w:pPr>
      <w:r w:rsidDel="00000000" w:rsidR="00000000" w:rsidRPr="00000000">
        <w:rPr>
          <w:rFonts w:ascii="Caudex" w:cs="Caudex" w:eastAsia="Caudex" w:hAnsi="Caudex"/>
          <w:rtl w:val="0"/>
        </w:rPr>
        <w:t xml:space="preserve">Alle Dokumente sollten als PDF veröffentlicht werden.⁴</w:t>
      </w:r>
    </w:p>
    <w:p w:rsidR="00000000" w:rsidDel="00000000" w:rsidP="00000000" w:rsidRDefault="00000000" w:rsidRPr="00000000" w14:paraId="000001BA">
      <w:pPr>
        <w:numPr>
          <w:ilvl w:val="0"/>
          <w:numId w:val="2"/>
        </w:numPr>
        <w:rPr>
          <w:u w:val="none"/>
        </w:rPr>
      </w:pPr>
      <w:r w:rsidDel="00000000" w:rsidR="00000000" w:rsidRPr="00000000">
        <w:rPr>
          <w:rFonts w:ascii="Caudex" w:cs="Caudex" w:eastAsia="Caudex" w:hAnsi="Caudex"/>
          <w:rtl w:val="0"/>
        </w:rPr>
        <w:t xml:space="preserve">Alle im Protokoll genannten Personen stimmen der Kontaktaufnahme durch die genannten Kanäle zu.⁵ </w:t>
      </w:r>
    </w:p>
    <w:p w:rsidR="00000000" w:rsidDel="00000000" w:rsidP="00000000" w:rsidRDefault="00000000" w:rsidRPr="00000000" w14:paraId="000001BB">
      <w:pPr>
        <w:pStyle w:val="Heading2"/>
        <w:ind w:left="0" w:firstLine="0"/>
        <w:rPr/>
      </w:pPr>
      <w:bookmarkStart w:colFirst="0" w:colLast="0" w:name="_9wdx4u4085jz" w:id="42"/>
      <w:bookmarkEnd w:id="42"/>
      <w:r w:rsidDel="00000000" w:rsidR="00000000" w:rsidRPr="00000000">
        <w:rPr>
          <w:rtl w:val="0"/>
        </w:rPr>
        <w:t xml:space="preserve">6.11 Stimmungsbild in der Deli-TK </w:t>
      </w:r>
    </w:p>
    <w:p w:rsidR="00000000" w:rsidDel="00000000" w:rsidP="00000000" w:rsidRDefault="00000000" w:rsidRPr="00000000" w14:paraId="000001BC">
      <w:pPr>
        <w:numPr>
          <w:ilvl w:val="0"/>
          <w:numId w:val="43"/>
        </w:numPr>
        <w:rPr>
          <w:u w:val="none"/>
        </w:rPr>
      </w:pPr>
      <w:r w:rsidDel="00000000" w:rsidR="00000000" w:rsidRPr="00000000">
        <w:rPr>
          <w:rtl w:val="0"/>
        </w:rPr>
        <w:t xml:space="preserve">Ein Stimmungsbild kann in einer Deli-TK von jeder*jedem berufen werden.¹ </w:t>
      </w:r>
    </w:p>
    <w:p w:rsidR="00000000" w:rsidDel="00000000" w:rsidP="00000000" w:rsidRDefault="00000000" w:rsidRPr="00000000" w14:paraId="000001BD">
      <w:pPr>
        <w:numPr>
          <w:ilvl w:val="1"/>
          <w:numId w:val="43"/>
        </w:numPr>
        <w:ind w:left="1440" w:hanging="360"/>
        <w:rPr>
          <w:u w:val="none"/>
        </w:rPr>
      </w:pPr>
      <w:r w:rsidDel="00000000" w:rsidR="00000000" w:rsidRPr="00000000">
        <w:rPr>
          <w:rtl w:val="0"/>
        </w:rPr>
        <w:t xml:space="preserve">Dies wird von der Moderation unterstützt und muss im Protokoll festgehalten werden.² </w:t>
      </w:r>
    </w:p>
    <w:p w:rsidR="00000000" w:rsidDel="00000000" w:rsidP="00000000" w:rsidRDefault="00000000" w:rsidRPr="00000000" w14:paraId="000001BE">
      <w:pPr>
        <w:numPr>
          <w:ilvl w:val="0"/>
          <w:numId w:val="43"/>
        </w:numPr>
        <w:rPr>
          <w:u w:val="none"/>
        </w:rPr>
      </w:pPr>
      <w:r w:rsidDel="00000000" w:rsidR="00000000" w:rsidRPr="00000000">
        <w:rPr>
          <w:rtl w:val="0"/>
        </w:rPr>
        <w:t xml:space="preserve">Ein Stimmungsbild kann für generelle Sachverhalte genutzt werden, ersetzt aber keine reguläre Abstimmung.³ </w:t>
      </w:r>
    </w:p>
    <w:p w:rsidR="00000000" w:rsidDel="00000000" w:rsidP="00000000" w:rsidRDefault="00000000" w:rsidRPr="00000000" w14:paraId="000001BF">
      <w:pPr>
        <w:numPr>
          <w:ilvl w:val="0"/>
          <w:numId w:val="43"/>
        </w:numPr>
        <w:rPr>
          <w:u w:val="none"/>
        </w:rPr>
      </w:pPr>
      <w:r w:rsidDel="00000000" w:rsidR="00000000" w:rsidRPr="00000000">
        <w:rPr>
          <w:rtl w:val="0"/>
        </w:rPr>
        <w:t xml:space="preserve">Ein Stimmungsbild kann eine Task Force </w:t>
      </w:r>
      <w:hyperlink w:anchor="_9ht5s8a0mxn4">
        <w:r w:rsidDel="00000000" w:rsidR="00000000" w:rsidRPr="00000000">
          <w:rPr>
            <w:color w:val="1155cc"/>
            <w:u w:val="single"/>
            <w:rtl w:val="0"/>
          </w:rPr>
          <w:t xml:space="preserve">(vgl. 5.2 TF-Neubildung)</w:t>
        </w:r>
      </w:hyperlink>
      <w:r w:rsidDel="00000000" w:rsidR="00000000" w:rsidRPr="00000000">
        <w:rPr>
          <w:rFonts w:ascii="Caudex" w:cs="Caudex" w:eastAsia="Caudex" w:hAnsi="Caudex"/>
          <w:rtl w:val="0"/>
        </w:rPr>
        <w:t xml:space="preserve"> legitimieren.⁴ </w:t>
      </w:r>
    </w:p>
    <w:p w:rsidR="00000000" w:rsidDel="00000000" w:rsidP="00000000" w:rsidRDefault="00000000" w:rsidRPr="00000000" w14:paraId="000001C0">
      <w:pPr>
        <w:pStyle w:val="Heading1"/>
        <w:ind w:left="0" w:firstLine="0"/>
        <w:rPr/>
      </w:pPr>
      <w:bookmarkStart w:colFirst="0" w:colLast="0" w:name="_azhx11sbp6bp" w:id="43"/>
      <w:bookmarkEnd w:id="43"/>
      <w:r w:rsidDel="00000000" w:rsidR="00000000" w:rsidRPr="00000000">
        <w:rPr>
          <w:rtl w:val="0"/>
        </w:rPr>
        <w:t xml:space="preserve">7 Communication Task Force (CTF) </w:t>
      </w:r>
    </w:p>
    <w:p w:rsidR="00000000" w:rsidDel="00000000" w:rsidP="00000000" w:rsidRDefault="00000000" w:rsidRPr="00000000" w14:paraId="000001C1">
      <w:pPr>
        <w:pStyle w:val="Heading2"/>
        <w:ind w:left="0" w:firstLine="0"/>
        <w:rPr/>
      </w:pPr>
      <w:bookmarkStart w:colFirst="0" w:colLast="0" w:name="_ckp0ckokuvuj" w:id="44"/>
      <w:bookmarkEnd w:id="44"/>
      <w:r w:rsidDel="00000000" w:rsidR="00000000" w:rsidRPr="00000000">
        <w:rPr>
          <w:rtl w:val="0"/>
        </w:rPr>
        <w:t xml:space="preserve">7.1 CTF-Allgemeines </w:t>
      </w:r>
    </w:p>
    <w:p w:rsidR="00000000" w:rsidDel="00000000" w:rsidP="00000000" w:rsidRDefault="00000000" w:rsidRPr="00000000" w14:paraId="000001C2">
      <w:pPr>
        <w:numPr>
          <w:ilvl w:val="0"/>
          <w:numId w:val="5"/>
        </w:numPr>
        <w:rPr>
          <w:u w:val="none"/>
        </w:rPr>
      </w:pPr>
      <w:r w:rsidDel="00000000" w:rsidR="00000000" w:rsidRPr="00000000">
        <w:rPr>
          <w:rtl w:val="0"/>
        </w:rPr>
        <w:t xml:space="preserve">Die CTF ist für die interne Kommunikation von Fridays for Future Deutschland zuständig. Deswegen ist die CTF nicht mit anderen AGs gleichzusetzen und unterliegt anderen Regeln.¹  </w:t>
      </w:r>
    </w:p>
    <w:p w:rsidR="00000000" w:rsidDel="00000000" w:rsidP="00000000" w:rsidRDefault="00000000" w:rsidRPr="00000000" w14:paraId="000001C3">
      <w:pPr>
        <w:numPr>
          <w:ilvl w:val="0"/>
          <w:numId w:val="5"/>
        </w:numPr>
        <w:rPr>
          <w:u w:val="none"/>
        </w:rPr>
      </w:pPr>
      <w:r w:rsidDel="00000000" w:rsidR="00000000" w:rsidRPr="00000000">
        <w:rPr>
          <w:rtl w:val="0"/>
        </w:rPr>
        <w:t xml:space="preserve">Es ist jederzeit (Nachtruhe von 23 bis 7 Uhr) ein*e Ansprechpartner*in unter einer einheitlichen Telefonnummer (Notfallnummer!) zu erreichen, Anrufe an diese Nummer werden an ein Mitglied der CTF mit „Bereitschaftsdienst” durchgestellt.² </w:t>
      </w:r>
    </w:p>
    <w:p w:rsidR="00000000" w:rsidDel="00000000" w:rsidP="00000000" w:rsidRDefault="00000000" w:rsidRPr="00000000" w14:paraId="000001C4">
      <w:pPr>
        <w:numPr>
          <w:ilvl w:val="1"/>
          <w:numId w:val="5"/>
        </w:numPr>
        <w:ind w:left="1440" w:hanging="360"/>
        <w:rPr>
          <w:u w:val="none"/>
        </w:rPr>
      </w:pPr>
      <w:r w:rsidDel="00000000" w:rsidR="00000000" w:rsidRPr="00000000">
        <w:rPr>
          <w:rtl w:val="0"/>
        </w:rPr>
        <w:t xml:space="preserve">Diese Nummer sollte genutzt werden, um relevante Anliegen der Fridays for Future Deutschland Bewegung abzuklären, welche nicht durch reguläre Kommunikationswege zu klären sind.³ </w:t>
      </w:r>
    </w:p>
    <w:p w:rsidR="00000000" w:rsidDel="00000000" w:rsidP="00000000" w:rsidRDefault="00000000" w:rsidRPr="00000000" w14:paraId="000001C5">
      <w:pPr>
        <w:numPr>
          <w:ilvl w:val="0"/>
          <w:numId w:val="5"/>
        </w:numPr>
        <w:rPr>
          <w:u w:val="none"/>
        </w:rPr>
      </w:pPr>
      <w:r w:rsidDel="00000000" w:rsidR="00000000" w:rsidRPr="00000000">
        <w:rPr>
          <w:rFonts w:ascii="Caudex" w:cs="Caudex" w:eastAsia="Caudex" w:hAnsi="Caudex"/>
          <w:rtl w:val="0"/>
        </w:rPr>
        <w:t xml:space="preserve">Für die CTF besteht eine eigene Messenger Gruppe. Diese ist ausschließlich für CTF Mitglieder, andere Teilnehmer*innen (vor allem der AGSK) sind hier nicht zugelassen.⁴</w:t>
      </w:r>
    </w:p>
    <w:p w:rsidR="00000000" w:rsidDel="00000000" w:rsidP="00000000" w:rsidRDefault="00000000" w:rsidRPr="00000000" w14:paraId="000001C6">
      <w:pPr>
        <w:numPr>
          <w:ilvl w:val="1"/>
          <w:numId w:val="5"/>
        </w:numPr>
        <w:ind w:left="1440" w:hanging="360"/>
        <w:rPr>
          <w:u w:val="none"/>
        </w:rPr>
      </w:pPr>
      <w:r w:rsidDel="00000000" w:rsidR="00000000" w:rsidRPr="00000000">
        <w:rPr>
          <w:rFonts w:ascii="Caudex" w:cs="Caudex" w:eastAsia="Caudex" w:hAnsi="Caudex"/>
          <w:rtl w:val="0"/>
        </w:rPr>
        <w:t xml:space="preserve">Diese Gruppe dient der internen Aufgabenteilung, sowie der Organisation der CTF.⁵ </w:t>
      </w:r>
    </w:p>
    <w:p w:rsidR="00000000" w:rsidDel="00000000" w:rsidP="00000000" w:rsidRDefault="00000000" w:rsidRPr="00000000" w14:paraId="000001C7">
      <w:pPr>
        <w:pStyle w:val="Heading2"/>
        <w:ind w:left="0" w:firstLine="0"/>
        <w:rPr/>
      </w:pPr>
      <w:bookmarkStart w:colFirst="0" w:colLast="0" w:name="_3uuobqu4ikv1" w:id="45"/>
      <w:bookmarkEnd w:id="45"/>
      <w:r w:rsidDel="00000000" w:rsidR="00000000" w:rsidRPr="00000000">
        <w:rPr>
          <w:rtl w:val="0"/>
        </w:rPr>
        <w:t xml:space="preserve">7.2 CTF-Aufgaben </w:t>
      </w:r>
    </w:p>
    <w:p w:rsidR="00000000" w:rsidDel="00000000" w:rsidP="00000000" w:rsidRDefault="00000000" w:rsidRPr="00000000" w14:paraId="000001C8">
      <w:pPr>
        <w:numPr>
          <w:ilvl w:val="0"/>
          <w:numId w:val="17"/>
        </w:numPr>
        <w:rPr>
          <w:u w:val="none"/>
        </w:rPr>
      </w:pPr>
      <w:r w:rsidDel="00000000" w:rsidR="00000000" w:rsidRPr="00000000">
        <w:rPr>
          <w:rtl w:val="0"/>
        </w:rPr>
        <w:t xml:space="preserve">Die Deli-TK vorbereiten und organisieren </w:t>
      </w:r>
      <w:hyperlink w:anchor="_ujk00uc5066n">
        <w:r w:rsidDel="00000000" w:rsidR="00000000" w:rsidRPr="00000000">
          <w:rPr>
            <w:color w:val="1155cc"/>
            <w:u w:val="single"/>
            <w:rtl w:val="0"/>
          </w:rPr>
          <w:t xml:space="preserve">(vgl. 6.2 Deli-TK-Vorbereitung)</w:t>
        </w:r>
      </w:hyperlink>
      <w:r w:rsidDel="00000000" w:rsidR="00000000" w:rsidRPr="00000000">
        <w:rPr>
          <w:rtl w:val="0"/>
        </w:rPr>
        <w:t xml:space="preserve">.¹ </w:t>
      </w:r>
    </w:p>
    <w:p w:rsidR="00000000" w:rsidDel="00000000" w:rsidP="00000000" w:rsidRDefault="00000000" w:rsidRPr="00000000" w14:paraId="000001C9">
      <w:pPr>
        <w:numPr>
          <w:ilvl w:val="1"/>
          <w:numId w:val="17"/>
        </w:numPr>
        <w:ind w:left="1440" w:hanging="360"/>
        <w:rPr>
          <w:u w:val="none"/>
        </w:rPr>
      </w:pPr>
      <w:r w:rsidDel="00000000" w:rsidR="00000000" w:rsidRPr="00000000">
        <w:rPr>
          <w:rtl w:val="0"/>
        </w:rPr>
        <w:t xml:space="preserve">Zusammentragen aller für die Deli-TK eingereichten TOPs,² </w:t>
      </w:r>
    </w:p>
    <w:p w:rsidR="00000000" w:rsidDel="00000000" w:rsidP="00000000" w:rsidRDefault="00000000" w:rsidRPr="00000000" w14:paraId="000001CA">
      <w:pPr>
        <w:numPr>
          <w:ilvl w:val="1"/>
          <w:numId w:val="17"/>
        </w:numPr>
        <w:ind w:left="1440" w:hanging="360"/>
        <w:rPr>
          <w:u w:val="none"/>
        </w:rPr>
      </w:pPr>
      <w:r w:rsidDel="00000000" w:rsidR="00000000" w:rsidRPr="00000000">
        <w:rPr>
          <w:rtl w:val="0"/>
        </w:rPr>
        <w:t xml:space="preserve">Erstellen der TO aus den einzelnen TOPs, die vorläufige TO sollte am Samstag an die AGs, AGSK und durch den Deli-Infostream veröffentlicht werden </w:t>
      </w:r>
      <w:hyperlink w:anchor="_cakuwmkei94t">
        <w:r w:rsidDel="00000000" w:rsidR="00000000" w:rsidRPr="00000000">
          <w:rPr>
            <w:color w:val="1155cc"/>
            <w:u w:val="single"/>
            <w:rtl w:val="0"/>
          </w:rPr>
          <w:t xml:space="preserve">(vgl. 9.2.2 CTF zu AGSK)</w:t>
        </w:r>
      </w:hyperlink>
      <w:r w:rsidDel="00000000" w:rsidR="00000000" w:rsidRPr="00000000">
        <w:rPr>
          <w:rtl w:val="0"/>
        </w:rPr>
        <w:t xml:space="preserve">, </w:t>
      </w:r>
      <w:hyperlink w:anchor="_koacvkk1ywjs">
        <w:r w:rsidDel="00000000" w:rsidR="00000000" w:rsidRPr="00000000">
          <w:rPr>
            <w:color w:val="1155cc"/>
            <w:u w:val="single"/>
            <w:rtl w:val="0"/>
          </w:rPr>
          <w:t xml:space="preserve">(vgl. 9.2.3 CTF zu AGs)</w:t>
        </w:r>
      </w:hyperlink>
      <w:r w:rsidDel="00000000" w:rsidR="00000000" w:rsidRPr="00000000">
        <w:rPr>
          <w:rtl w:val="0"/>
        </w:rPr>
        <w:t xml:space="preserve"> und </w:t>
      </w:r>
      <w:hyperlink w:anchor="_89yy668qvn5y">
        <w:r w:rsidDel="00000000" w:rsidR="00000000" w:rsidRPr="00000000">
          <w:rPr>
            <w:color w:val="1155cc"/>
            <w:u w:val="single"/>
            <w:rtl w:val="0"/>
          </w:rPr>
          <w:t xml:space="preserve">(vgl. 9.2.4 CTF zu Delis)</w:t>
        </w:r>
      </w:hyperlink>
      <w:r w:rsidDel="00000000" w:rsidR="00000000" w:rsidRPr="00000000">
        <w:rPr>
          <w:rtl w:val="0"/>
        </w:rPr>
        <w:t xml:space="preserve">,³ </w:t>
      </w:r>
    </w:p>
    <w:p w:rsidR="00000000" w:rsidDel="00000000" w:rsidP="00000000" w:rsidRDefault="00000000" w:rsidRPr="00000000" w14:paraId="000001CB">
      <w:pPr>
        <w:numPr>
          <w:ilvl w:val="1"/>
          <w:numId w:val="17"/>
        </w:numPr>
        <w:ind w:left="1440" w:hanging="360"/>
        <w:rPr>
          <w:u w:val="none"/>
        </w:rPr>
      </w:pPr>
      <w:r w:rsidDel="00000000" w:rsidR="00000000" w:rsidRPr="00000000">
        <w:rPr>
          <w:rtl w:val="0"/>
        </w:rPr>
        <w:t xml:space="preserve">Umfragen in Zusammenarbeit mit dem*der Antragstellenden für Deli-TK vorbereiten, durchführen und das Ergebnis dem*der Antragstellenden zugänglich machen </w:t>
      </w:r>
      <w:hyperlink w:anchor="_hlloac1flf24">
        <w:r w:rsidDel="00000000" w:rsidR="00000000" w:rsidRPr="00000000">
          <w:rPr>
            <w:color w:val="1155cc"/>
            <w:u w:val="single"/>
            <w:rtl w:val="0"/>
          </w:rPr>
          <w:t xml:space="preserve">(vgl. 6.3 Deli-TK-Durchführung / Entscheidungsfindung, (12)</w:t>
        </w:r>
      </w:hyperlink>
      <w:r w:rsidDel="00000000" w:rsidR="00000000" w:rsidRPr="00000000">
        <w:rPr>
          <w:rFonts w:ascii="Caudex" w:cs="Caudex" w:eastAsia="Caudex" w:hAnsi="Caudex"/>
          <w:rtl w:val="0"/>
        </w:rPr>
        <w:t xml:space="preserve"> ),⁴</w:t>
      </w:r>
    </w:p>
    <w:p w:rsidR="00000000" w:rsidDel="00000000" w:rsidP="00000000" w:rsidRDefault="00000000" w:rsidRPr="00000000" w14:paraId="000001CC">
      <w:pPr>
        <w:numPr>
          <w:ilvl w:val="1"/>
          <w:numId w:val="17"/>
        </w:numPr>
        <w:ind w:left="1440" w:hanging="360"/>
        <w:rPr>
          <w:u w:val="none"/>
        </w:rPr>
      </w:pPr>
      <w:r w:rsidDel="00000000" w:rsidR="00000000" w:rsidRPr="00000000">
        <w:rPr>
          <w:rtl w:val="0"/>
        </w:rPr>
        <w:t xml:space="preserve">Protokolle verwalten und einheitlich layouten </w:t>
      </w:r>
      <w:hyperlink w:anchor="_dv2r9xq2yiyl">
        <w:r w:rsidDel="00000000" w:rsidR="00000000" w:rsidRPr="00000000">
          <w:rPr>
            <w:color w:val="1155cc"/>
            <w:u w:val="single"/>
            <w:rtl w:val="0"/>
          </w:rPr>
          <w:t xml:space="preserve">(vgl. 6.8 Deli-TK-Protokoll)</w:t>
        </w:r>
      </w:hyperlink>
      <w:r w:rsidDel="00000000" w:rsidR="00000000" w:rsidRPr="00000000">
        <w:rPr>
          <w:rFonts w:ascii="Caudex" w:cs="Caudex" w:eastAsia="Caudex" w:hAnsi="Caudex"/>
          <w:rtl w:val="0"/>
        </w:rPr>
        <w:t xml:space="preserve">.⁵ </w:t>
      </w:r>
    </w:p>
    <w:p w:rsidR="00000000" w:rsidDel="00000000" w:rsidP="00000000" w:rsidRDefault="00000000" w:rsidRPr="00000000" w14:paraId="000001CD">
      <w:pPr>
        <w:numPr>
          <w:ilvl w:val="0"/>
          <w:numId w:val="17"/>
        </w:numPr>
        <w:rPr>
          <w:u w:val="none"/>
        </w:rPr>
      </w:pPr>
      <w:r w:rsidDel="00000000" w:rsidR="00000000" w:rsidRPr="00000000">
        <w:rPr>
          <w:rtl w:val="0"/>
        </w:rPr>
        <w:t xml:space="preserve">Die CTF hat für alle Seiten als Informationsverteilung zu fungieren </w:t>
      </w:r>
      <w:hyperlink w:anchor="_jmnvaficbl0v">
        <w:r w:rsidDel="00000000" w:rsidR="00000000" w:rsidRPr="00000000">
          <w:rPr>
            <w:color w:val="1155cc"/>
            <w:u w:val="single"/>
            <w:rtl w:val="0"/>
          </w:rPr>
          <w:t xml:space="preserve">(vgl. 9.2 Ausgehend von der CTF)</w:t>
        </w:r>
      </w:hyperlink>
      <w:r w:rsidDel="00000000" w:rsidR="00000000" w:rsidRPr="00000000">
        <w:rPr>
          <w:rtl w:val="0"/>
        </w:rPr>
        <w:t xml:space="preserve">, </w:t>
      </w:r>
      <w:hyperlink w:anchor="_quvlq8cs9ro3">
        <w:r w:rsidDel="00000000" w:rsidR="00000000" w:rsidRPr="00000000">
          <w:rPr>
            <w:color w:val="1155cc"/>
            <w:u w:val="single"/>
            <w:rtl w:val="0"/>
          </w:rPr>
          <w:t xml:space="preserve">(vgl. 9.3.2 Deli zu CTF)</w:t>
        </w:r>
      </w:hyperlink>
      <w:r w:rsidDel="00000000" w:rsidR="00000000" w:rsidRPr="00000000">
        <w:rPr>
          <w:rtl w:val="0"/>
        </w:rPr>
        <w:t xml:space="preserve">, </w:t>
      </w:r>
      <w:hyperlink w:anchor="_tndf2c9kv9m6">
        <w:r w:rsidDel="00000000" w:rsidR="00000000" w:rsidRPr="00000000">
          <w:rPr>
            <w:color w:val="1155cc"/>
            <w:u w:val="single"/>
            <w:rtl w:val="0"/>
          </w:rPr>
          <w:t xml:space="preserve">(vgl. 9.4.1 AGs zu CTF)</w:t>
        </w:r>
      </w:hyperlink>
      <w:r w:rsidDel="00000000" w:rsidR="00000000" w:rsidRPr="00000000">
        <w:rPr>
          <w:rtl w:val="0"/>
        </w:rPr>
        <w:t xml:space="preserve">, </w:t>
      </w:r>
      <w:hyperlink w:anchor="_jov9tlqp3q41">
        <w:r w:rsidDel="00000000" w:rsidR="00000000" w:rsidRPr="00000000">
          <w:rPr>
            <w:color w:val="1155cc"/>
            <w:u w:val="single"/>
            <w:rtl w:val="0"/>
          </w:rPr>
          <w:t xml:space="preserve">(vgl. 9.5.1 AGSK zu CTF)</w:t>
        </w:r>
      </w:hyperlink>
      <w:r w:rsidDel="00000000" w:rsidR="00000000" w:rsidRPr="00000000">
        <w:rPr>
          <w:rFonts w:ascii="Caudex" w:cs="Caudex" w:eastAsia="Caudex" w:hAnsi="Caudex"/>
          <w:rtl w:val="0"/>
        </w:rPr>
        <w:t xml:space="preserve">.⁶ </w:t>
      </w:r>
    </w:p>
    <w:p w:rsidR="00000000" w:rsidDel="00000000" w:rsidP="00000000" w:rsidRDefault="00000000" w:rsidRPr="00000000" w14:paraId="000001CE">
      <w:pPr>
        <w:numPr>
          <w:ilvl w:val="0"/>
          <w:numId w:val="17"/>
        </w:numPr>
        <w:rPr>
          <w:u w:val="none"/>
        </w:rPr>
      </w:pPr>
      <w:r w:rsidDel="00000000" w:rsidR="00000000" w:rsidRPr="00000000">
        <w:rPr>
          <w:rFonts w:ascii="Caudex" w:cs="Caudex" w:eastAsia="Caudex" w:hAnsi="Caudex"/>
          <w:rtl w:val="0"/>
        </w:rPr>
        <w:t xml:space="preserve">Pflegen der Liste mit allen AGs auf Bundesebene.⁷ </w:t>
      </w:r>
    </w:p>
    <w:p w:rsidR="00000000" w:rsidDel="00000000" w:rsidP="00000000" w:rsidRDefault="00000000" w:rsidRPr="00000000" w14:paraId="000001CF">
      <w:pPr>
        <w:numPr>
          <w:ilvl w:val="1"/>
          <w:numId w:val="17"/>
        </w:numPr>
        <w:ind w:left="1440" w:hanging="360"/>
        <w:rPr>
          <w:u w:val="none"/>
        </w:rPr>
      </w:pPr>
      <w:r w:rsidDel="00000000" w:rsidR="00000000" w:rsidRPr="00000000">
        <w:rPr>
          <w:rFonts w:ascii="Caudex" w:cs="Caudex" w:eastAsia="Caudex" w:hAnsi="Caudex"/>
          <w:rtl w:val="0"/>
        </w:rPr>
        <w:t xml:space="preserve">Diese Liste enthält eine vollständige Liste aller AGs, samt E-Mail-Adressen und zusätzlich jeweils noch eine kurze Beschreibung ihrer Aufgaben, sowie eine kurze Selbstdarstellung der AG.⁸ </w:t>
      </w:r>
    </w:p>
    <w:p w:rsidR="00000000" w:rsidDel="00000000" w:rsidP="00000000" w:rsidRDefault="00000000" w:rsidRPr="00000000" w14:paraId="000001D0">
      <w:pPr>
        <w:numPr>
          <w:ilvl w:val="1"/>
          <w:numId w:val="17"/>
        </w:numPr>
        <w:ind w:left="1440" w:hanging="360"/>
        <w:rPr>
          <w:u w:val="none"/>
        </w:rPr>
      </w:pPr>
      <w:r w:rsidDel="00000000" w:rsidR="00000000" w:rsidRPr="00000000">
        <w:rPr>
          <w:rFonts w:ascii="Caudex" w:cs="Caudex" w:eastAsia="Caudex" w:hAnsi="Caudex"/>
          <w:rtl w:val="0"/>
        </w:rPr>
        <w:t xml:space="preserve">Diese Liste ist öffentlich einsehbar und dient unter anderem der Außendarstellung.⁹ </w:t>
      </w:r>
    </w:p>
    <w:p w:rsidR="00000000" w:rsidDel="00000000" w:rsidP="00000000" w:rsidRDefault="00000000" w:rsidRPr="00000000" w14:paraId="000001D1">
      <w:pPr>
        <w:numPr>
          <w:ilvl w:val="0"/>
          <w:numId w:val="17"/>
        </w:numPr>
        <w:rPr>
          <w:u w:val="none"/>
        </w:rPr>
      </w:pPr>
      <w:r w:rsidDel="00000000" w:rsidR="00000000" w:rsidRPr="00000000">
        <w:rPr>
          <w:rFonts w:ascii="Caudex" w:cs="Caudex" w:eastAsia="Caudex" w:hAnsi="Caudex"/>
          <w:rtl w:val="0"/>
        </w:rPr>
        <w:t xml:space="preserve">Die Mitglieder der CTF und die Mitglieder der AGSK stellen ein Gremium, genannt „Admingruppe zur Nachrichtenweiterleitung“ (ANW), in einem 3:2 (CTF:AGSK) Verhältnis zu- sammen, die ANW verwaltet die Nachrichten, die in die Deli-Chats weitergeleitet werden.¹⁰ </w:t>
      </w:r>
    </w:p>
    <w:p w:rsidR="00000000" w:rsidDel="00000000" w:rsidP="00000000" w:rsidRDefault="00000000" w:rsidRPr="00000000" w14:paraId="000001D2">
      <w:pPr>
        <w:numPr>
          <w:ilvl w:val="1"/>
          <w:numId w:val="17"/>
        </w:numPr>
        <w:ind w:left="1440" w:hanging="360"/>
        <w:rPr>
          <w:u w:val="none"/>
        </w:rPr>
      </w:pPr>
      <w:r w:rsidDel="00000000" w:rsidR="00000000" w:rsidRPr="00000000">
        <w:rPr>
          <w:rtl w:val="0"/>
        </w:rPr>
        <w:t xml:space="preserve">Alle Mitglieder dieses Gremiums sind Admins der Deli-Chats.¹¹ </w:t>
      </w:r>
    </w:p>
    <w:p w:rsidR="00000000" w:rsidDel="00000000" w:rsidP="00000000" w:rsidRDefault="00000000" w:rsidRPr="00000000" w14:paraId="000001D3">
      <w:pPr>
        <w:numPr>
          <w:ilvl w:val="1"/>
          <w:numId w:val="17"/>
        </w:numPr>
        <w:ind w:left="1440" w:hanging="360"/>
        <w:rPr>
          <w:u w:val="none"/>
        </w:rPr>
      </w:pPr>
      <w:r w:rsidDel="00000000" w:rsidR="00000000" w:rsidRPr="00000000">
        <w:rPr>
          <w:rtl w:val="0"/>
        </w:rPr>
        <w:t xml:space="preserve">Die Regio AG hat in jedem Deli-Chat immer eine*n Vertreter*in mit Admin-Rechten, welche*r von der ANW ausgeklammert ist und nur zum Hinzufügen und Entfernen von neuen Delis und AG-Sprecher*innen fungiert.¹²</w:t>
      </w:r>
    </w:p>
    <w:p w:rsidR="00000000" w:rsidDel="00000000" w:rsidP="00000000" w:rsidRDefault="00000000" w:rsidRPr="00000000" w14:paraId="000001D4">
      <w:pPr>
        <w:numPr>
          <w:ilvl w:val="2"/>
          <w:numId w:val="17"/>
        </w:numPr>
        <w:ind w:left="2160" w:hanging="360"/>
        <w:rPr>
          <w:u w:val="none"/>
        </w:rPr>
      </w:pPr>
      <w:r w:rsidDel="00000000" w:rsidR="00000000" w:rsidRPr="00000000">
        <w:rPr>
          <w:rtl w:val="0"/>
        </w:rPr>
        <w:t xml:space="preserve">Wenn im regulär gewählten ANW-Gremium bereits ein*e Vertreter*in der Regio AG vorhanden ist, entfällt der zusätzliche Platz.¹³</w:t>
      </w:r>
    </w:p>
    <w:p w:rsidR="00000000" w:rsidDel="00000000" w:rsidP="00000000" w:rsidRDefault="00000000" w:rsidRPr="00000000" w14:paraId="000001D5">
      <w:pPr>
        <w:numPr>
          <w:ilvl w:val="1"/>
          <w:numId w:val="17"/>
        </w:numPr>
        <w:ind w:left="1440" w:hanging="360"/>
        <w:rPr>
          <w:u w:val="none"/>
        </w:rPr>
      </w:pPr>
      <w:r w:rsidDel="00000000" w:rsidR="00000000" w:rsidRPr="00000000">
        <w:rPr>
          <w:rFonts w:ascii="Caudex" w:cs="Caudex" w:eastAsia="Caudex" w:hAnsi="Caudex"/>
          <w:rtl w:val="0"/>
        </w:rPr>
        <w:t xml:space="preserve">Die ANW ist verpflichtet, Nachrichten in Gruppen weiterzuleiten, wenn diese:¹⁴ </w:t>
      </w:r>
    </w:p>
    <w:p w:rsidR="00000000" w:rsidDel="00000000" w:rsidP="00000000" w:rsidRDefault="00000000" w:rsidRPr="00000000" w14:paraId="000001D6">
      <w:pPr>
        <w:numPr>
          <w:ilvl w:val="2"/>
          <w:numId w:val="17"/>
        </w:numPr>
        <w:ind w:left="2160" w:hanging="360"/>
        <w:rPr>
          <w:u w:val="none"/>
        </w:rPr>
      </w:pPr>
      <w:r w:rsidDel="00000000" w:rsidR="00000000" w:rsidRPr="00000000">
        <w:rPr>
          <w:rFonts w:ascii="Caudex" w:cs="Caudex" w:eastAsia="Caudex" w:hAnsi="Caudex"/>
          <w:rtl w:val="0"/>
        </w:rPr>
        <w:t xml:space="preserve">Alle Ortsgruppen betreffen,¹⁵ </w:t>
      </w:r>
    </w:p>
    <w:p w:rsidR="00000000" w:rsidDel="00000000" w:rsidP="00000000" w:rsidRDefault="00000000" w:rsidRPr="00000000" w14:paraId="000001D7">
      <w:pPr>
        <w:numPr>
          <w:ilvl w:val="2"/>
          <w:numId w:val="17"/>
        </w:numPr>
        <w:ind w:left="2160" w:hanging="360"/>
        <w:rPr>
          <w:u w:val="none"/>
        </w:rPr>
      </w:pPr>
      <w:r w:rsidDel="00000000" w:rsidR="00000000" w:rsidRPr="00000000">
        <w:rPr>
          <w:rFonts w:ascii="Caudex" w:cs="Caudex" w:eastAsia="Caudex" w:hAnsi="Caudex"/>
          <w:rtl w:val="0"/>
        </w:rPr>
        <w:t xml:space="preserve">Einen größeren Teil der Ortsgruppen betreffen,¹⁶ </w:t>
      </w:r>
    </w:p>
    <w:p w:rsidR="00000000" w:rsidDel="00000000" w:rsidP="00000000" w:rsidRDefault="00000000" w:rsidRPr="00000000" w14:paraId="000001D8">
      <w:pPr>
        <w:numPr>
          <w:ilvl w:val="2"/>
          <w:numId w:val="17"/>
        </w:numPr>
        <w:ind w:left="2160" w:hanging="360"/>
        <w:rPr>
          <w:u w:val="none"/>
        </w:rPr>
      </w:pPr>
      <w:r w:rsidDel="00000000" w:rsidR="00000000" w:rsidRPr="00000000">
        <w:rPr>
          <w:rFonts w:ascii="Caudex" w:cs="Caudex" w:eastAsia="Caudex" w:hAnsi="Caudex"/>
          <w:rtl w:val="0"/>
        </w:rPr>
        <w:t xml:space="preserve">Bundesweite Strukturen betreffen,¹⁷</w:t>
      </w:r>
    </w:p>
    <w:p w:rsidR="00000000" w:rsidDel="00000000" w:rsidP="00000000" w:rsidRDefault="00000000" w:rsidRPr="00000000" w14:paraId="000001D9">
      <w:pPr>
        <w:numPr>
          <w:ilvl w:val="2"/>
          <w:numId w:val="17"/>
        </w:numPr>
        <w:ind w:left="2160" w:hanging="360"/>
        <w:rPr>
          <w:u w:val="none"/>
        </w:rPr>
      </w:pPr>
      <w:r w:rsidDel="00000000" w:rsidR="00000000" w:rsidRPr="00000000">
        <w:rPr>
          <w:rFonts w:ascii="Caudex" w:cs="Caudex" w:eastAsia="Caudex" w:hAnsi="Caudex"/>
          <w:rtl w:val="0"/>
        </w:rPr>
        <w:t xml:space="preserve">Bundesweite Kritik betreffen oder¹⁸</w:t>
      </w:r>
    </w:p>
    <w:p w:rsidR="00000000" w:rsidDel="00000000" w:rsidP="00000000" w:rsidRDefault="00000000" w:rsidRPr="00000000" w14:paraId="000001DA">
      <w:pPr>
        <w:numPr>
          <w:ilvl w:val="2"/>
          <w:numId w:val="17"/>
        </w:numPr>
        <w:ind w:left="2160" w:hanging="360"/>
        <w:rPr>
          <w:u w:val="none"/>
        </w:rPr>
      </w:pPr>
      <w:r w:rsidDel="00000000" w:rsidR="00000000" w:rsidRPr="00000000">
        <w:rPr>
          <w:rFonts w:ascii="Caudex" w:cs="Caudex" w:eastAsia="Caudex" w:hAnsi="Caudex"/>
          <w:rtl w:val="0"/>
        </w:rPr>
        <w:t xml:space="preserve">Bundesweite Angelegenheiten betreffen.¹⁹ </w:t>
      </w:r>
    </w:p>
    <w:p w:rsidR="00000000" w:rsidDel="00000000" w:rsidP="00000000" w:rsidRDefault="00000000" w:rsidRPr="00000000" w14:paraId="000001DB">
      <w:pPr>
        <w:numPr>
          <w:ilvl w:val="1"/>
          <w:numId w:val="17"/>
        </w:numPr>
        <w:ind w:left="1440" w:hanging="360"/>
        <w:rPr>
          <w:u w:val="none"/>
        </w:rPr>
      </w:pPr>
      <w:r w:rsidDel="00000000" w:rsidR="00000000" w:rsidRPr="00000000">
        <w:rPr>
          <w:rtl w:val="0"/>
        </w:rPr>
        <w:t xml:space="preserve">Sollte eine Nachricht nicht in diese Kriterien </w:t>
      </w:r>
      <w:hyperlink w:anchor="_3uuobqu4ikv1">
        <w:r w:rsidDel="00000000" w:rsidR="00000000" w:rsidRPr="00000000">
          <w:rPr>
            <w:color w:val="1155cc"/>
            <w:u w:val="single"/>
            <w:rtl w:val="0"/>
          </w:rPr>
          <w:t xml:space="preserve">(vgl. 7.2 CTF-Aufgaben (14) )</w:t>
        </w:r>
      </w:hyperlink>
      <w:r w:rsidDel="00000000" w:rsidR="00000000" w:rsidRPr="00000000">
        <w:rPr>
          <w:rFonts w:ascii="Caudex" w:cs="Caudex" w:eastAsia="Caudex" w:hAnsi="Caudex"/>
          <w:rtl w:val="0"/>
        </w:rPr>
        <w:t xml:space="preserve"> passen, hat die ANW das Recht, die Nachricht mit einer Begründung abzulehnen, welche an die einreichende Person geschickt werden muss.²⁰ </w:t>
      </w:r>
    </w:p>
    <w:p w:rsidR="00000000" w:rsidDel="00000000" w:rsidP="00000000" w:rsidRDefault="00000000" w:rsidRPr="00000000" w14:paraId="000001DC">
      <w:pPr>
        <w:numPr>
          <w:ilvl w:val="1"/>
          <w:numId w:val="17"/>
        </w:numPr>
        <w:ind w:left="1440" w:hanging="360"/>
        <w:rPr>
          <w:u w:val="none"/>
        </w:rPr>
      </w:pPr>
      <w:r w:rsidDel="00000000" w:rsidR="00000000" w:rsidRPr="00000000">
        <w:rPr>
          <w:rtl w:val="0"/>
        </w:rPr>
        <w:t xml:space="preserve">Die ANW kann Nachrichten mit hoher Priorität einstufen, diese werden innerhalb von zwei Tagen in die Deli-Gruppen weitergeleitet.²¹</w:t>
      </w:r>
    </w:p>
    <w:p w:rsidR="00000000" w:rsidDel="00000000" w:rsidP="00000000" w:rsidRDefault="00000000" w:rsidRPr="00000000" w14:paraId="000001DD">
      <w:pPr>
        <w:numPr>
          <w:ilvl w:val="1"/>
          <w:numId w:val="17"/>
        </w:numPr>
        <w:ind w:left="1440" w:hanging="360"/>
        <w:rPr>
          <w:u w:val="none"/>
        </w:rPr>
      </w:pPr>
      <w:r w:rsidDel="00000000" w:rsidR="00000000" w:rsidRPr="00000000">
        <w:rPr>
          <w:rtl w:val="0"/>
        </w:rPr>
        <w:t xml:space="preserve">Für alle weiteren Nachrichten muss gewährleistet werden, dass diese in jeglicher / einer Form die Deli-Chats innerhalb einer Woche erreichen.²² </w:t>
      </w:r>
    </w:p>
    <w:p w:rsidR="00000000" w:rsidDel="00000000" w:rsidP="00000000" w:rsidRDefault="00000000" w:rsidRPr="00000000" w14:paraId="000001DE">
      <w:pPr>
        <w:numPr>
          <w:ilvl w:val="0"/>
          <w:numId w:val="17"/>
        </w:numPr>
        <w:rPr>
          <w:u w:val="none"/>
        </w:rPr>
      </w:pPr>
      <w:r w:rsidDel="00000000" w:rsidR="00000000" w:rsidRPr="00000000">
        <w:rPr>
          <w:rtl w:val="0"/>
        </w:rPr>
        <w:t xml:space="preserve">Ansprechpartner*in vermitteln, um Personen an die richtige Stelle zu verweisen.²³ </w:t>
      </w:r>
    </w:p>
    <w:p w:rsidR="00000000" w:rsidDel="00000000" w:rsidP="00000000" w:rsidRDefault="00000000" w:rsidRPr="00000000" w14:paraId="000001DF">
      <w:pPr>
        <w:pStyle w:val="Heading2"/>
        <w:ind w:left="0" w:firstLine="0"/>
        <w:rPr/>
      </w:pPr>
      <w:bookmarkStart w:colFirst="0" w:colLast="0" w:name="_8ephtv9f1t5g" w:id="46"/>
      <w:bookmarkEnd w:id="46"/>
      <w:r w:rsidDel="00000000" w:rsidR="00000000" w:rsidRPr="00000000">
        <w:rPr>
          <w:rtl w:val="0"/>
        </w:rPr>
        <w:t xml:space="preserve">7.3 CTF-Anforderungen </w:t>
      </w:r>
    </w:p>
    <w:p w:rsidR="00000000" w:rsidDel="00000000" w:rsidP="00000000" w:rsidRDefault="00000000" w:rsidRPr="00000000" w14:paraId="000001E0">
      <w:pPr>
        <w:numPr>
          <w:ilvl w:val="0"/>
          <w:numId w:val="4"/>
        </w:numPr>
        <w:rPr>
          <w:u w:val="none"/>
        </w:rPr>
      </w:pPr>
      <w:r w:rsidDel="00000000" w:rsidR="00000000" w:rsidRPr="00000000">
        <w:rPr>
          <w:rtl w:val="0"/>
        </w:rPr>
        <w:t xml:space="preserve">Die CTF ist keine „normale” AG, hier gelten besondere Anforderungen und Regeln.¹ </w:t>
      </w:r>
    </w:p>
    <w:p w:rsidR="00000000" w:rsidDel="00000000" w:rsidP="00000000" w:rsidRDefault="00000000" w:rsidRPr="00000000" w14:paraId="000001E1">
      <w:pPr>
        <w:numPr>
          <w:ilvl w:val="0"/>
          <w:numId w:val="4"/>
        </w:numPr>
        <w:rPr>
          <w:u w:val="none"/>
        </w:rPr>
      </w:pPr>
      <w:r w:rsidDel="00000000" w:rsidR="00000000" w:rsidRPr="00000000">
        <w:rPr>
          <w:rtl w:val="0"/>
        </w:rPr>
        <w:t xml:space="preserve">Jedes Mitglied trägt eine sehr hohe Verantwortung und muss sich dieser bewusst sein.² </w:t>
      </w:r>
    </w:p>
    <w:p w:rsidR="00000000" w:rsidDel="00000000" w:rsidP="00000000" w:rsidRDefault="00000000" w:rsidRPr="00000000" w14:paraId="000001E2">
      <w:pPr>
        <w:numPr>
          <w:ilvl w:val="0"/>
          <w:numId w:val="4"/>
        </w:numPr>
        <w:rPr>
          <w:u w:val="none"/>
        </w:rPr>
      </w:pPr>
      <w:r w:rsidDel="00000000" w:rsidR="00000000" w:rsidRPr="00000000">
        <w:rPr>
          <w:rtl w:val="0"/>
        </w:rPr>
        <w:t xml:space="preserve">Zum Schutz der Mitglieder ist Erfahrung in (mindestens) einer Bundes-AG nötig.³ </w:t>
      </w:r>
    </w:p>
    <w:p w:rsidR="00000000" w:rsidDel="00000000" w:rsidP="00000000" w:rsidRDefault="00000000" w:rsidRPr="00000000" w14:paraId="000001E3">
      <w:pPr>
        <w:numPr>
          <w:ilvl w:val="1"/>
          <w:numId w:val="4"/>
        </w:numPr>
        <w:ind w:left="1440" w:hanging="360"/>
        <w:rPr>
          <w:u w:val="none"/>
        </w:rPr>
      </w:pPr>
      <w:r w:rsidDel="00000000" w:rsidR="00000000" w:rsidRPr="00000000">
        <w:rPr>
          <w:rFonts w:ascii="Caudex" w:cs="Caudex" w:eastAsia="Caudex" w:hAnsi="Caudex"/>
          <w:rtl w:val="0"/>
        </w:rPr>
        <w:t xml:space="preserve">Jedes Mitglied sollte ebenfalls große, konstante zeitliche Ressourcen verfügbar haben.⁴ </w:t>
      </w:r>
    </w:p>
    <w:p w:rsidR="00000000" w:rsidDel="00000000" w:rsidP="00000000" w:rsidRDefault="00000000" w:rsidRPr="00000000" w14:paraId="000001E4">
      <w:pPr>
        <w:numPr>
          <w:ilvl w:val="1"/>
          <w:numId w:val="4"/>
        </w:numPr>
        <w:ind w:left="1440" w:hanging="360"/>
        <w:rPr>
          <w:u w:val="none"/>
        </w:rPr>
      </w:pPr>
      <w:r w:rsidDel="00000000" w:rsidR="00000000" w:rsidRPr="00000000">
        <w:rPr>
          <w:rFonts w:ascii="Caudex" w:cs="Caudex" w:eastAsia="Caudex" w:hAnsi="Caudex"/>
          <w:rtl w:val="0"/>
        </w:rPr>
        <w:t xml:space="preserve">Jedes Mitglied sollte sich seiner*ihrer Vorbildfunktion bewusst sein und sich deswegen in keinster Weise mögliche kontroverse oder negative Aktionen in der Öffentlichkeit leisten oder geleistet haben.⁵</w:t>
      </w:r>
    </w:p>
    <w:p w:rsidR="00000000" w:rsidDel="00000000" w:rsidP="00000000" w:rsidRDefault="00000000" w:rsidRPr="00000000" w14:paraId="000001E5">
      <w:pPr>
        <w:numPr>
          <w:ilvl w:val="0"/>
          <w:numId w:val="4"/>
        </w:numPr>
        <w:rPr>
          <w:u w:val="none"/>
        </w:rPr>
      </w:pPr>
      <w:r w:rsidDel="00000000" w:rsidR="00000000" w:rsidRPr="00000000">
        <w:rPr>
          <w:rFonts w:ascii="Caudex" w:cs="Caudex" w:eastAsia="Caudex" w:hAnsi="Caudex"/>
          <w:rtl w:val="0"/>
        </w:rPr>
        <w:t xml:space="preserve">CTF-Mitglieder dürfen keine AG-Sprecher*innen sein.⁶</w:t>
      </w:r>
    </w:p>
    <w:p w:rsidR="00000000" w:rsidDel="00000000" w:rsidP="00000000" w:rsidRDefault="00000000" w:rsidRPr="00000000" w14:paraId="000001E6">
      <w:pPr>
        <w:numPr>
          <w:ilvl w:val="0"/>
          <w:numId w:val="4"/>
        </w:numPr>
        <w:rPr>
          <w:u w:val="none"/>
        </w:rPr>
      </w:pPr>
      <w:r w:rsidDel="00000000" w:rsidR="00000000" w:rsidRPr="00000000">
        <w:rPr>
          <w:rFonts w:ascii="Caudex" w:cs="Caudex" w:eastAsia="Caudex" w:hAnsi="Caudex"/>
          <w:rtl w:val="0"/>
        </w:rPr>
        <w:t xml:space="preserve">CTF hat für Mitglieder höchste Priorität.⁷ </w:t>
      </w:r>
    </w:p>
    <w:p w:rsidR="00000000" w:rsidDel="00000000" w:rsidP="00000000" w:rsidRDefault="00000000" w:rsidRPr="00000000" w14:paraId="000001E7">
      <w:pPr>
        <w:numPr>
          <w:ilvl w:val="1"/>
          <w:numId w:val="4"/>
        </w:numPr>
        <w:ind w:left="1440" w:hanging="360"/>
        <w:rPr>
          <w:u w:val="none"/>
        </w:rPr>
      </w:pPr>
      <w:r w:rsidDel="00000000" w:rsidR="00000000" w:rsidRPr="00000000">
        <w:rPr>
          <w:rFonts w:ascii="Caudex" w:cs="Caudex" w:eastAsia="Caudex" w:hAnsi="Caudex"/>
          <w:rtl w:val="0"/>
        </w:rPr>
        <w:t xml:space="preserve">Alle CTF Aufgaben (z.B. TKs) haben für Mitglieder Priorität. Wenn nötig, sind alle anderen Aufgaben für #Fridays for Future zu vernachlässigen.⁸ </w:t>
      </w:r>
    </w:p>
    <w:p w:rsidR="00000000" w:rsidDel="00000000" w:rsidP="00000000" w:rsidRDefault="00000000" w:rsidRPr="00000000" w14:paraId="000001E8">
      <w:pPr>
        <w:pStyle w:val="Heading2"/>
        <w:ind w:left="0" w:firstLine="0"/>
        <w:rPr/>
      </w:pPr>
      <w:bookmarkStart w:colFirst="0" w:colLast="0" w:name="_hxwi0ti9xtl8" w:id="47"/>
      <w:bookmarkEnd w:id="47"/>
      <w:r w:rsidDel="00000000" w:rsidR="00000000" w:rsidRPr="00000000">
        <w:rPr>
          <w:rtl w:val="0"/>
        </w:rPr>
        <w:t xml:space="preserve">7.4 CTF-Transparenz </w:t>
      </w:r>
    </w:p>
    <w:p w:rsidR="00000000" w:rsidDel="00000000" w:rsidP="00000000" w:rsidRDefault="00000000" w:rsidRPr="00000000" w14:paraId="000001E9">
      <w:pPr>
        <w:numPr>
          <w:ilvl w:val="0"/>
          <w:numId w:val="11"/>
        </w:numPr>
        <w:rPr>
          <w:u w:val="none"/>
        </w:rPr>
      </w:pPr>
      <w:r w:rsidDel="00000000" w:rsidR="00000000" w:rsidRPr="00000000">
        <w:rPr>
          <w:rtl w:val="0"/>
        </w:rPr>
        <w:t xml:space="preserve">Eine Liste mit allen CTF-Mitgliedern ist intern zugänglich.¹ </w:t>
      </w:r>
    </w:p>
    <w:p w:rsidR="00000000" w:rsidDel="00000000" w:rsidP="00000000" w:rsidRDefault="00000000" w:rsidRPr="00000000" w14:paraId="000001EA">
      <w:pPr>
        <w:numPr>
          <w:ilvl w:val="1"/>
          <w:numId w:val="11"/>
        </w:numPr>
        <w:ind w:left="1440" w:hanging="360"/>
        <w:rPr>
          <w:u w:val="none"/>
        </w:rPr>
      </w:pPr>
      <w:r w:rsidDel="00000000" w:rsidR="00000000" w:rsidRPr="00000000">
        <w:rPr>
          <w:rtl w:val="0"/>
        </w:rPr>
        <w:t xml:space="preserve">Zugriff auf die Liste haben CTF, AGSK, Delis und AGs.² </w:t>
      </w:r>
    </w:p>
    <w:p w:rsidR="00000000" w:rsidDel="00000000" w:rsidP="00000000" w:rsidRDefault="00000000" w:rsidRPr="00000000" w14:paraId="000001EB">
      <w:pPr>
        <w:numPr>
          <w:ilvl w:val="1"/>
          <w:numId w:val="11"/>
        </w:numPr>
        <w:ind w:left="1440" w:hanging="360"/>
        <w:rPr>
          <w:u w:val="none"/>
        </w:rPr>
      </w:pPr>
      <w:r w:rsidDel="00000000" w:rsidR="00000000" w:rsidRPr="00000000">
        <w:rPr>
          <w:rtl w:val="0"/>
        </w:rPr>
        <w:t xml:space="preserve">Die Liste enthält die Vornamen, AG und, wenn vom CTF Mitglied gewünscht, eine direkte Kontaktmöglichkeit.³  </w:t>
      </w:r>
    </w:p>
    <w:p w:rsidR="00000000" w:rsidDel="00000000" w:rsidP="00000000" w:rsidRDefault="00000000" w:rsidRPr="00000000" w14:paraId="000001EC">
      <w:pPr>
        <w:numPr>
          <w:ilvl w:val="0"/>
          <w:numId w:val="11"/>
        </w:numPr>
        <w:rPr>
          <w:u w:val="none"/>
        </w:rPr>
      </w:pPr>
      <w:r w:rsidDel="00000000" w:rsidR="00000000" w:rsidRPr="00000000">
        <w:rPr>
          <w:rtl w:val="0"/>
        </w:rPr>
        <w:t xml:space="preserve">Um ihre Aufgaben erfüllen zu können, benötigt die CTF Zugriff auf die internen Deli- und OG Listen der Regio AG </w:t>
      </w:r>
      <w:hyperlink w:anchor="_9xbpina6pjp1">
        <w:r w:rsidDel="00000000" w:rsidR="00000000" w:rsidRPr="00000000">
          <w:rPr>
            <w:color w:val="1155cc"/>
            <w:u w:val="single"/>
            <w:rtl w:val="0"/>
          </w:rPr>
          <w:t xml:space="preserve">(vgl. 3.1 Deli-Allgemeines)</w:t>
        </w:r>
      </w:hyperlink>
      <w:r w:rsidDel="00000000" w:rsidR="00000000" w:rsidRPr="00000000">
        <w:rPr>
          <w:rtl w:val="0"/>
        </w:rPr>
        <w:t xml:space="preserve">, </w:t>
      </w:r>
      <w:hyperlink w:anchor="_9452dickw6y7">
        <w:r w:rsidDel="00000000" w:rsidR="00000000" w:rsidRPr="00000000">
          <w:rPr>
            <w:color w:val="1155cc"/>
            <w:u w:val="single"/>
            <w:rtl w:val="0"/>
          </w:rPr>
          <w:t xml:space="preserve">(vgl. 3.4 Deli- Transparenz (3) )</w:t>
        </w:r>
      </w:hyperlink>
      <w:r w:rsidDel="00000000" w:rsidR="00000000" w:rsidRPr="00000000">
        <w:rPr>
          <w:rFonts w:ascii="Caudex" w:cs="Caudex" w:eastAsia="Caudex" w:hAnsi="Caudex"/>
          <w:rtl w:val="0"/>
        </w:rPr>
        <w:t xml:space="preserve">.⁴ </w:t>
      </w:r>
    </w:p>
    <w:p w:rsidR="00000000" w:rsidDel="00000000" w:rsidP="00000000" w:rsidRDefault="00000000" w:rsidRPr="00000000" w14:paraId="000001ED">
      <w:pPr>
        <w:numPr>
          <w:ilvl w:val="0"/>
          <w:numId w:val="11"/>
        </w:numPr>
        <w:rPr>
          <w:u w:val="none"/>
        </w:rPr>
      </w:pPr>
      <w:r w:rsidDel="00000000" w:rsidR="00000000" w:rsidRPr="00000000">
        <w:rPr>
          <w:rFonts w:ascii="Caudex" w:cs="Caudex" w:eastAsia="Caudex" w:hAnsi="Caudex"/>
          <w:rtl w:val="0"/>
        </w:rPr>
        <w:t xml:space="preserve">Selbstkontrolle der CTF durch die anschließende Deli-TK (vgl. systemimmanente Kontrolle).⁵ </w:t>
      </w:r>
    </w:p>
    <w:p w:rsidR="00000000" w:rsidDel="00000000" w:rsidP="00000000" w:rsidRDefault="00000000" w:rsidRPr="00000000" w14:paraId="000001EE">
      <w:pPr>
        <w:pStyle w:val="Heading2"/>
        <w:ind w:left="0" w:firstLine="0"/>
        <w:rPr/>
      </w:pPr>
      <w:bookmarkStart w:colFirst="0" w:colLast="0" w:name="_v1pwnlygrf9q" w:id="48"/>
      <w:bookmarkEnd w:id="48"/>
      <w:r w:rsidDel="00000000" w:rsidR="00000000" w:rsidRPr="00000000">
        <w:rPr>
          <w:rtl w:val="0"/>
        </w:rPr>
        <w:t xml:space="preserve">7.5 Neue CTF-Mitglieder </w:t>
      </w:r>
    </w:p>
    <w:p w:rsidR="00000000" w:rsidDel="00000000" w:rsidP="00000000" w:rsidRDefault="00000000" w:rsidRPr="00000000" w14:paraId="000001EF">
      <w:pPr>
        <w:numPr>
          <w:ilvl w:val="0"/>
          <w:numId w:val="55"/>
        </w:numPr>
        <w:rPr>
          <w:u w:val="none"/>
        </w:rPr>
      </w:pPr>
      <w:r w:rsidDel="00000000" w:rsidR="00000000" w:rsidRPr="00000000">
        <w:rPr>
          <w:rtl w:val="0"/>
        </w:rPr>
        <w:t xml:space="preserve">Die Akquisition muss transparent sein.¹ </w:t>
      </w:r>
    </w:p>
    <w:p w:rsidR="00000000" w:rsidDel="00000000" w:rsidP="00000000" w:rsidRDefault="00000000" w:rsidRPr="00000000" w14:paraId="000001F0">
      <w:pPr>
        <w:numPr>
          <w:ilvl w:val="0"/>
          <w:numId w:val="55"/>
        </w:numPr>
        <w:rPr>
          <w:u w:val="none"/>
        </w:rPr>
      </w:pPr>
      <w:r w:rsidDel="00000000" w:rsidR="00000000" w:rsidRPr="00000000">
        <w:rPr>
          <w:rtl w:val="0"/>
        </w:rPr>
        <w:t xml:space="preserve">Neue Mitglieder werden durch den Konsens der alten Mitglieder gewählt.² </w:t>
      </w:r>
    </w:p>
    <w:p w:rsidR="00000000" w:rsidDel="00000000" w:rsidP="00000000" w:rsidRDefault="00000000" w:rsidRPr="00000000" w14:paraId="000001F1">
      <w:pPr>
        <w:numPr>
          <w:ilvl w:val="1"/>
          <w:numId w:val="55"/>
        </w:numPr>
        <w:ind w:left="1440" w:hanging="360"/>
        <w:rPr>
          <w:u w:val="none"/>
        </w:rPr>
      </w:pPr>
      <w:r w:rsidDel="00000000" w:rsidR="00000000" w:rsidRPr="00000000">
        <w:rPr>
          <w:rtl w:val="0"/>
        </w:rPr>
        <w:t xml:space="preserve">Neue Mitglieder können sowohl durch Vorschlag als auch durch Eigeninitiative akquiriert werden.³ </w:t>
      </w:r>
    </w:p>
    <w:p w:rsidR="00000000" w:rsidDel="00000000" w:rsidP="00000000" w:rsidRDefault="00000000" w:rsidRPr="00000000" w14:paraId="000001F2">
      <w:pPr>
        <w:numPr>
          <w:ilvl w:val="0"/>
          <w:numId w:val="55"/>
        </w:numPr>
        <w:rPr>
          <w:u w:val="none"/>
        </w:rPr>
      </w:pPr>
      <w:r w:rsidDel="00000000" w:rsidR="00000000" w:rsidRPr="00000000">
        <w:rPr>
          <w:rFonts w:ascii="Caudex" w:cs="Caudex" w:eastAsia="Caudex" w:hAnsi="Caudex"/>
          <w:rtl w:val="0"/>
        </w:rPr>
        <w:t xml:space="preserve">AGSK kann einstimmig Einspruch gegen die Akquisition eines neuen Mitglieds der CTF einlegen, damit kann diese Person für die nächsten vier Wochen kein Mitglied der CTF werden.⁴ </w:t>
      </w:r>
    </w:p>
    <w:p w:rsidR="00000000" w:rsidDel="00000000" w:rsidP="00000000" w:rsidRDefault="00000000" w:rsidRPr="00000000" w14:paraId="000001F3">
      <w:pPr>
        <w:numPr>
          <w:ilvl w:val="0"/>
          <w:numId w:val="55"/>
        </w:numPr>
        <w:rPr>
          <w:u w:val="none"/>
        </w:rPr>
      </w:pPr>
      <w:r w:rsidDel="00000000" w:rsidR="00000000" w:rsidRPr="00000000">
        <w:rPr>
          <w:rFonts w:ascii="Caudex" w:cs="Caudex" w:eastAsia="Caudex" w:hAnsi="Caudex"/>
          <w:rtl w:val="0"/>
        </w:rPr>
        <w:t xml:space="preserve">Die AGSK kann einstimmig die Akquisition eines neuen Mitglieds der CTF beschließen.⁵ </w:t>
      </w:r>
    </w:p>
    <w:p w:rsidR="00000000" w:rsidDel="00000000" w:rsidP="00000000" w:rsidRDefault="00000000" w:rsidRPr="00000000" w14:paraId="000001F4">
      <w:pPr>
        <w:numPr>
          <w:ilvl w:val="1"/>
          <w:numId w:val="55"/>
        </w:numPr>
        <w:ind w:left="1440" w:hanging="360"/>
        <w:rPr>
          <w:u w:val="none"/>
        </w:rPr>
      </w:pPr>
      <w:r w:rsidDel="00000000" w:rsidR="00000000" w:rsidRPr="00000000">
        <w:rPr>
          <w:rtl w:val="0"/>
        </w:rPr>
        <w:t xml:space="preserve">Sollte die CTF sich nicht mit einem Konsens zu diesem neuen Mitglied aussprechen, entscheidet die nächste Deli-TK über die Aufnahme des Mitglieds (einfache Mehrheit) </w:t>
      </w:r>
      <w:hyperlink w:anchor="_hlloac1flf24">
        <w:r w:rsidDel="00000000" w:rsidR="00000000" w:rsidRPr="00000000">
          <w:rPr>
            <w:color w:val="1155cc"/>
            <w:u w:val="single"/>
            <w:rtl w:val="0"/>
          </w:rPr>
          <w:t xml:space="preserve">(vgl. 6.3 Deli-TK-Durchführung / Entscheidungsfindung (11) )</w:t>
        </w:r>
      </w:hyperlink>
      <w:r w:rsidDel="00000000" w:rsidR="00000000" w:rsidRPr="00000000">
        <w:rPr>
          <w:rFonts w:ascii="Caudex" w:cs="Caudex" w:eastAsia="Caudex" w:hAnsi="Caudex"/>
          <w:rtl w:val="0"/>
        </w:rPr>
        <w:t xml:space="preserve">.⁶</w:t>
      </w:r>
    </w:p>
    <w:p w:rsidR="00000000" w:rsidDel="00000000" w:rsidP="00000000" w:rsidRDefault="00000000" w:rsidRPr="00000000" w14:paraId="000001F5">
      <w:pPr>
        <w:numPr>
          <w:ilvl w:val="1"/>
          <w:numId w:val="55"/>
        </w:numPr>
        <w:ind w:left="1440" w:hanging="360"/>
        <w:rPr>
          <w:u w:val="none"/>
        </w:rPr>
      </w:pPr>
      <w:r w:rsidDel="00000000" w:rsidR="00000000" w:rsidRPr="00000000">
        <w:rPr>
          <w:rFonts w:ascii="Caudex" w:cs="Caudex" w:eastAsia="Caudex" w:hAnsi="Caudex"/>
          <w:rtl w:val="0"/>
        </w:rPr>
        <w:t xml:space="preserve">Diese Entscheidung wird von den Delegierten persönlich getroffen.⁷ </w:t>
      </w:r>
    </w:p>
    <w:p w:rsidR="00000000" w:rsidDel="00000000" w:rsidP="00000000" w:rsidRDefault="00000000" w:rsidRPr="00000000" w14:paraId="000001F6">
      <w:pPr>
        <w:pStyle w:val="Heading2"/>
        <w:ind w:left="0" w:firstLine="0"/>
        <w:rPr/>
      </w:pPr>
      <w:bookmarkStart w:colFirst="0" w:colLast="0" w:name="_7d2jjxvf4dln" w:id="49"/>
      <w:bookmarkEnd w:id="49"/>
      <w:r w:rsidDel="00000000" w:rsidR="00000000" w:rsidRPr="00000000">
        <w:rPr>
          <w:rtl w:val="0"/>
        </w:rPr>
        <w:t xml:space="preserve">7.6 Ausschließen / Entmachten von Mitgliedern </w:t>
      </w:r>
    </w:p>
    <w:p w:rsidR="00000000" w:rsidDel="00000000" w:rsidP="00000000" w:rsidRDefault="00000000" w:rsidRPr="00000000" w14:paraId="000001F7">
      <w:pPr>
        <w:numPr>
          <w:ilvl w:val="0"/>
          <w:numId w:val="36"/>
        </w:numPr>
        <w:rPr>
          <w:u w:val="none"/>
        </w:rPr>
      </w:pPr>
      <w:r w:rsidDel="00000000" w:rsidR="00000000" w:rsidRPr="00000000">
        <w:rPr>
          <w:rtl w:val="0"/>
        </w:rPr>
        <w:t xml:space="preserve">Bei leichten Vergehen ist eine einmalige Verwarnung auszusprechen, bei einer Häufung von Verwarnungen ist ein Ausschluss die Folge.¹ </w:t>
      </w:r>
    </w:p>
    <w:p w:rsidR="00000000" w:rsidDel="00000000" w:rsidP="00000000" w:rsidRDefault="00000000" w:rsidRPr="00000000" w14:paraId="000001F8">
      <w:pPr>
        <w:numPr>
          <w:ilvl w:val="0"/>
          <w:numId w:val="36"/>
        </w:numPr>
        <w:rPr>
          <w:u w:val="none"/>
        </w:rPr>
      </w:pPr>
      <w:r w:rsidDel="00000000" w:rsidR="00000000" w:rsidRPr="00000000">
        <w:rPr>
          <w:rtl w:val="0"/>
        </w:rPr>
        <w:t xml:space="preserve">Bei schweren Vergehen, wie Missbrauch der anvertrauten Informationen / Verantwortlichkeit ist die betroffene Person unverzüglich aus der CTF auszuschließen.² </w:t>
      </w:r>
    </w:p>
    <w:p w:rsidR="00000000" w:rsidDel="00000000" w:rsidP="00000000" w:rsidRDefault="00000000" w:rsidRPr="00000000" w14:paraId="000001F9">
      <w:pPr>
        <w:numPr>
          <w:ilvl w:val="0"/>
          <w:numId w:val="36"/>
        </w:numPr>
        <w:rPr>
          <w:u w:val="none"/>
        </w:rPr>
      </w:pPr>
      <w:r w:rsidDel="00000000" w:rsidR="00000000" w:rsidRPr="00000000">
        <w:rPr>
          <w:rtl w:val="0"/>
        </w:rPr>
        <w:t xml:space="preserve">Die AGSK kann mit einer absoluten ¾ Mehrheit über Verwarnungen und Ausschluss von CTF Mitgliedern entscheiden </w:t>
      </w:r>
      <w:hyperlink w:anchor="_nbsf6t2vdxd2">
        <w:r w:rsidDel="00000000" w:rsidR="00000000" w:rsidRPr="00000000">
          <w:rPr>
            <w:color w:val="1155cc"/>
            <w:u w:val="single"/>
            <w:rtl w:val="0"/>
          </w:rPr>
          <w:t xml:space="preserve">(vgl. 8.3 AGSK-Aufgaben (4) )</w:t>
        </w:r>
      </w:hyperlink>
      <w:r w:rsidDel="00000000" w:rsidR="00000000" w:rsidRPr="00000000">
        <w:rPr>
          <w:rtl w:val="0"/>
        </w:rPr>
        <w:t xml:space="preserve">.³ </w:t>
      </w:r>
    </w:p>
    <w:p w:rsidR="00000000" w:rsidDel="00000000" w:rsidP="00000000" w:rsidRDefault="00000000" w:rsidRPr="00000000" w14:paraId="000001FA">
      <w:pPr>
        <w:numPr>
          <w:ilvl w:val="0"/>
          <w:numId w:val="36"/>
        </w:numPr>
        <w:rPr>
          <w:u w:val="none"/>
        </w:rPr>
      </w:pPr>
      <w:r w:rsidDel="00000000" w:rsidR="00000000" w:rsidRPr="00000000">
        <w:rPr>
          <w:rFonts w:ascii="Caudex" w:cs="Caudex" w:eastAsia="Caudex" w:hAnsi="Caudex"/>
          <w:rtl w:val="0"/>
        </w:rPr>
        <w:t xml:space="preserve">Die Deli-TK kann mit einer ⅔ Mehrheit über Verwarnungen und mit einer ¾ Mehrheit über Ausschluss von CTF Mitgliedern entscheiden </w:t>
      </w:r>
      <w:hyperlink w:anchor="_hlloac1flf24">
        <w:r w:rsidDel="00000000" w:rsidR="00000000" w:rsidRPr="00000000">
          <w:rPr>
            <w:color w:val="1155cc"/>
            <w:u w:val="single"/>
            <w:rtl w:val="0"/>
          </w:rPr>
          <w:t xml:space="preserve">(vgl. 6.3 Deli-TK-Durchführung / Entscheidungsfindung)</w:t>
        </w:r>
      </w:hyperlink>
      <w:r w:rsidDel="00000000" w:rsidR="00000000" w:rsidRPr="00000000">
        <w:rPr>
          <w:rFonts w:ascii="Caudex" w:cs="Caudex" w:eastAsia="Caudex" w:hAnsi="Caudex"/>
          <w:rtl w:val="0"/>
        </w:rPr>
        <w:t xml:space="preserve">.⁴</w:t>
      </w:r>
    </w:p>
    <w:p w:rsidR="00000000" w:rsidDel="00000000" w:rsidP="00000000" w:rsidRDefault="00000000" w:rsidRPr="00000000" w14:paraId="000001FB">
      <w:pPr>
        <w:numPr>
          <w:ilvl w:val="0"/>
          <w:numId w:val="36"/>
        </w:numPr>
        <w:rPr>
          <w:u w:val="none"/>
        </w:rPr>
      </w:pPr>
      <w:r w:rsidDel="00000000" w:rsidR="00000000" w:rsidRPr="00000000">
        <w:rPr>
          <w:rFonts w:ascii="Caudex" w:cs="Caudex" w:eastAsia="Caudex" w:hAnsi="Caudex"/>
          <w:rtl w:val="0"/>
        </w:rPr>
        <w:t xml:space="preserve">Die Einordnung des Fehlers obliegt dem handelnden Organ.⁵ </w:t>
      </w:r>
    </w:p>
    <w:p w:rsidR="00000000" w:rsidDel="00000000" w:rsidP="00000000" w:rsidRDefault="00000000" w:rsidRPr="00000000" w14:paraId="000001FC">
      <w:pPr>
        <w:numPr>
          <w:ilvl w:val="1"/>
          <w:numId w:val="36"/>
        </w:numPr>
        <w:ind w:left="1440" w:hanging="360"/>
        <w:rPr>
          <w:u w:val="none"/>
        </w:rPr>
      </w:pPr>
      <w:r w:rsidDel="00000000" w:rsidR="00000000" w:rsidRPr="00000000">
        <w:rPr>
          <w:rFonts w:ascii="Caudex" w:cs="Caudex" w:eastAsia="Caudex" w:hAnsi="Caudex"/>
          <w:rtl w:val="0"/>
        </w:rPr>
        <w:t xml:space="preserve">Die Einordnung muss begründet sein.⁶ </w:t>
      </w:r>
    </w:p>
    <w:p w:rsidR="00000000" w:rsidDel="00000000" w:rsidP="00000000" w:rsidRDefault="00000000" w:rsidRPr="00000000" w14:paraId="000001FD">
      <w:pPr>
        <w:pStyle w:val="Heading1"/>
        <w:ind w:left="0" w:firstLine="0"/>
        <w:rPr/>
      </w:pPr>
      <w:bookmarkStart w:colFirst="0" w:colLast="0" w:name="_cfo8x6l2lqq9" w:id="50"/>
      <w:bookmarkEnd w:id="50"/>
      <w:r w:rsidDel="00000000" w:rsidR="00000000" w:rsidRPr="00000000">
        <w:rPr>
          <w:rtl w:val="0"/>
        </w:rPr>
        <w:t xml:space="preserve">8 AG-Sprecher*innen-Konferenz (AGSK) </w:t>
      </w:r>
    </w:p>
    <w:p w:rsidR="00000000" w:rsidDel="00000000" w:rsidP="00000000" w:rsidRDefault="00000000" w:rsidRPr="00000000" w14:paraId="000001FE">
      <w:pPr>
        <w:pStyle w:val="Heading2"/>
        <w:ind w:left="0" w:firstLine="0"/>
        <w:rPr/>
      </w:pPr>
      <w:bookmarkStart w:colFirst="0" w:colLast="0" w:name="_sihy6do6lxam" w:id="51"/>
      <w:bookmarkEnd w:id="51"/>
      <w:r w:rsidDel="00000000" w:rsidR="00000000" w:rsidRPr="00000000">
        <w:rPr>
          <w:rtl w:val="0"/>
        </w:rPr>
        <w:t xml:space="preserve">8.1 AGSK-Allgemeines </w:t>
      </w:r>
    </w:p>
    <w:p w:rsidR="00000000" w:rsidDel="00000000" w:rsidP="00000000" w:rsidRDefault="00000000" w:rsidRPr="00000000" w14:paraId="000001FF">
      <w:pPr>
        <w:numPr>
          <w:ilvl w:val="0"/>
          <w:numId w:val="51"/>
        </w:numPr>
        <w:rPr>
          <w:u w:val="none"/>
        </w:rPr>
      </w:pPr>
      <w:r w:rsidDel="00000000" w:rsidR="00000000" w:rsidRPr="00000000">
        <w:rPr>
          <w:rtl w:val="0"/>
        </w:rPr>
        <w:t xml:space="preserve">Die Mitgliederliste der AGSK ist intern zugänglich.¹ </w:t>
      </w:r>
    </w:p>
    <w:p w:rsidR="00000000" w:rsidDel="00000000" w:rsidP="00000000" w:rsidRDefault="00000000" w:rsidRPr="00000000" w14:paraId="00000200">
      <w:pPr>
        <w:numPr>
          <w:ilvl w:val="1"/>
          <w:numId w:val="51"/>
        </w:numPr>
        <w:ind w:left="1440" w:hanging="360"/>
        <w:rPr>
          <w:u w:val="none"/>
        </w:rPr>
      </w:pPr>
      <w:r w:rsidDel="00000000" w:rsidR="00000000" w:rsidRPr="00000000">
        <w:rPr>
          <w:rtl w:val="0"/>
        </w:rPr>
        <w:t xml:space="preserve">Zugriff auf diese Liste haben CTF, AGSK, Delis und AGs.² </w:t>
      </w:r>
    </w:p>
    <w:p w:rsidR="00000000" w:rsidDel="00000000" w:rsidP="00000000" w:rsidRDefault="00000000" w:rsidRPr="00000000" w14:paraId="00000201">
      <w:pPr>
        <w:numPr>
          <w:ilvl w:val="1"/>
          <w:numId w:val="51"/>
        </w:numPr>
        <w:ind w:left="1440" w:hanging="360"/>
        <w:rPr>
          <w:u w:val="none"/>
        </w:rPr>
      </w:pPr>
      <w:r w:rsidDel="00000000" w:rsidR="00000000" w:rsidRPr="00000000">
        <w:rPr>
          <w:rtl w:val="0"/>
        </w:rPr>
        <w:t xml:space="preserve">Diese Liste wird von der CTF verwaltet und aktualisiert.³ </w:t>
      </w:r>
    </w:p>
    <w:p w:rsidR="00000000" w:rsidDel="00000000" w:rsidP="00000000" w:rsidRDefault="00000000" w:rsidRPr="00000000" w14:paraId="00000202">
      <w:pPr>
        <w:numPr>
          <w:ilvl w:val="1"/>
          <w:numId w:val="51"/>
        </w:numPr>
        <w:ind w:left="1440" w:hanging="360"/>
        <w:rPr>
          <w:u w:val="none"/>
        </w:rPr>
      </w:pPr>
      <w:r w:rsidDel="00000000" w:rsidR="00000000" w:rsidRPr="00000000">
        <w:rPr>
          <w:rFonts w:ascii="Caudex" w:cs="Caudex" w:eastAsia="Caudex" w:hAnsi="Caudex"/>
          <w:rtl w:val="0"/>
        </w:rPr>
        <w:t xml:space="preserve">Die Liste enthält die Vornamen, AG, AG-E-Mail-Adresse und, wenn der*die Sprecher*in dies wünscht, eine direkte Kontaktmöglichkeit.⁴</w:t>
      </w:r>
    </w:p>
    <w:p w:rsidR="00000000" w:rsidDel="00000000" w:rsidP="00000000" w:rsidRDefault="00000000" w:rsidRPr="00000000" w14:paraId="00000203">
      <w:pPr>
        <w:numPr>
          <w:ilvl w:val="0"/>
          <w:numId w:val="51"/>
        </w:numPr>
        <w:rPr>
          <w:u w:val="none"/>
        </w:rPr>
      </w:pPr>
      <w:r w:rsidDel="00000000" w:rsidR="00000000" w:rsidRPr="00000000">
        <w:rPr>
          <w:rFonts w:ascii="Caudex" w:cs="Caudex" w:eastAsia="Caudex" w:hAnsi="Caudex"/>
          <w:rtl w:val="0"/>
        </w:rPr>
        <w:t xml:space="preserve">In der AGSK können Stellungnahmen (zwischen den AGs) abgesprochen werden.⁵ </w:t>
      </w:r>
    </w:p>
    <w:p w:rsidR="00000000" w:rsidDel="00000000" w:rsidP="00000000" w:rsidRDefault="00000000" w:rsidRPr="00000000" w14:paraId="00000204">
      <w:pPr>
        <w:numPr>
          <w:ilvl w:val="0"/>
          <w:numId w:val="51"/>
        </w:numPr>
        <w:rPr>
          <w:u w:val="none"/>
        </w:rPr>
      </w:pPr>
      <w:r w:rsidDel="00000000" w:rsidR="00000000" w:rsidRPr="00000000">
        <w:rPr>
          <w:rFonts w:ascii="Caudex" w:cs="Caudex" w:eastAsia="Caudex" w:hAnsi="Caudex"/>
          <w:rtl w:val="0"/>
        </w:rPr>
        <w:t xml:space="preserve">Die AGSK dient als gemeinsames Sprachrohr der AGs.⁶ </w:t>
      </w:r>
    </w:p>
    <w:p w:rsidR="00000000" w:rsidDel="00000000" w:rsidP="00000000" w:rsidRDefault="00000000" w:rsidRPr="00000000" w14:paraId="00000205">
      <w:pPr>
        <w:numPr>
          <w:ilvl w:val="1"/>
          <w:numId w:val="51"/>
        </w:numPr>
        <w:ind w:left="1440" w:hanging="360"/>
        <w:rPr>
          <w:u w:val="none"/>
        </w:rPr>
      </w:pPr>
      <w:r w:rsidDel="00000000" w:rsidR="00000000" w:rsidRPr="00000000">
        <w:rPr>
          <w:rtl w:val="0"/>
        </w:rPr>
        <w:t xml:space="preserve">Nur hier kann ein Veto, ausgehend von den AGs, besprochen werden </w:t>
      </w:r>
      <w:hyperlink w:anchor="_5hiv497aa447">
        <w:r w:rsidDel="00000000" w:rsidR="00000000" w:rsidRPr="00000000">
          <w:rPr>
            <w:color w:val="1155cc"/>
            <w:u w:val="single"/>
            <w:rtl w:val="0"/>
          </w:rPr>
          <w:t xml:space="preserve">(vgl. 8.4 AGSK-Vetorecht)</w:t>
        </w:r>
      </w:hyperlink>
      <w:r w:rsidDel="00000000" w:rsidR="00000000" w:rsidRPr="00000000">
        <w:rPr>
          <w:rFonts w:ascii="Caudex" w:cs="Caudex" w:eastAsia="Caudex" w:hAnsi="Caudex"/>
          <w:rtl w:val="0"/>
        </w:rPr>
        <w:t xml:space="preserve">.⁷</w:t>
      </w:r>
    </w:p>
    <w:p w:rsidR="00000000" w:rsidDel="00000000" w:rsidP="00000000" w:rsidRDefault="00000000" w:rsidRPr="00000000" w14:paraId="00000206">
      <w:pPr>
        <w:numPr>
          <w:ilvl w:val="1"/>
          <w:numId w:val="51"/>
        </w:numPr>
        <w:ind w:left="1440" w:hanging="360"/>
        <w:rPr>
          <w:u w:val="none"/>
        </w:rPr>
      </w:pPr>
      <w:r w:rsidDel="00000000" w:rsidR="00000000" w:rsidRPr="00000000">
        <w:rPr>
          <w:rFonts w:ascii="Caudex" w:cs="Caudex" w:eastAsia="Caudex" w:hAnsi="Caudex"/>
          <w:rtl w:val="0"/>
        </w:rPr>
        <w:t xml:space="preserve">AG-Sprecher*innen sind überall gleichgestellt, so haben sie z.B. alle Zugriff auf die AGSK-E-Mails.⁸ </w:t>
      </w:r>
    </w:p>
    <w:p w:rsidR="00000000" w:rsidDel="00000000" w:rsidP="00000000" w:rsidRDefault="00000000" w:rsidRPr="00000000" w14:paraId="00000207">
      <w:pPr>
        <w:numPr>
          <w:ilvl w:val="0"/>
          <w:numId w:val="51"/>
        </w:numPr>
        <w:rPr>
          <w:u w:val="none"/>
        </w:rPr>
      </w:pPr>
      <w:r w:rsidDel="00000000" w:rsidR="00000000" w:rsidRPr="00000000">
        <w:rPr>
          <w:rFonts w:ascii="Caudex" w:cs="Caudex" w:eastAsia="Caudex" w:hAnsi="Caudex"/>
          <w:rtl w:val="0"/>
        </w:rPr>
        <w:t xml:space="preserve">AGSK-Entscheidungen sind für AGs bindend.⁹ </w:t>
      </w:r>
    </w:p>
    <w:p w:rsidR="00000000" w:rsidDel="00000000" w:rsidP="00000000" w:rsidRDefault="00000000" w:rsidRPr="00000000" w14:paraId="00000208">
      <w:pPr>
        <w:pStyle w:val="Heading2"/>
        <w:ind w:left="0" w:firstLine="0"/>
        <w:rPr/>
      </w:pPr>
      <w:bookmarkStart w:colFirst="0" w:colLast="0" w:name="_2qhurse2x4si" w:id="52"/>
      <w:bookmarkEnd w:id="52"/>
      <w:r w:rsidDel="00000000" w:rsidR="00000000" w:rsidRPr="00000000">
        <w:rPr>
          <w:rtl w:val="0"/>
        </w:rPr>
        <w:t xml:space="preserve">8.2 AGSK-Zusammensetzung </w:t>
      </w:r>
    </w:p>
    <w:p w:rsidR="00000000" w:rsidDel="00000000" w:rsidP="00000000" w:rsidRDefault="00000000" w:rsidRPr="00000000" w14:paraId="00000209">
      <w:pPr>
        <w:numPr>
          <w:ilvl w:val="0"/>
          <w:numId w:val="12"/>
        </w:numPr>
        <w:rPr>
          <w:u w:val="none"/>
        </w:rPr>
      </w:pPr>
      <w:r w:rsidDel="00000000" w:rsidR="00000000" w:rsidRPr="00000000">
        <w:rPr>
          <w:rtl w:val="0"/>
        </w:rPr>
        <w:t xml:space="preserve">Jede legitimierte AG ist hier vertreten </w:t>
      </w:r>
      <w:hyperlink w:anchor="_3qcmwa1g8bz9">
        <w:r w:rsidDel="00000000" w:rsidR="00000000" w:rsidRPr="00000000">
          <w:rPr>
            <w:color w:val="1155cc"/>
            <w:u w:val="single"/>
            <w:rtl w:val="0"/>
          </w:rPr>
          <w:t xml:space="preserve">(vgl. 4.2 AG-Neubildung (5) )</w:t>
        </w:r>
      </w:hyperlink>
      <w:r w:rsidDel="00000000" w:rsidR="00000000" w:rsidRPr="00000000">
        <w:rPr>
          <w:rtl w:val="0"/>
        </w:rPr>
        <w:t xml:space="preserve">.¹ </w:t>
      </w:r>
    </w:p>
    <w:p w:rsidR="00000000" w:rsidDel="00000000" w:rsidP="00000000" w:rsidRDefault="00000000" w:rsidRPr="00000000" w14:paraId="0000020A">
      <w:pPr>
        <w:numPr>
          <w:ilvl w:val="0"/>
          <w:numId w:val="12"/>
        </w:numPr>
        <w:rPr>
          <w:u w:val="none"/>
        </w:rPr>
      </w:pPr>
      <w:r w:rsidDel="00000000" w:rsidR="00000000" w:rsidRPr="00000000">
        <w:rPr>
          <w:rtl w:val="0"/>
        </w:rPr>
        <w:t xml:space="preserve">Jede AG entsendet mindestens eine*n (maximal vier) Sprecher*in(nen).² </w:t>
      </w:r>
    </w:p>
    <w:p w:rsidR="00000000" w:rsidDel="00000000" w:rsidP="00000000" w:rsidRDefault="00000000" w:rsidRPr="00000000" w14:paraId="0000020B">
      <w:pPr>
        <w:numPr>
          <w:ilvl w:val="1"/>
          <w:numId w:val="12"/>
        </w:numPr>
        <w:ind w:left="1440" w:hanging="360"/>
        <w:rPr>
          <w:u w:val="none"/>
        </w:rPr>
      </w:pPr>
      <w:r w:rsidDel="00000000" w:rsidR="00000000" w:rsidRPr="00000000">
        <w:rPr>
          <w:rtl w:val="0"/>
        </w:rPr>
        <w:t xml:space="preserve">Jede AG besitzt eine gemeinsame Stimme.³</w:t>
      </w:r>
    </w:p>
    <w:p w:rsidR="00000000" w:rsidDel="00000000" w:rsidP="00000000" w:rsidRDefault="00000000" w:rsidRPr="00000000" w14:paraId="0000020C">
      <w:pPr>
        <w:numPr>
          <w:ilvl w:val="0"/>
          <w:numId w:val="12"/>
        </w:numPr>
        <w:rPr>
          <w:u w:val="none"/>
        </w:rPr>
      </w:pPr>
      <w:r w:rsidDel="00000000" w:rsidR="00000000" w:rsidRPr="00000000">
        <w:rPr>
          <w:rFonts w:ascii="Caudex" w:cs="Caudex" w:eastAsia="Caudex" w:hAnsi="Caudex"/>
          <w:rtl w:val="0"/>
        </w:rPr>
        <w:t xml:space="preserve">Für die Kommunikation ist eine interne Gruppe im Messenger vorgesehen.⁴ </w:t>
      </w:r>
    </w:p>
    <w:p w:rsidR="00000000" w:rsidDel="00000000" w:rsidP="00000000" w:rsidRDefault="00000000" w:rsidRPr="00000000" w14:paraId="0000020D">
      <w:pPr>
        <w:numPr>
          <w:ilvl w:val="1"/>
          <w:numId w:val="12"/>
        </w:numPr>
        <w:ind w:left="1440" w:hanging="360"/>
        <w:rPr>
          <w:u w:val="none"/>
        </w:rPr>
      </w:pPr>
      <w:r w:rsidDel="00000000" w:rsidR="00000000" w:rsidRPr="00000000">
        <w:rPr>
          <w:rFonts w:ascii="Caudex" w:cs="Caudex" w:eastAsia="Caudex" w:hAnsi="Caudex"/>
          <w:rtl w:val="0"/>
        </w:rPr>
        <w:t xml:space="preserve">Diese Gruppe ist ausschließlich für die AG-Sprecher*innen, andere Teilnehmer*innen (vor allem CTF) sind hier nicht zugelassen.⁵ </w:t>
      </w:r>
    </w:p>
    <w:p w:rsidR="00000000" w:rsidDel="00000000" w:rsidP="00000000" w:rsidRDefault="00000000" w:rsidRPr="00000000" w14:paraId="0000020E">
      <w:pPr>
        <w:pStyle w:val="Heading2"/>
        <w:ind w:left="0" w:firstLine="0"/>
        <w:rPr/>
      </w:pPr>
      <w:bookmarkStart w:colFirst="0" w:colLast="0" w:name="_nbsf6t2vdxd2" w:id="53"/>
      <w:bookmarkEnd w:id="53"/>
      <w:r w:rsidDel="00000000" w:rsidR="00000000" w:rsidRPr="00000000">
        <w:rPr>
          <w:rtl w:val="0"/>
        </w:rPr>
        <w:t xml:space="preserve">8.3 AGSK-Aufgaben </w:t>
      </w:r>
    </w:p>
    <w:p w:rsidR="00000000" w:rsidDel="00000000" w:rsidP="00000000" w:rsidRDefault="00000000" w:rsidRPr="00000000" w14:paraId="0000020F">
      <w:pPr>
        <w:numPr>
          <w:ilvl w:val="0"/>
          <w:numId w:val="8"/>
        </w:numPr>
        <w:rPr>
          <w:u w:val="none"/>
        </w:rPr>
      </w:pPr>
      <w:r w:rsidDel="00000000" w:rsidR="00000000" w:rsidRPr="00000000">
        <w:rPr>
          <w:rtl w:val="0"/>
        </w:rPr>
        <w:t xml:space="preserve">Überprüfen ob ein Sachverhalt in den Zuständigkeitsbereich einer AG fällt </w:t>
      </w:r>
      <w:hyperlink w:anchor="_i1uzqcy9rlm">
        <w:r w:rsidDel="00000000" w:rsidR="00000000" w:rsidRPr="00000000">
          <w:rPr>
            <w:color w:val="1155cc"/>
            <w:u w:val="single"/>
            <w:rtl w:val="0"/>
          </w:rPr>
          <w:t xml:space="preserve">(vgl. 6.6 Zuständigkeit von AGs (3) )</w:t>
        </w:r>
      </w:hyperlink>
      <w:r w:rsidDel="00000000" w:rsidR="00000000" w:rsidRPr="00000000">
        <w:rPr>
          <w:rtl w:val="0"/>
        </w:rPr>
        <w:t xml:space="preserve">.¹</w:t>
      </w:r>
    </w:p>
    <w:p w:rsidR="00000000" w:rsidDel="00000000" w:rsidP="00000000" w:rsidRDefault="00000000" w:rsidRPr="00000000" w14:paraId="00000210">
      <w:pPr>
        <w:numPr>
          <w:ilvl w:val="0"/>
          <w:numId w:val="8"/>
        </w:numPr>
        <w:rPr>
          <w:u w:val="none"/>
        </w:rPr>
      </w:pPr>
      <w:r w:rsidDel="00000000" w:rsidR="00000000" w:rsidRPr="00000000">
        <w:rPr>
          <w:rtl w:val="0"/>
        </w:rPr>
        <w:t xml:space="preserve">Kontrolle der CTF Mitglieder, durch die folgenden Möglichkeiten:² </w:t>
      </w:r>
    </w:p>
    <w:p w:rsidR="00000000" w:rsidDel="00000000" w:rsidP="00000000" w:rsidRDefault="00000000" w:rsidRPr="00000000" w14:paraId="00000211">
      <w:pPr>
        <w:numPr>
          <w:ilvl w:val="1"/>
          <w:numId w:val="8"/>
        </w:numPr>
        <w:ind w:left="1440" w:hanging="360"/>
        <w:rPr>
          <w:u w:val="none"/>
        </w:rPr>
      </w:pPr>
      <w:r w:rsidDel="00000000" w:rsidR="00000000" w:rsidRPr="00000000">
        <w:rPr>
          <w:rtl w:val="0"/>
        </w:rPr>
        <w:t xml:space="preserve">Die AGSK kann die Aufnahme eines neuen Mitgliedes in die CTF verhindern, als auch neue Mitglieder einstimmig in die CTF wählen </w:t>
      </w:r>
      <w:hyperlink w:anchor="_v1pwnlygrf9q">
        <w:r w:rsidDel="00000000" w:rsidR="00000000" w:rsidRPr="00000000">
          <w:rPr>
            <w:color w:val="1155cc"/>
            <w:u w:val="single"/>
            <w:rtl w:val="0"/>
          </w:rPr>
          <w:t xml:space="preserve">(vgl. 7.5 Neue CTF-Mitglieder (4) und (5) )</w:t>
        </w:r>
      </w:hyperlink>
      <w:r w:rsidDel="00000000" w:rsidR="00000000" w:rsidRPr="00000000">
        <w:rPr>
          <w:rtl w:val="0"/>
        </w:rPr>
        <w:t xml:space="preserve">.³ </w:t>
      </w:r>
    </w:p>
    <w:p w:rsidR="00000000" w:rsidDel="00000000" w:rsidP="00000000" w:rsidRDefault="00000000" w:rsidRPr="00000000" w14:paraId="00000212">
      <w:pPr>
        <w:numPr>
          <w:ilvl w:val="1"/>
          <w:numId w:val="8"/>
        </w:numPr>
        <w:ind w:left="1440" w:hanging="360"/>
        <w:rPr>
          <w:u w:val="none"/>
        </w:rPr>
      </w:pPr>
      <w:r w:rsidDel="00000000" w:rsidR="00000000" w:rsidRPr="00000000">
        <w:rPr>
          <w:rtl w:val="0"/>
        </w:rPr>
        <w:t xml:space="preserve">Die Verwarnung, bzw. der Ausschluss eines CTF Mitgliedes liegt im Kompetenzbereich der AGSK </w:t>
      </w:r>
      <w:hyperlink w:anchor="_7d2jjxvf4dln">
        <w:r w:rsidDel="00000000" w:rsidR="00000000" w:rsidRPr="00000000">
          <w:rPr>
            <w:color w:val="1155cc"/>
            <w:u w:val="single"/>
            <w:rtl w:val="0"/>
          </w:rPr>
          <w:t xml:space="preserve">(7.6 Ausschließen / Entmachten von Mitgliedern (3) )</w:t>
        </w:r>
      </w:hyperlink>
      <w:r w:rsidDel="00000000" w:rsidR="00000000" w:rsidRPr="00000000">
        <w:rPr>
          <w:rFonts w:ascii="Caudex" w:cs="Caudex" w:eastAsia="Caudex" w:hAnsi="Caudex"/>
          <w:rtl w:val="0"/>
        </w:rPr>
        <w:t xml:space="preserve">.⁴</w:t>
      </w:r>
    </w:p>
    <w:p w:rsidR="00000000" w:rsidDel="00000000" w:rsidP="00000000" w:rsidRDefault="00000000" w:rsidRPr="00000000" w14:paraId="00000213">
      <w:pPr>
        <w:numPr>
          <w:ilvl w:val="0"/>
          <w:numId w:val="8"/>
        </w:numPr>
        <w:rPr>
          <w:u w:val="none"/>
        </w:rPr>
      </w:pPr>
      <w:r w:rsidDel="00000000" w:rsidR="00000000" w:rsidRPr="00000000">
        <w:rPr>
          <w:rFonts w:ascii="Caudex" w:cs="Caudex" w:eastAsia="Caudex" w:hAnsi="Caudex"/>
          <w:rtl w:val="0"/>
        </w:rPr>
        <w:t xml:space="preserve">Die AGSK stellt 2/5 der Mitglieder der ANW.⁵ </w:t>
      </w:r>
    </w:p>
    <w:p w:rsidR="00000000" w:rsidDel="00000000" w:rsidP="00000000" w:rsidRDefault="00000000" w:rsidRPr="00000000" w14:paraId="00000214">
      <w:pPr>
        <w:numPr>
          <w:ilvl w:val="1"/>
          <w:numId w:val="8"/>
        </w:numPr>
        <w:ind w:left="1440" w:hanging="360"/>
        <w:rPr>
          <w:u w:val="none"/>
        </w:rPr>
      </w:pPr>
      <w:r w:rsidDel="00000000" w:rsidR="00000000" w:rsidRPr="00000000">
        <w:rPr>
          <w:rFonts w:ascii="Caudex" w:cs="Caudex" w:eastAsia="Caudex" w:hAnsi="Caudex"/>
          <w:rtl w:val="0"/>
        </w:rPr>
        <w:t xml:space="preserve">Die AGSK kann ihre Vertreter*innen in der ANW jederzeit durch eine interne Wahl mit einfacher Mehrheit abberufen und ernennen.⁶ </w:t>
      </w:r>
    </w:p>
    <w:p w:rsidR="00000000" w:rsidDel="00000000" w:rsidP="00000000" w:rsidRDefault="00000000" w:rsidRPr="00000000" w14:paraId="00000215">
      <w:pPr>
        <w:numPr>
          <w:ilvl w:val="1"/>
          <w:numId w:val="8"/>
        </w:numPr>
        <w:ind w:left="1440" w:hanging="360"/>
        <w:rPr>
          <w:u w:val="none"/>
        </w:rPr>
      </w:pPr>
      <w:r w:rsidDel="00000000" w:rsidR="00000000" w:rsidRPr="00000000">
        <w:rPr>
          <w:rFonts w:ascii="Caudex" w:cs="Caudex" w:eastAsia="Caudex" w:hAnsi="Caudex"/>
          <w:rtl w:val="0"/>
        </w:rPr>
        <w:t xml:space="preserve">Das Verhältnis der AGSK Mitglieder in der ANW wird bei nicht ganzen Mitgliedern auf ein Überhangmandat aufgerundet.⁷ </w:t>
      </w:r>
    </w:p>
    <w:p w:rsidR="00000000" w:rsidDel="00000000" w:rsidP="00000000" w:rsidRDefault="00000000" w:rsidRPr="00000000" w14:paraId="00000216">
      <w:pPr>
        <w:numPr>
          <w:ilvl w:val="0"/>
          <w:numId w:val="8"/>
        </w:numPr>
        <w:rPr>
          <w:u w:val="none"/>
        </w:rPr>
      </w:pPr>
      <w:r w:rsidDel="00000000" w:rsidR="00000000" w:rsidRPr="00000000">
        <w:rPr>
          <w:rtl w:val="0"/>
        </w:rPr>
        <w:t xml:space="preserve">gemeinsames Veto </w:t>
      </w:r>
      <w:hyperlink w:anchor="_5hiv497aa447">
        <w:r w:rsidDel="00000000" w:rsidR="00000000" w:rsidRPr="00000000">
          <w:rPr>
            <w:color w:val="1155cc"/>
            <w:u w:val="single"/>
            <w:rtl w:val="0"/>
          </w:rPr>
          <w:t xml:space="preserve">(vgl. 8.4 AGSK-Vetorecht)</w:t>
        </w:r>
      </w:hyperlink>
      <w:r w:rsidDel="00000000" w:rsidR="00000000" w:rsidRPr="00000000">
        <w:rPr>
          <w:rFonts w:ascii="Caudex" w:cs="Caudex" w:eastAsia="Caudex" w:hAnsi="Caudex"/>
          <w:rtl w:val="0"/>
        </w:rPr>
        <w:t xml:space="preserve">.⁸</w:t>
      </w:r>
    </w:p>
    <w:p w:rsidR="00000000" w:rsidDel="00000000" w:rsidP="00000000" w:rsidRDefault="00000000" w:rsidRPr="00000000" w14:paraId="00000217">
      <w:pPr>
        <w:numPr>
          <w:ilvl w:val="0"/>
          <w:numId w:val="8"/>
        </w:numPr>
        <w:rPr>
          <w:u w:val="none"/>
        </w:rPr>
      </w:pPr>
      <w:r w:rsidDel="00000000" w:rsidR="00000000" w:rsidRPr="00000000">
        <w:rPr>
          <w:rFonts w:ascii="Caudex" w:cs="Caudex" w:eastAsia="Caudex" w:hAnsi="Caudex"/>
          <w:rtl w:val="0"/>
        </w:rPr>
        <w:t xml:space="preserve"> Fehlverhalten von AG-Sprecher*innen in und außerhalb der AGSK⁹</w:t>
      </w:r>
    </w:p>
    <w:p w:rsidR="00000000" w:rsidDel="00000000" w:rsidP="00000000" w:rsidRDefault="00000000" w:rsidRPr="00000000" w14:paraId="00000218">
      <w:pPr>
        <w:numPr>
          <w:ilvl w:val="1"/>
          <w:numId w:val="8"/>
        </w:numPr>
        <w:ind w:left="1440" w:hanging="360"/>
        <w:rPr>
          <w:u w:val="none"/>
        </w:rPr>
      </w:pPr>
      <w:r w:rsidDel="00000000" w:rsidR="00000000" w:rsidRPr="00000000">
        <w:rPr>
          <w:rFonts w:ascii="Caudex" w:cs="Caudex" w:eastAsia="Caudex" w:hAnsi="Caudex"/>
          <w:rtl w:val="0"/>
        </w:rPr>
        <w:t xml:space="preserve">Sollte es zu groben verstößen der AG-Sprecher*innen inner- und außerhalb der AGSK kommen, können diese durch eine in der AGSK mit einer einfachen Mehrheit bestimmten Neuwahl in der jeweiligen AG geahndet werden.¹⁰</w:t>
      </w:r>
    </w:p>
    <w:p w:rsidR="00000000" w:rsidDel="00000000" w:rsidP="00000000" w:rsidRDefault="00000000" w:rsidRPr="00000000" w14:paraId="00000219">
      <w:pPr>
        <w:numPr>
          <w:ilvl w:val="1"/>
          <w:numId w:val="8"/>
        </w:numPr>
        <w:ind w:left="1440" w:hanging="360"/>
        <w:rPr>
          <w:u w:val="none"/>
        </w:rPr>
      </w:pPr>
      <w:r w:rsidDel="00000000" w:rsidR="00000000" w:rsidRPr="00000000">
        <w:rPr>
          <w:rtl w:val="0"/>
        </w:rPr>
        <w:t xml:space="preserve">Sollte dies nicht reichen, um den/die jeweilige*n AG-Sprecher*n zu verwarnen oder sollte es zu erneuten Vergehen kommen, kann die Deli-TK unter neutraler Moderation eine Neuwahl der/des jeweiligen AG-Sprechers*in mit einer einfachen Mehrheit bestimmen.¹¹</w:t>
      </w:r>
    </w:p>
    <w:p w:rsidR="00000000" w:rsidDel="00000000" w:rsidP="00000000" w:rsidRDefault="00000000" w:rsidRPr="00000000" w14:paraId="0000021A">
      <w:pPr>
        <w:pStyle w:val="Heading2"/>
        <w:ind w:left="0" w:firstLine="0"/>
        <w:rPr/>
      </w:pPr>
      <w:bookmarkStart w:colFirst="0" w:colLast="0" w:name="_5hiv497aa447" w:id="54"/>
      <w:bookmarkEnd w:id="54"/>
      <w:r w:rsidDel="00000000" w:rsidR="00000000" w:rsidRPr="00000000">
        <w:rPr>
          <w:rtl w:val="0"/>
        </w:rPr>
        <w:t xml:space="preserve">8.4 AGSK-Vetorecht </w:t>
      </w:r>
    </w:p>
    <w:p w:rsidR="00000000" w:rsidDel="00000000" w:rsidP="00000000" w:rsidRDefault="00000000" w:rsidRPr="00000000" w14:paraId="0000021B">
      <w:pPr>
        <w:numPr>
          <w:ilvl w:val="0"/>
          <w:numId w:val="45"/>
        </w:numPr>
        <w:rPr>
          <w:u w:val="none"/>
        </w:rPr>
      </w:pPr>
      <w:r w:rsidDel="00000000" w:rsidR="00000000" w:rsidRPr="00000000">
        <w:rPr>
          <w:rtl w:val="0"/>
        </w:rPr>
        <w:t xml:space="preserve">Die AGSK kann gegen Beschlüsse der Deli-TK ein aufschiebendes Veto einlegen, dafür müssen die Begründungen aus (2) erfüllt werden.¹ </w:t>
      </w:r>
    </w:p>
    <w:p w:rsidR="00000000" w:rsidDel="00000000" w:rsidP="00000000" w:rsidRDefault="00000000" w:rsidRPr="00000000" w14:paraId="0000021C">
      <w:pPr>
        <w:numPr>
          <w:ilvl w:val="1"/>
          <w:numId w:val="45"/>
        </w:numPr>
        <w:ind w:left="1440" w:hanging="360"/>
        <w:rPr>
          <w:u w:val="none"/>
        </w:rPr>
      </w:pPr>
      <w:r w:rsidDel="00000000" w:rsidR="00000000" w:rsidRPr="00000000">
        <w:rPr>
          <w:rtl w:val="0"/>
        </w:rPr>
        <w:t xml:space="preserve">Das Aussprechen eines Vetos muss einstimmig von der AGSK beschlossen werden, sofern es sich nicht um einen Prozess handelt, für den laut Strukturpapier andere Mehrheitserfordernisse gelten.²</w:t>
      </w:r>
    </w:p>
    <w:p w:rsidR="00000000" w:rsidDel="00000000" w:rsidP="00000000" w:rsidRDefault="00000000" w:rsidRPr="00000000" w14:paraId="0000021D">
      <w:pPr>
        <w:numPr>
          <w:ilvl w:val="0"/>
          <w:numId w:val="45"/>
        </w:numPr>
        <w:rPr>
          <w:u w:val="none"/>
        </w:rPr>
      </w:pPr>
      <w:r w:rsidDel="00000000" w:rsidR="00000000" w:rsidRPr="00000000">
        <w:rPr>
          <w:rtl w:val="0"/>
        </w:rPr>
        <w:t xml:space="preserve">Die AGSK muss das Veto in einer Stellungnahme begründen, diese muss mindestens folgende Punkte enthalten.³</w:t>
      </w:r>
    </w:p>
    <w:p w:rsidR="00000000" w:rsidDel="00000000" w:rsidP="00000000" w:rsidRDefault="00000000" w:rsidRPr="00000000" w14:paraId="0000021E">
      <w:pPr>
        <w:numPr>
          <w:ilvl w:val="1"/>
          <w:numId w:val="45"/>
        </w:numPr>
        <w:ind w:left="1440" w:hanging="360"/>
        <w:rPr>
          <w:u w:val="none"/>
        </w:rPr>
      </w:pPr>
      <w:r w:rsidDel="00000000" w:rsidR="00000000" w:rsidRPr="00000000">
        <w:rPr>
          <w:rFonts w:ascii="Caudex" w:cs="Caudex" w:eastAsia="Caudex" w:hAnsi="Caudex"/>
          <w:rtl w:val="0"/>
        </w:rPr>
        <w:t xml:space="preserve">Warum fällt der Beschluss in den Handlungsrahmen der AGs?⁴ </w:t>
      </w:r>
    </w:p>
    <w:p w:rsidR="00000000" w:rsidDel="00000000" w:rsidP="00000000" w:rsidRDefault="00000000" w:rsidRPr="00000000" w14:paraId="0000021F">
      <w:pPr>
        <w:numPr>
          <w:ilvl w:val="1"/>
          <w:numId w:val="45"/>
        </w:numPr>
        <w:ind w:left="1440" w:hanging="360"/>
        <w:rPr>
          <w:u w:val="none"/>
        </w:rPr>
      </w:pPr>
      <w:r w:rsidDel="00000000" w:rsidR="00000000" w:rsidRPr="00000000">
        <w:rPr>
          <w:rFonts w:ascii="Caudex" w:cs="Caudex" w:eastAsia="Caudex" w:hAnsi="Caudex"/>
          <w:rtl w:val="0"/>
        </w:rPr>
        <w:t xml:space="preserve">Warum schränkt der Beschluss die Handlungsfähigkeit der einzelnen AGs ein, schädigt die AG, oder welche anderen Bedenken hat die AGSK gegenüber dem Beschluss?⁵ </w:t>
      </w:r>
    </w:p>
    <w:p w:rsidR="00000000" w:rsidDel="00000000" w:rsidP="00000000" w:rsidRDefault="00000000" w:rsidRPr="00000000" w14:paraId="00000220">
      <w:pPr>
        <w:numPr>
          <w:ilvl w:val="0"/>
          <w:numId w:val="45"/>
        </w:numPr>
        <w:rPr>
          <w:u w:val="none"/>
        </w:rPr>
      </w:pPr>
      <w:r w:rsidDel="00000000" w:rsidR="00000000" w:rsidRPr="00000000">
        <w:rPr>
          <w:rFonts w:ascii="Caudex" w:cs="Caudex" w:eastAsia="Caudex" w:hAnsi="Caudex"/>
          <w:rtl w:val="0"/>
        </w:rPr>
        <w:t xml:space="preserve">Das Veto sowie die Stellungnahme müssen bis Donnerstag, 21 Uhr der CTF vorliegen, ansonsten ist das Veto ungültig.⁶ </w:t>
      </w:r>
    </w:p>
    <w:p w:rsidR="00000000" w:rsidDel="00000000" w:rsidP="00000000" w:rsidRDefault="00000000" w:rsidRPr="00000000" w14:paraId="00000221">
      <w:pPr>
        <w:numPr>
          <w:ilvl w:val="0"/>
          <w:numId w:val="45"/>
        </w:numPr>
        <w:rPr>
          <w:u w:val="none"/>
        </w:rPr>
      </w:pPr>
      <w:r w:rsidDel="00000000" w:rsidR="00000000" w:rsidRPr="00000000">
        <w:rPr>
          <w:rFonts w:ascii="Caudex" w:cs="Caudex" w:eastAsia="Caudex" w:hAnsi="Caudex"/>
          <w:rtl w:val="0"/>
        </w:rPr>
        <w:t xml:space="preserve">Der dem Veto zugrunde liegende Entwurf muss überarbeitet werden bis das Veto aufgehoben wird, dieser Entwurf muss der Deli-TK erneut zur Abstimmung vorgelegt werden.⁷ </w:t>
      </w:r>
    </w:p>
    <w:p w:rsidR="00000000" w:rsidDel="00000000" w:rsidP="00000000" w:rsidRDefault="00000000" w:rsidRPr="00000000" w14:paraId="00000222">
      <w:pPr>
        <w:numPr>
          <w:ilvl w:val="1"/>
          <w:numId w:val="45"/>
        </w:numPr>
        <w:ind w:left="1440" w:hanging="360"/>
        <w:rPr>
          <w:u w:val="none"/>
        </w:rPr>
      </w:pPr>
      <w:r w:rsidDel="00000000" w:rsidR="00000000" w:rsidRPr="00000000">
        <w:rPr>
          <w:rFonts w:ascii="Caudex" w:cs="Caudex" w:eastAsia="Caudex" w:hAnsi="Caudex"/>
          <w:rtl w:val="0"/>
        </w:rPr>
        <w:t xml:space="preserve">Die Kompromissfindung wird durch die Moderation unterstützt. Diese wird durch die CTF gestellt.⁸</w:t>
      </w:r>
    </w:p>
    <w:p w:rsidR="00000000" w:rsidDel="00000000" w:rsidP="00000000" w:rsidRDefault="00000000" w:rsidRPr="00000000" w14:paraId="00000223">
      <w:pPr>
        <w:numPr>
          <w:ilvl w:val="0"/>
          <w:numId w:val="45"/>
        </w:numPr>
        <w:rPr>
          <w:u w:val="none"/>
        </w:rPr>
      </w:pPr>
      <w:r w:rsidDel="00000000" w:rsidR="00000000" w:rsidRPr="00000000">
        <w:rPr>
          <w:rFonts w:ascii="Caudex" w:cs="Caudex" w:eastAsia="Caudex" w:hAnsi="Caudex"/>
          <w:rtl w:val="0"/>
        </w:rPr>
        <w:t xml:space="preserve">Sollte eine Kompromissfindung gescheitert sein, ist die dem Veto zugrunde liegende Abstimmung mit ¾ Mehrheit von der Deli-TK anzunehmen.⁹ </w:t>
      </w:r>
    </w:p>
    <w:p w:rsidR="00000000" w:rsidDel="00000000" w:rsidP="00000000" w:rsidRDefault="00000000" w:rsidRPr="00000000" w14:paraId="00000224">
      <w:pPr>
        <w:numPr>
          <w:ilvl w:val="0"/>
          <w:numId w:val="45"/>
        </w:numPr>
        <w:rPr>
          <w:u w:val="none"/>
        </w:rPr>
      </w:pPr>
      <w:r w:rsidDel="00000000" w:rsidR="00000000" w:rsidRPr="00000000">
        <w:rPr>
          <w:rtl w:val="0"/>
        </w:rPr>
        <w:t xml:space="preserve">Gegen die Entscheidung über die Aufnahme eines CTF Mitgliedes durch die Deli-TK kann die AGSK kein Veto einlegen </w:t>
      </w:r>
      <w:hyperlink w:anchor="_v1pwnlygrf9q">
        <w:r w:rsidDel="00000000" w:rsidR="00000000" w:rsidRPr="00000000">
          <w:rPr>
            <w:color w:val="1155cc"/>
            <w:u w:val="single"/>
            <w:rtl w:val="0"/>
          </w:rPr>
          <w:t xml:space="preserve">(vgl. 7.5 Neue CTF-Mitglieder (6) )</w:t>
        </w:r>
      </w:hyperlink>
      <w:r w:rsidDel="00000000" w:rsidR="00000000" w:rsidRPr="00000000">
        <w:rPr>
          <w:rFonts w:ascii="Caudex" w:cs="Caudex" w:eastAsia="Caudex" w:hAnsi="Caudex"/>
          <w:rtl w:val="0"/>
        </w:rPr>
        <w:t xml:space="preserve">.¹⁰ </w:t>
      </w:r>
    </w:p>
    <w:p w:rsidR="00000000" w:rsidDel="00000000" w:rsidP="00000000" w:rsidRDefault="00000000" w:rsidRPr="00000000" w14:paraId="00000225">
      <w:pPr>
        <w:pStyle w:val="Heading1"/>
        <w:rPr/>
      </w:pPr>
      <w:bookmarkStart w:colFirst="0" w:colLast="0" w:name="_6jbkzmwabvik" w:id="55"/>
      <w:bookmarkEnd w:id="55"/>
      <w:r w:rsidDel="00000000" w:rsidR="00000000" w:rsidRPr="00000000">
        <w:rPr>
          <w:rtl w:val="0"/>
        </w:rPr>
        <w:t xml:space="preserve">9 Kommunikationswege </w:t>
      </w:r>
    </w:p>
    <w:p w:rsidR="00000000" w:rsidDel="00000000" w:rsidP="00000000" w:rsidRDefault="00000000" w:rsidRPr="00000000" w14:paraId="00000226">
      <w:pPr>
        <w:pStyle w:val="Heading2"/>
        <w:ind w:left="0" w:firstLine="0"/>
        <w:rPr/>
      </w:pPr>
      <w:bookmarkStart w:colFirst="0" w:colLast="0" w:name="_6uynhl4ot1g1" w:id="56"/>
      <w:bookmarkEnd w:id="56"/>
      <w:r w:rsidDel="00000000" w:rsidR="00000000" w:rsidRPr="00000000">
        <w:rPr>
          <w:rtl w:val="0"/>
        </w:rPr>
        <w:t xml:space="preserve">9.1 Kontakt zur CTF </w:t>
      </w:r>
    </w:p>
    <w:p w:rsidR="00000000" w:rsidDel="00000000" w:rsidP="00000000" w:rsidRDefault="00000000" w:rsidRPr="00000000" w14:paraId="00000227">
      <w:pPr>
        <w:numPr>
          <w:ilvl w:val="0"/>
          <w:numId w:val="14"/>
        </w:numPr>
        <w:rPr>
          <w:u w:val="none"/>
        </w:rPr>
      </w:pPr>
      <w:r w:rsidDel="00000000" w:rsidR="00000000" w:rsidRPr="00000000">
        <w:rPr>
          <w:rtl w:val="0"/>
        </w:rPr>
        <w:t xml:space="preserve">Jede*r kann die CTF per E-Mail (ctf@fridaysforfuture.de) kontaktieren.¹ </w:t>
      </w:r>
    </w:p>
    <w:p w:rsidR="00000000" w:rsidDel="00000000" w:rsidP="00000000" w:rsidRDefault="00000000" w:rsidRPr="00000000" w14:paraId="00000228">
      <w:pPr>
        <w:numPr>
          <w:ilvl w:val="0"/>
          <w:numId w:val="14"/>
        </w:numPr>
        <w:rPr>
          <w:u w:val="none"/>
        </w:rPr>
      </w:pPr>
      <w:r w:rsidDel="00000000" w:rsidR="00000000" w:rsidRPr="00000000">
        <w:rPr>
          <w:rtl w:val="0"/>
        </w:rPr>
        <w:t xml:space="preserve">Für dringende Fragen ist die CTF per Notfallnummer zu erreichen </w:t>
      </w:r>
      <w:hyperlink w:anchor="_ckp0ckokuvuj">
        <w:r w:rsidDel="00000000" w:rsidR="00000000" w:rsidRPr="00000000">
          <w:rPr>
            <w:color w:val="1155cc"/>
            <w:u w:val="single"/>
            <w:rtl w:val="0"/>
          </w:rPr>
          <w:t xml:space="preserve">(vgl. 7.1 CTF- Allgemeines (2) )</w:t>
        </w:r>
      </w:hyperlink>
      <w:r w:rsidDel="00000000" w:rsidR="00000000" w:rsidRPr="00000000">
        <w:rPr>
          <w:rtl w:val="0"/>
        </w:rPr>
        <w:t xml:space="preserve">.² </w:t>
      </w:r>
    </w:p>
    <w:p w:rsidR="00000000" w:rsidDel="00000000" w:rsidP="00000000" w:rsidRDefault="00000000" w:rsidRPr="00000000" w14:paraId="00000229">
      <w:pPr>
        <w:pStyle w:val="Heading2"/>
        <w:ind w:left="0" w:firstLine="0"/>
        <w:rPr/>
      </w:pPr>
      <w:bookmarkStart w:colFirst="0" w:colLast="0" w:name="_jmnvaficbl0v" w:id="57"/>
      <w:bookmarkEnd w:id="57"/>
      <w:r w:rsidDel="00000000" w:rsidR="00000000" w:rsidRPr="00000000">
        <w:rPr>
          <w:rtl w:val="0"/>
        </w:rPr>
        <w:t xml:space="preserve">9.2 Ausgehend von der CTF </w:t>
      </w:r>
    </w:p>
    <w:p w:rsidR="00000000" w:rsidDel="00000000" w:rsidP="00000000" w:rsidRDefault="00000000" w:rsidRPr="00000000" w14:paraId="0000022A">
      <w:pPr>
        <w:pStyle w:val="Heading3"/>
        <w:rPr/>
      </w:pPr>
      <w:bookmarkStart w:colFirst="0" w:colLast="0" w:name="_1lbmaas43bvq" w:id="58"/>
      <w:bookmarkEnd w:id="58"/>
      <w:r w:rsidDel="00000000" w:rsidR="00000000" w:rsidRPr="00000000">
        <w:rPr>
          <w:rtl w:val="0"/>
        </w:rPr>
        <w:t xml:space="preserve">9.2.1 CTF News</w:t>
      </w:r>
    </w:p>
    <w:p w:rsidR="00000000" w:rsidDel="00000000" w:rsidP="00000000" w:rsidRDefault="00000000" w:rsidRPr="00000000" w14:paraId="0000022B">
      <w:pPr>
        <w:numPr>
          <w:ilvl w:val="0"/>
          <w:numId w:val="49"/>
        </w:numPr>
        <w:rPr>
          <w:u w:val="none"/>
        </w:rPr>
      </w:pPr>
      <w:r w:rsidDel="00000000" w:rsidR="00000000" w:rsidRPr="00000000">
        <w:rPr>
          <w:rtl w:val="0"/>
        </w:rPr>
        <w:t xml:space="preserve">Die CTF hat einen öffentlichen Telegram Channel für die ganze Fridays for Future Bewegung zur Verfügung zu stellen.¹</w:t>
      </w:r>
    </w:p>
    <w:p w:rsidR="00000000" w:rsidDel="00000000" w:rsidP="00000000" w:rsidRDefault="00000000" w:rsidRPr="00000000" w14:paraId="0000022C">
      <w:pPr>
        <w:numPr>
          <w:ilvl w:val="0"/>
          <w:numId w:val="49"/>
        </w:numPr>
        <w:rPr>
          <w:u w:val="none"/>
        </w:rPr>
      </w:pPr>
      <w:r w:rsidDel="00000000" w:rsidR="00000000" w:rsidRPr="00000000">
        <w:rPr>
          <w:rtl w:val="0"/>
        </w:rPr>
        <w:t xml:space="preserve">In diesem Channel werden ähnlich der WID Gruppe (auf Whatsapp), Informationen über unsere internen Prozesse geteilt.²</w:t>
      </w:r>
    </w:p>
    <w:p w:rsidR="00000000" w:rsidDel="00000000" w:rsidP="00000000" w:rsidRDefault="00000000" w:rsidRPr="00000000" w14:paraId="0000022D">
      <w:pPr>
        <w:numPr>
          <w:ilvl w:val="0"/>
          <w:numId w:val="49"/>
        </w:numPr>
        <w:rPr>
          <w:u w:val="none"/>
        </w:rPr>
      </w:pPr>
      <w:r w:rsidDel="00000000" w:rsidR="00000000" w:rsidRPr="00000000">
        <w:rPr>
          <w:rtl w:val="0"/>
        </w:rPr>
        <w:t xml:space="preserve">Es werden folgende Nachrichtenformate geteilt:³</w:t>
      </w:r>
    </w:p>
    <w:p w:rsidR="00000000" w:rsidDel="00000000" w:rsidP="00000000" w:rsidRDefault="00000000" w:rsidRPr="00000000" w14:paraId="0000022E">
      <w:pPr>
        <w:numPr>
          <w:ilvl w:val="1"/>
          <w:numId w:val="49"/>
        </w:numPr>
        <w:ind w:left="1440" w:hanging="360"/>
        <w:rPr>
          <w:u w:val="none"/>
        </w:rPr>
      </w:pPr>
      <w:r w:rsidDel="00000000" w:rsidR="00000000" w:rsidRPr="00000000">
        <w:rPr>
          <w:rFonts w:ascii="Caudex" w:cs="Caudex" w:eastAsia="Caudex" w:hAnsi="Caudex"/>
          <w:rtl w:val="0"/>
        </w:rPr>
        <w:t xml:space="preserve">Deli-TK Protokolle (Kurzprotokoll)⁴</w:t>
      </w:r>
      <w:r w:rsidDel="00000000" w:rsidR="00000000" w:rsidRPr="00000000">
        <w:rPr>
          <w:rtl w:val="0"/>
        </w:rPr>
      </w:r>
    </w:p>
    <w:p w:rsidR="00000000" w:rsidDel="00000000" w:rsidP="00000000" w:rsidRDefault="00000000" w:rsidRPr="00000000" w14:paraId="0000022F">
      <w:pPr>
        <w:numPr>
          <w:ilvl w:val="1"/>
          <w:numId w:val="49"/>
        </w:numPr>
        <w:ind w:left="1440" w:hanging="360"/>
        <w:rPr>
          <w:u w:val="none"/>
        </w:rPr>
      </w:pPr>
      <w:r w:rsidDel="00000000" w:rsidR="00000000" w:rsidRPr="00000000">
        <w:rPr>
          <w:rFonts w:ascii="Caudex" w:cs="Caudex" w:eastAsia="Caudex" w:hAnsi="Caudex"/>
          <w:rtl w:val="0"/>
        </w:rPr>
        <w:t xml:space="preserve">AG-Berichte⁵</w:t>
      </w:r>
    </w:p>
    <w:p w:rsidR="00000000" w:rsidDel="00000000" w:rsidP="00000000" w:rsidRDefault="00000000" w:rsidRPr="00000000" w14:paraId="00000230">
      <w:pPr>
        <w:numPr>
          <w:ilvl w:val="1"/>
          <w:numId w:val="49"/>
        </w:numPr>
        <w:ind w:left="1440" w:hanging="360"/>
        <w:rPr>
          <w:u w:val="none"/>
        </w:rPr>
      </w:pPr>
      <w:r w:rsidDel="00000000" w:rsidR="00000000" w:rsidRPr="00000000">
        <w:rPr>
          <w:rFonts w:ascii="Caudex" w:cs="Caudex" w:eastAsia="Caudex" w:hAnsi="Caudex"/>
          <w:rtl w:val="0"/>
        </w:rPr>
        <w:t xml:space="preserve">Ankündigungen⁶</w:t>
      </w:r>
    </w:p>
    <w:p w:rsidR="00000000" w:rsidDel="00000000" w:rsidP="00000000" w:rsidRDefault="00000000" w:rsidRPr="00000000" w14:paraId="00000231">
      <w:pPr>
        <w:numPr>
          <w:ilvl w:val="0"/>
          <w:numId w:val="49"/>
        </w:numPr>
        <w:rPr>
          <w:u w:val="none"/>
        </w:rPr>
      </w:pPr>
      <w:r w:rsidDel="00000000" w:rsidR="00000000" w:rsidRPr="00000000">
        <w:rPr>
          <w:rFonts w:ascii="Caudex" w:cs="Caudex" w:eastAsia="Caudex" w:hAnsi="Caudex"/>
          <w:rtl w:val="0"/>
        </w:rPr>
        <w:t xml:space="preserve">Es werden folgende Nachrichtenformate nicht geteilt:⁷</w:t>
      </w:r>
    </w:p>
    <w:p w:rsidR="00000000" w:rsidDel="00000000" w:rsidP="00000000" w:rsidRDefault="00000000" w:rsidRPr="00000000" w14:paraId="00000232">
      <w:pPr>
        <w:numPr>
          <w:ilvl w:val="1"/>
          <w:numId w:val="49"/>
        </w:numPr>
        <w:ind w:left="1440" w:hanging="360"/>
        <w:rPr>
          <w:u w:val="none"/>
        </w:rPr>
      </w:pPr>
      <w:r w:rsidDel="00000000" w:rsidR="00000000" w:rsidRPr="00000000">
        <w:rPr>
          <w:rFonts w:ascii="Caudex" w:cs="Caudex" w:eastAsia="Caudex" w:hAnsi="Caudex"/>
          <w:rtl w:val="0"/>
        </w:rPr>
        <w:t xml:space="preserve">Abstimmungen⁸</w:t>
      </w:r>
    </w:p>
    <w:p w:rsidR="00000000" w:rsidDel="00000000" w:rsidP="00000000" w:rsidRDefault="00000000" w:rsidRPr="00000000" w14:paraId="00000233">
      <w:pPr>
        <w:numPr>
          <w:ilvl w:val="1"/>
          <w:numId w:val="49"/>
        </w:numPr>
        <w:ind w:left="1440" w:hanging="360"/>
        <w:rPr>
          <w:u w:val="none"/>
        </w:rPr>
      </w:pPr>
      <w:r w:rsidDel="00000000" w:rsidR="00000000" w:rsidRPr="00000000">
        <w:rPr>
          <w:rFonts w:ascii="Caudex" w:cs="Caudex" w:eastAsia="Caudex" w:hAnsi="Caudex"/>
          <w:rtl w:val="0"/>
        </w:rPr>
        <w:t xml:space="preserve">aufschiebende Veto Prozesse⁹</w:t>
      </w:r>
    </w:p>
    <w:p w:rsidR="00000000" w:rsidDel="00000000" w:rsidP="00000000" w:rsidRDefault="00000000" w:rsidRPr="00000000" w14:paraId="00000234">
      <w:pPr>
        <w:numPr>
          <w:ilvl w:val="0"/>
          <w:numId w:val="49"/>
        </w:numPr>
        <w:rPr>
          <w:u w:val="none"/>
        </w:rPr>
      </w:pPr>
      <w:r w:rsidDel="00000000" w:rsidR="00000000" w:rsidRPr="00000000">
        <w:rPr>
          <w:rFonts w:ascii="Caudex" w:cs="Caudex" w:eastAsia="Caudex" w:hAnsi="Caudex"/>
          <w:rtl w:val="0"/>
        </w:rPr>
        <w:t xml:space="preserve">Jede Nachricht wird vor dem Versenden in die WID Admin gepostet und nach den dort geltenden Regeln abgestimmt.¹⁰</w:t>
      </w:r>
    </w:p>
    <w:p w:rsidR="00000000" w:rsidDel="00000000" w:rsidP="00000000" w:rsidRDefault="00000000" w:rsidRPr="00000000" w14:paraId="00000235">
      <w:pPr>
        <w:numPr>
          <w:ilvl w:val="1"/>
          <w:numId w:val="49"/>
        </w:numPr>
        <w:ind w:left="1440" w:hanging="360"/>
        <w:rPr>
          <w:u w:val="none"/>
        </w:rPr>
      </w:pPr>
      <w:r w:rsidDel="00000000" w:rsidR="00000000" w:rsidRPr="00000000">
        <w:rPr>
          <w:rtl w:val="0"/>
        </w:rPr>
        <w:t xml:space="preserve">Die WID Admin hat das Recht Nachrichten zu verkürzen oder wegzulassen, wenn strategisch oder presse technisch eine Veröffentlichung vorab keinen Sinn macht.¹¹</w:t>
      </w:r>
    </w:p>
    <w:p w:rsidR="00000000" w:rsidDel="00000000" w:rsidP="00000000" w:rsidRDefault="00000000" w:rsidRPr="00000000" w14:paraId="00000236">
      <w:pPr>
        <w:pStyle w:val="Heading3"/>
        <w:ind w:left="0" w:firstLine="0"/>
        <w:rPr/>
      </w:pPr>
      <w:bookmarkStart w:colFirst="0" w:colLast="0" w:name="_ddqurmkdl85e" w:id="59"/>
      <w:bookmarkEnd w:id="59"/>
      <w:r w:rsidDel="00000000" w:rsidR="00000000" w:rsidRPr="00000000">
        <w:rPr>
          <w:rtl w:val="0"/>
        </w:rPr>
        <w:t xml:space="preserve">9.2.2 CTF zu OGs und AGs</w:t>
      </w:r>
    </w:p>
    <w:p w:rsidR="00000000" w:rsidDel="00000000" w:rsidP="00000000" w:rsidRDefault="00000000" w:rsidRPr="00000000" w14:paraId="00000237">
      <w:pPr>
        <w:numPr>
          <w:ilvl w:val="0"/>
          <w:numId w:val="42"/>
        </w:numPr>
        <w:rPr>
          <w:u w:val="none"/>
        </w:rPr>
      </w:pPr>
      <w:r w:rsidDel="00000000" w:rsidR="00000000" w:rsidRPr="00000000">
        <w:rPr>
          <w:rtl w:val="0"/>
        </w:rPr>
        <w:t xml:space="preserve">Die Kommunikation erfolgt primär über die CTF-News, der Absender ist: </w:t>
      </w:r>
      <w:hyperlink r:id="rId7">
        <w:r w:rsidDel="00000000" w:rsidR="00000000" w:rsidRPr="00000000">
          <w:rPr>
            <w:color w:val="1155cc"/>
            <w:u w:val="single"/>
            <w:rtl w:val="0"/>
          </w:rPr>
          <w:t xml:space="preserve">ctf@fridaysforfuture.de</w:t>
        </w:r>
      </w:hyperlink>
      <w:r w:rsidDel="00000000" w:rsidR="00000000" w:rsidRPr="00000000">
        <w:rPr>
          <w:rtl w:val="0"/>
        </w:rPr>
        <w:t xml:space="preserve">.¹</w:t>
      </w:r>
    </w:p>
    <w:p w:rsidR="00000000" w:rsidDel="00000000" w:rsidP="00000000" w:rsidRDefault="00000000" w:rsidRPr="00000000" w14:paraId="00000238">
      <w:pPr>
        <w:numPr>
          <w:ilvl w:val="0"/>
          <w:numId w:val="42"/>
        </w:numPr>
        <w:rPr>
          <w:u w:val="none"/>
        </w:rPr>
      </w:pPr>
      <w:r w:rsidDel="00000000" w:rsidR="00000000" w:rsidRPr="00000000">
        <w:rPr>
          <w:rtl w:val="0"/>
        </w:rPr>
        <w:t xml:space="preserve">Der Mailverkehr soll synchron zum CTF News Channel auf Telegram sein.²</w:t>
      </w:r>
    </w:p>
    <w:p w:rsidR="00000000" w:rsidDel="00000000" w:rsidP="00000000" w:rsidRDefault="00000000" w:rsidRPr="00000000" w14:paraId="00000239">
      <w:pPr>
        <w:numPr>
          <w:ilvl w:val="0"/>
          <w:numId w:val="42"/>
        </w:numPr>
        <w:rPr>
          <w:u w:val="none"/>
        </w:rPr>
      </w:pPr>
      <w:r w:rsidDel="00000000" w:rsidR="00000000" w:rsidRPr="00000000">
        <w:rPr>
          <w:rtl w:val="0"/>
        </w:rPr>
        <w:t xml:space="preserve">Empfänger*innen sind alle OGs und AGs, mit den E-Mail-Adressen nach dem Muster: [ortsgruppe]@fridaysforfuture.de und [arbeitsgruppe]@fridaysforfuture.de.³</w:t>
      </w:r>
    </w:p>
    <w:p w:rsidR="00000000" w:rsidDel="00000000" w:rsidP="00000000" w:rsidRDefault="00000000" w:rsidRPr="00000000" w14:paraId="0000023A">
      <w:pPr>
        <w:pStyle w:val="Heading3"/>
        <w:ind w:left="0" w:firstLine="0"/>
        <w:rPr/>
      </w:pPr>
      <w:bookmarkStart w:colFirst="0" w:colLast="0" w:name="_cakuwmkei94t" w:id="60"/>
      <w:bookmarkEnd w:id="60"/>
      <w:r w:rsidDel="00000000" w:rsidR="00000000" w:rsidRPr="00000000">
        <w:rPr>
          <w:rtl w:val="0"/>
        </w:rPr>
        <w:t xml:space="preserve">9.2.3 CTF zu AGSK </w:t>
      </w:r>
    </w:p>
    <w:p w:rsidR="00000000" w:rsidDel="00000000" w:rsidP="00000000" w:rsidRDefault="00000000" w:rsidRPr="00000000" w14:paraId="0000023B">
      <w:pPr>
        <w:ind w:left="0" w:firstLine="0"/>
        <w:rPr/>
      </w:pPr>
      <w:r w:rsidDel="00000000" w:rsidR="00000000" w:rsidRPr="00000000">
        <w:rPr>
          <w:rtl w:val="0"/>
        </w:rPr>
        <w:t xml:space="preserve">Die Kommunikation zwischen AGSK und CTF erfolgt durch eine gemeinsame Gruppe auf Whatsapp.¹ </w:t>
      </w:r>
    </w:p>
    <w:p w:rsidR="00000000" w:rsidDel="00000000" w:rsidP="00000000" w:rsidRDefault="00000000" w:rsidRPr="00000000" w14:paraId="0000023C">
      <w:pPr>
        <w:pStyle w:val="Heading3"/>
        <w:ind w:left="0" w:firstLine="0"/>
        <w:rPr/>
      </w:pPr>
      <w:bookmarkStart w:colFirst="0" w:colLast="0" w:name="_89yy668qvn5y" w:id="61"/>
      <w:bookmarkEnd w:id="61"/>
      <w:r w:rsidDel="00000000" w:rsidR="00000000" w:rsidRPr="00000000">
        <w:rPr>
          <w:rtl w:val="0"/>
        </w:rPr>
        <w:t xml:space="preserve">9.2.4 CTF zu Delis </w:t>
      </w:r>
    </w:p>
    <w:p w:rsidR="00000000" w:rsidDel="00000000" w:rsidP="00000000" w:rsidRDefault="00000000" w:rsidRPr="00000000" w14:paraId="0000023D">
      <w:pPr>
        <w:numPr>
          <w:ilvl w:val="0"/>
          <w:numId w:val="32"/>
        </w:numPr>
        <w:rPr>
          <w:u w:val="none"/>
        </w:rPr>
      </w:pPr>
      <w:r w:rsidDel="00000000" w:rsidR="00000000" w:rsidRPr="00000000">
        <w:rPr>
          <w:rtl w:val="0"/>
        </w:rPr>
        <w:t xml:space="preserve">Hierfür stellt die CTF die Whatsapp Gruppe “Wichtige Infos Delis” (WID) bereit, die Teilnahme an dieser Gruppe ist für alle Delis verpflichtend.¹ </w:t>
      </w:r>
    </w:p>
    <w:p w:rsidR="00000000" w:rsidDel="00000000" w:rsidP="00000000" w:rsidRDefault="00000000" w:rsidRPr="00000000" w14:paraId="0000023E">
      <w:pPr>
        <w:numPr>
          <w:ilvl w:val="1"/>
          <w:numId w:val="32"/>
        </w:numPr>
        <w:ind w:left="1440" w:hanging="360"/>
        <w:rPr>
          <w:u w:val="none"/>
        </w:rPr>
      </w:pPr>
      <w:r w:rsidDel="00000000" w:rsidR="00000000" w:rsidRPr="00000000">
        <w:rPr>
          <w:rtl w:val="0"/>
        </w:rPr>
        <w:t xml:space="preserve">Schreibrechte für diese Gruppe besitzt ausschließlich die ANW.² </w:t>
      </w:r>
    </w:p>
    <w:p w:rsidR="00000000" w:rsidDel="00000000" w:rsidP="00000000" w:rsidRDefault="00000000" w:rsidRPr="00000000" w14:paraId="0000023F">
      <w:pPr>
        <w:numPr>
          <w:ilvl w:val="0"/>
          <w:numId w:val="32"/>
        </w:numPr>
        <w:rPr>
          <w:u w:val="none"/>
        </w:rPr>
      </w:pPr>
      <w:r w:rsidDel="00000000" w:rsidR="00000000" w:rsidRPr="00000000">
        <w:rPr>
          <w:rtl w:val="0"/>
        </w:rPr>
        <w:t xml:space="preserve">Über diese Gruppe werden wichtige Infos, die für alle OGs relevant sind, verbreitet.³ </w:t>
      </w:r>
    </w:p>
    <w:p w:rsidR="00000000" w:rsidDel="00000000" w:rsidP="00000000" w:rsidRDefault="00000000" w:rsidRPr="00000000" w14:paraId="00000240">
      <w:pPr>
        <w:pStyle w:val="Heading2"/>
        <w:ind w:left="0" w:firstLine="0"/>
        <w:rPr/>
      </w:pPr>
      <w:bookmarkStart w:colFirst="0" w:colLast="0" w:name="_kzm5tkvjr19u" w:id="62"/>
      <w:bookmarkEnd w:id="62"/>
      <w:r w:rsidDel="00000000" w:rsidR="00000000" w:rsidRPr="00000000">
        <w:rPr>
          <w:rtl w:val="0"/>
        </w:rPr>
        <w:t xml:space="preserve">9.3 Ausgehend von den Delis </w:t>
      </w:r>
    </w:p>
    <w:p w:rsidR="00000000" w:rsidDel="00000000" w:rsidP="00000000" w:rsidRDefault="00000000" w:rsidRPr="00000000" w14:paraId="00000241">
      <w:pPr>
        <w:pStyle w:val="Heading3"/>
        <w:ind w:left="0" w:firstLine="0"/>
        <w:rPr/>
      </w:pPr>
      <w:bookmarkStart w:colFirst="0" w:colLast="0" w:name="_ww1oia4lo6rb" w:id="63"/>
      <w:bookmarkEnd w:id="63"/>
      <w:r w:rsidDel="00000000" w:rsidR="00000000" w:rsidRPr="00000000">
        <w:rPr>
          <w:rtl w:val="0"/>
        </w:rPr>
        <w:t xml:space="preserve">9.3.1 Deli zu Deli </w:t>
      </w:r>
    </w:p>
    <w:p w:rsidR="00000000" w:rsidDel="00000000" w:rsidP="00000000" w:rsidRDefault="00000000" w:rsidRPr="00000000" w14:paraId="00000242">
      <w:pPr>
        <w:numPr>
          <w:ilvl w:val="0"/>
          <w:numId w:val="21"/>
        </w:numPr>
        <w:rPr>
          <w:u w:val="none"/>
        </w:rPr>
      </w:pPr>
      <w:r w:rsidDel="00000000" w:rsidR="00000000" w:rsidRPr="00000000">
        <w:rPr>
          <w:rtl w:val="0"/>
        </w:rPr>
        <w:t xml:space="preserve">Die CTF stellt eine / mehrere Diskussionsgruppe / n für alle Delegierten bereit.¹ </w:t>
      </w:r>
    </w:p>
    <w:p w:rsidR="00000000" w:rsidDel="00000000" w:rsidP="00000000" w:rsidRDefault="00000000" w:rsidRPr="00000000" w14:paraId="00000243">
      <w:pPr>
        <w:numPr>
          <w:ilvl w:val="1"/>
          <w:numId w:val="21"/>
        </w:numPr>
        <w:ind w:left="1440" w:hanging="360"/>
        <w:rPr>
          <w:u w:val="none"/>
        </w:rPr>
      </w:pPr>
      <w:r w:rsidDel="00000000" w:rsidR="00000000" w:rsidRPr="00000000">
        <w:rPr>
          <w:rtl w:val="0"/>
        </w:rPr>
        <w:t xml:space="preserve">Die Teilnahme an dieser Gruppe ist für die Delis freiwillig.² </w:t>
      </w:r>
    </w:p>
    <w:p w:rsidR="00000000" w:rsidDel="00000000" w:rsidP="00000000" w:rsidRDefault="00000000" w:rsidRPr="00000000" w14:paraId="00000244">
      <w:pPr>
        <w:numPr>
          <w:ilvl w:val="0"/>
          <w:numId w:val="21"/>
        </w:numPr>
        <w:rPr>
          <w:u w:val="none"/>
        </w:rPr>
      </w:pPr>
      <w:r w:rsidDel="00000000" w:rsidR="00000000" w:rsidRPr="00000000">
        <w:rPr>
          <w:rtl w:val="0"/>
        </w:rPr>
        <w:t xml:space="preserve">In dieser Gruppe ist jede*r schreibberechtigt.³</w:t>
      </w:r>
    </w:p>
    <w:p w:rsidR="00000000" w:rsidDel="00000000" w:rsidP="00000000" w:rsidRDefault="00000000" w:rsidRPr="00000000" w14:paraId="00000245">
      <w:pPr>
        <w:numPr>
          <w:ilvl w:val="0"/>
          <w:numId w:val="21"/>
        </w:numPr>
        <w:rPr>
          <w:u w:val="none"/>
        </w:rPr>
      </w:pPr>
      <w:r w:rsidDel="00000000" w:rsidR="00000000" w:rsidRPr="00000000">
        <w:rPr>
          <w:rFonts w:ascii="Caudex" w:cs="Caudex" w:eastAsia="Caudex" w:hAnsi="Caudex"/>
          <w:rtl w:val="0"/>
        </w:rPr>
        <w:t xml:space="preserve">Adminrechte haben die Mitglieder der ANW.⁴</w:t>
      </w:r>
    </w:p>
    <w:p w:rsidR="00000000" w:rsidDel="00000000" w:rsidP="00000000" w:rsidRDefault="00000000" w:rsidRPr="00000000" w14:paraId="00000246">
      <w:pPr>
        <w:pStyle w:val="Heading3"/>
        <w:ind w:left="0" w:firstLine="0"/>
        <w:rPr/>
      </w:pPr>
      <w:bookmarkStart w:colFirst="0" w:colLast="0" w:name="_quvlq8cs9ro3" w:id="64"/>
      <w:bookmarkEnd w:id="64"/>
      <w:r w:rsidDel="00000000" w:rsidR="00000000" w:rsidRPr="00000000">
        <w:rPr>
          <w:rtl w:val="0"/>
        </w:rPr>
        <w:t xml:space="preserve">9.3.2 Deli zu CTF </w:t>
      </w:r>
    </w:p>
    <w:p w:rsidR="00000000" w:rsidDel="00000000" w:rsidP="00000000" w:rsidRDefault="00000000" w:rsidRPr="00000000" w14:paraId="00000247">
      <w:pPr>
        <w:numPr>
          <w:ilvl w:val="0"/>
          <w:numId w:val="13"/>
        </w:numPr>
        <w:rPr>
          <w:u w:val="none"/>
        </w:rPr>
      </w:pPr>
      <w:r w:rsidDel="00000000" w:rsidR="00000000" w:rsidRPr="00000000">
        <w:rPr>
          <w:rtl w:val="0"/>
        </w:rPr>
        <w:t xml:space="preserve">Für die Aufnahme von TOPs für die Deli-TK, wird ein Formular durch die CTF bereitgestellt.¹ </w:t>
      </w:r>
    </w:p>
    <w:p w:rsidR="00000000" w:rsidDel="00000000" w:rsidP="00000000" w:rsidRDefault="00000000" w:rsidRPr="00000000" w14:paraId="00000248">
      <w:pPr>
        <w:numPr>
          <w:ilvl w:val="0"/>
          <w:numId w:val="13"/>
        </w:numPr>
        <w:rPr>
          <w:u w:val="none"/>
        </w:rPr>
      </w:pPr>
      <w:r w:rsidDel="00000000" w:rsidR="00000000" w:rsidRPr="00000000">
        <w:rPr>
          <w:rtl w:val="0"/>
        </w:rPr>
        <w:t xml:space="preserve">Die Delis sollten alle weiteren Anliegen über die E-Mail (</w:t>
      </w:r>
      <w:hyperlink r:id="rId8">
        <w:r w:rsidDel="00000000" w:rsidR="00000000" w:rsidRPr="00000000">
          <w:rPr>
            <w:color w:val="1155cc"/>
            <w:u w:val="single"/>
            <w:rtl w:val="0"/>
          </w:rPr>
          <w:t xml:space="preserve">ctf@fridaysforfuture.de</w:t>
        </w:r>
      </w:hyperlink>
      <w:r w:rsidDel="00000000" w:rsidR="00000000" w:rsidRPr="00000000">
        <w:rPr>
          <w:rtl w:val="0"/>
        </w:rPr>
        <w:t xml:space="preserve">)</w:t>
      </w:r>
      <w:r w:rsidDel="00000000" w:rsidR="00000000" w:rsidRPr="00000000">
        <w:rPr>
          <w:rtl w:val="0"/>
        </w:rPr>
        <w:t xml:space="preserve"> mit der CTF kommunizieren.² </w:t>
      </w:r>
    </w:p>
    <w:p w:rsidR="00000000" w:rsidDel="00000000" w:rsidP="00000000" w:rsidRDefault="00000000" w:rsidRPr="00000000" w14:paraId="00000249">
      <w:pPr>
        <w:numPr>
          <w:ilvl w:val="0"/>
          <w:numId w:val="13"/>
        </w:numPr>
        <w:rPr>
          <w:u w:val="none"/>
        </w:rPr>
      </w:pPr>
      <w:r w:rsidDel="00000000" w:rsidR="00000000" w:rsidRPr="00000000">
        <w:rPr>
          <w:rtl w:val="0"/>
        </w:rPr>
        <w:t xml:space="preserve">Außerdem besteht durch die Notfallnummer eine weitere Kontaktmöglichkeit </w:t>
      </w:r>
      <w:hyperlink w:anchor="_ckp0ckokuvuj">
        <w:r w:rsidDel="00000000" w:rsidR="00000000" w:rsidRPr="00000000">
          <w:rPr>
            <w:color w:val="1155cc"/>
            <w:u w:val="single"/>
            <w:rtl w:val="0"/>
          </w:rPr>
          <w:t xml:space="preserve">(vgl. 7.1 CTF-Allgemeines (2) )</w:t>
        </w:r>
      </w:hyperlink>
      <w:r w:rsidDel="00000000" w:rsidR="00000000" w:rsidRPr="00000000">
        <w:rPr>
          <w:rtl w:val="0"/>
        </w:rPr>
        <w:t xml:space="preserve">.³ </w:t>
      </w:r>
    </w:p>
    <w:p w:rsidR="00000000" w:rsidDel="00000000" w:rsidP="00000000" w:rsidRDefault="00000000" w:rsidRPr="00000000" w14:paraId="0000024A">
      <w:pPr>
        <w:pStyle w:val="Heading3"/>
        <w:ind w:left="0" w:firstLine="0"/>
        <w:rPr/>
      </w:pPr>
      <w:bookmarkStart w:colFirst="0" w:colLast="0" w:name="_zsbgj3ark3x" w:id="65"/>
      <w:bookmarkEnd w:id="65"/>
      <w:r w:rsidDel="00000000" w:rsidR="00000000" w:rsidRPr="00000000">
        <w:rPr>
          <w:rtl w:val="0"/>
        </w:rPr>
        <w:t xml:space="preserve">9.3.3 Deli zu AGs</w:t>
      </w:r>
    </w:p>
    <w:p w:rsidR="00000000" w:rsidDel="00000000" w:rsidP="00000000" w:rsidRDefault="00000000" w:rsidRPr="00000000" w14:paraId="0000024B">
      <w:pPr>
        <w:numPr>
          <w:ilvl w:val="0"/>
          <w:numId w:val="53"/>
        </w:numPr>
        <w:rPr>
          <w:u w:val="none"/>
        </w:rPr>
      </w:pPr>
      <w:r w:rsidDel="00000000" w:rsidR="00000000" w:rsidRPr="00000000">
        <w:rPr>
          <w:rtl w:val="0"/>
        </w:rPr>
        <w:t xml:space="preserve">Die Kontaktaufnahme hat per E-Mail zu erfolgen.¹ </w:t>
      </w:r>
    </w:p>
    <w:p w:rsidR="00000000" w:rsidDel="00000000" w:rsidP="00000000" w:rsidRDefault="00000000" w:rsidRPr="00000000" w14:paraId="0000024C">
      <w:pPr>
        <w:pStyle w:val="Heading3"/>
        <w:rPr/>
      </w:pPr>
      <w:bookmarkStart w:colFirst="0" w:colLast="0" w:name="_tzsdz7vc0c29" w:id="66"/>
      <w:bookmarkEnd w:id="66"/>
      <w:r w:rsidDel="00000000" w:rsidR="00000000" w:rsidRPr="00000000">
        <w:rPr>
          <w:rtl w:val="0"/>
        </w:rPr>
        <w:t xml:space="preserve">9.3.4 Delis zu AGSK</w:t>
      </w:r>
      <w:r w:rsidDel="00000000" w:rsidR="00000000" w:rsidRPr="00000000">
        <w:rPr>
          <w:rtl w:val="0"/>
        </w:rPr>
        <w:t xml:space="preserve"> </w:t>
      </w:r>
    </w:p>
    <w:p w:rsidR="00000000" w:rsidDel="00000000" w:rsidP="00000000" w:rsidRDefault="00000000" w:rsidRPr="00000000" w14:paraId="0000024D">
      <w:pPr>
        <w:numPr>
          <w:ilvl w:val="0"/>
          <w:numId w:val="15"/>
        </w:numPr>
        <w:rPr>
          <w:u w:val="none"/>
        </w:rPr>
      </w:pPr>
      <w:r w:rsidDel="00000000" w:rsidR="00000000" w:rsidRPr="00000000">
        <w:rPr>
          <w:rtl w:val="0"/>
        </w:rPr>
        <w:t xml:space="preserve">Die AGSK kann per E-Mail (</w:t>
      </w:r>
      <w:hyperlink r:id="rId9">
        <w:r w:rsidDel="00000000" w:rsidR="00000000" w:rsidRPr="00000000">
          <w:rPr>
            <w:color w:val="1155cc"/>
            <w:u w:val="single"/>
            <w:rtl w:val="0"/>
          </w:rPr>
          <w:t xml:space="preserve">agsk@fridaysfuture.de</w:t>
        </w:r>
      </w:hyperlink>
      <w:r w:rsidDel="00000000" w:rsidR="00000000" w:rsidRPr="00000000">
        <w:rPr>
          <w:rtl w:val="0"/>
        </w:rPr>
        <w:t xml:space="preserve">)</w:t>
      </w:r>
      <w:r w:rsidDel="00000000" w:rsidR="00000000" w:rsidRPr="00000000">
        <w:rPr>
          <w:rtl w:val="0"/>
        </w:rPr>
        <w:t xml:space="preserve"> kontaktiert werden.¹ </w:t>
      </w:r>
    </w:p>
    <w:p w:rsidR="00000000" w:rsidDel="00000000" w:rsidP="00000000" w:rsidRDefault="00000000" w:rsidRPr="00000000" w14:paraId="0000024E">
      <w:pPr>
        <w:numPr>
          <w:ilvl w:val="1"/>
          <w:numId w:val="15"/>
        </w:numPr>
        <w:ind w:left="1440" w:hanging="360"/>
        <w:rPr>
          <w:u w:val="none"/>
        </w:rPr>
      </w:pPr>
      <w:r w:rsidDel="00000000" w:rsidR="00000000" w:rsidRPr="00000000">
        <w:rPr>
          <w:rtl w:val="0"/>
        </w:rPr>
        <w:t xml:space="preserve">Diese Kontaktmöglichkeit besteht für Ausnahmesituationen </w:t>
      </w:r>
      <w:hyperlink w:anchor="_nbsf6t2vdxd2">
        <w:r w:rsidDel="00000000" w:rsidR="00000000" w:rsidRPr="00000000">
          <w:rPr>
            <w:color w:val="1155cc"/>
            <w:u w:val="single"/>
            <w:rtl w:val="0"/>
          </w:rPr>
          <w:t xml:space="preserve">(vgl. 8.3 AGSK-Aufgaben (3) )</w:t>
        </w:r>
      </w:hyperlink>
      <w:r w:rsidDel="00000000" w:rsidR="00000000" w:rsidRPr="00000000">
        <w:rPr>
          <w:rtl w:val="0"/>
        </w:rPr>
        <w:t xml:space="preserve">, normalerweise ist eine direkte Kontaktaufnahme nicht notwendig.² </w:t>
      </w:r>
    </w:p>
    <w:p w:rsidR="00000000" w:rsidDel="00000000" w:rsidP="00000000" w:rsidRDefault="00000000" w:rsidRPr="00000000" w14:paraId="0000024F">
      <w:pPr>
        <w:pStyle w:val="Heading2"/>
        <w:ind w:left="0" w:firstLine="0"/>
        <w:rPr/>
      </w:pPr>
      <w:bookmarkStart w:colFirst="0" w:colLast="0" w:name="_cvqh7b11zaua" w:id="67"/>
      <w:bookmarkEnd w:id="67"/>
      <w:r w:rsidDel="00000000" w:rsidR="00000000" w:rsidRPr="00000000">
        <w:rPr>
          <w:rtl w:val="0"/>
        </w:rPr>
        <w:t xml:space="preserve">9.4 Ausgehend von den AGs </w:t>
      </w:r>
    </w:p>
    <w:p w:rsidR="00000000" w:rsidDel="00000000" w:rsidP="00000000" w:rsidRDefault="00000000" w:rsidRPr="00000000" w14:paraId="00000250">
      <w:pPr>
        <w:pStyle w:val="Heading3"/>
        <w:ind w:left="0" w:firstLine="0"/>
        <w:rPr/>
      </w:pPr>
      <w:bookmarkStart w:colFirst="0" w:colLast="0" w:name="_tndf2c9kv9m6" w:id="68"/>
      <w:bookmarkEnd w:id="68"/>
      <w:r w:rsidDel="00000000" w:rsidR="00000000" w:rsidRPr="00000000">
        <w:rPr>
          <w:rtl w:val="0"/>
        </w:rPr>
        <w:t xml:space="preserve">9.4.1 AGs zu CTF </w:t>
      </w:r>
    </w:p>
    <w:p w:rsidR="00000000" w:rsidDel="00000000" w:rsidP="00000000" w:rsidRDefault="00000000" w:rsidRPr="00000000" w14:paraId="00000251">
      <w:pPr>
        <w:numPr>
          <w:ilvl w:val="0"/>
          <w:numId w:val="29"/>
        </w:numPr>
        <w:rPr>
          <w:u w:val="none"/>
        </w:rPr>
      </w:pPr>
      <w:r w:rsidDel="00000000" w:rsidR="00000000" w:rsidRPr="00000000">
        <w:rPr>
          <w:rtl w:val="0"/>
        </w:rPr>
        <w:t xml:space="preserve">Für die Aufnahme von TOPs, sowie Stellungnahmen für die Deli-TK wird ein Formular durch die CTF bereitgestellt, mit der Einschränkung </w:t>
      </w:r>
      <w:hyperlink w:anchor="_jov9tlqp3q41">
        <w:r w:rsidDel="00000000" w:rsidR="00000000" w:rsidRPr="00000000">
          <w:rPr>
            <w:color w:val="1155cc"/>
            <w:u w:val="single"/>
            <w:rtl w:val="0"/>
          </w:rPr>
          <w:t xml:space="preserve">(vgl. 9.5.1 AGSK zu CTF)</w:t>
        </w:r>
      </w:hyperlink>
      <w:r w:rsidDel="00000000" w:rsidR="00000000" w:rsidRPr="00000000">
        <w:rPr>
          <w:rtl w:val="0"/>
        </w:rPr>
        <w:t xml:space="preserve">.¹ </w:t>
      </w:r>
    </w:p>
    <w:p w:rsidR="00000000" w:rsidDel="00000000" w:rsidP="00000000" w:rsidRDefault="00000000" w:rsidRPr="00000000" w14:paraId="00000252">
      <w:pPr>
        <w:numPr>
          <w:ilvl w:val="0"/>
          <w:numId w:val="29"/>
        </w:numPr>
        <w:rPr>
          <w:u w:val="none"/>
        </w:rPr>
      </w:pPr>
      <w:r w:rsidDel="00000000" w:rsidR="00000000" w:rsidRPr="00000000">
        <w:rPr>
          <w:rtl w:val="0"/>
        </w:rPr>
        <w:t xml:space="preserve">Die Kommunikation per E-Mail (</w:t>
      </w:r>
      <w:hyperlink r:id="rId10">
        <w:r w:rsidDel="00000000" w:rsidR="00000000" w:rsidRPr="00000000">
          <w:rPr>
            <w:color w:val="1155cc"/>
            <w:u w:val="single"/>
            <w:rtl w:val="0"/>
          </w:rPr>
          <w:t xml:space="preserve">ctf@fridaysfuture.de</w:t>
        </w:r>
      </w:hyperlink>
      <w:r w:rsidDel="00000000" w:rsidR="00000000" w:rsidRPr="00000000">
        <w:rPr>
          <w:rtl w:val="0"/>
        </w:rPr>
        <w:t xml:space="preserve">)</w:t>
      </w:r>
      <w:r w:rsidDel="00000000" w:rsidR="00000000" w:rsidRPr="00000000">
        <w:rPr>
          <w:rtl w:val="0"/>
        </w:rPr>
        <w:t xml:space="preserve"> ist ebenfalls möglich.²</w:t>
      </w:r>
    </w:p>
    <w:p w:rsidR="00000000" w:rsidDel="00000000" w:rsidP="00000000" w:rsidRDefault="00000000" w:rsidRPr="00000000" w14:paraId="00000253">
      <w:pPr>
        <w:numPr>
          <w:ilvl w:val="0"/>
          <w:numId w:val="29"/>
        </w:numPr>
        <w:rPr>
          <w:u w:val="none"/>
        </w:rPr>
      </w:pPr>
      <w:r w:rsidDel="00000000" w:rsidR="00000000" w:rsidRPr="00000000">
        <w:rPr>
          <w:rtl w:val="0"/>
        </w:rPr>
        <w:t xml:space="preserve">AGs können in dringende Fällen ebenfalls über die Notfallnummer mit der CTF kommunizieren </w:t>
      </w:r>
      <w:hyperlink w:anchor="_ckp0ckokuvuj">
        <w:r w:rsidDel="00000000" w:rsidR="00000000" w:rsidRPr="00000000">
          <w:rPr>
            <w:color w:val="1155cc"/>
            <w:u w:val="single"/>
            <w:rtl w:val="0"/>
          </w:rPr>
          <w:t xml:space="preserve">(vgl. 7.1 CTF-Allgemeines (2) )</w:t>
        </w:r>
      </w:hyperlink>
      <w:r w:rsidDel="00000000" w:rsidR="00000000" w:rsidRPr="00000000">
        <w:rPr>
          <w:rtl w:val="0"/>
        </w:rPr>
        <w:t xml:space="preserve">.³ </w:t>
      </w:r>
    </w:p>
    <w:p w:rsidR="00000000" w:rsidDel="00000000" w:rsidP="00000000" w:rsidRDefault="00000000" w:rsidRPr="00000000" w14:paraId="00000254">
      <w:pPr>
        <w:pStyle w:val="Heading3"/>
        <w:ind w:left="0" w:firstLine="0"/>
        <w:rPr/>
      </w:pPr>
      <w:bookmarkStart w:colFirst="0" w:colLast="0" w:name="_4nuyo58omoh0" w:id="69"/>
      <w:bookmarkEnd w:id="69"/>
      <w:r w:rsidDel="00000000" w:rsidR="00000000" w:rsidRPr="00000000">
        <w:rPr>
          <w:rtl w:val="0"/>
        </w:rPr>
        <w:t xml:space="preserve">9.4.2 AGs zu AGs </w:t>
      </w:r>
    </w:p>
    <w:p w:rsidR="00000000" w:rsidDel="00000000" w:rsidP="00000000" w:rsidRDefault="00000000" w:rsidRPr="00000000" w14:paraId="00000255">
      <w:pPr>
        <w:numPr>
          <w:ilvl w:val="0"/>
          <w:numId w:val="33"/>
        </w:numPr>
        <w:rPr>
          <w:u w:val="none"/>
        </w:rPr>
      </w:pPr>
      <w:r w:rsidDel="00000000" w:rsidR="00000000" w:rsidRPr="00000000">
        <w:rPr>
          <w:rtl w:val="0"/>
        </w:rPr>
        <w:t xml:space="preserve">Die AGs können untereinander per E-Mail kommunizieren </w:t>
      </w:r>
      <w:hyperlink w:anchor="_3uuobqu4ikv1">
        <w:r w:rsidDel="00000000" w:rsidR="00000000" w:rsidRPr="00000000">
          <w:rPr>
            <w:color w:val="1155cc"/>
            <w:u w:val="single"/>
            <w:rtl w:val="0"/>
          </w:rPr>
          <w:t xml:space="preserve">(vgl. 7.2 CTF-Aufgaben (8) )</w:t>
        </w:r>
      </w:hyperlink>
      <w:r w:rsidDel="00000000" w:rsidR="00000000" w:rsidRPr="00000000">
        <w:rPr>
          <w:rtl w:val="0"/>
        </w:rPr>
        <w:t xml:space="preserve">.¹</w:t>
      </w:r>
    </w:p>
    <w:p w:rsidR="00000000" w:rsidDel="00000000" w:rsidP="00000000" w:rsidRDefault="00000000" w:rsidRPr="00000000" w14:paraId="00000256">
      <w:pPr>
        <w:numPr>
          <w:ilvl w:val="0"/>
          <w:numId w:val="33"/>
        </w:numPr>
        <w:rPr>
          <w:u w:val="none"/>
        </w:rPr>
      </w:pPr>
      <w:r w:rsidDel="00000000" w:rsidR="00000000" w:rsidRPr="00000000">
        <w:rPr>
          <w:rtl w:val="0"/>
        </w:rPr>
        <w:t xml:space="preserve">Die jeweiligen AG-Sprecher*innen können sich über die AGSK austauschen.² </w:t>
      </w:r>
    </w:p>
    <w:p w:rsidR="00000000" w:rsidDel="00000000" w:rsidP="00000000" w:rsidRDefault="00000000" w:rsidRPr="00000000" w14:paraId="00000257">
      <w:pPr>
        <w:pStyle w:val="Heading2"/>
        <w:ind w:left="0" w:firstLine="0"/>
        <w:rPr/>
      </w:pPr>
      <w:bookmarkStart w:colFirst="0" w:colLast="0" w:name="_oh2te55ayv3c" w:id="70"/>
      <w:bookmarkEnd w:id="70"/>
      <w:r w:rsidDel="00000000" w:rsidR="00000000" w:rsidRPr="00000000">
        <w:rPr>
          <w:rtl w:val="0"/>
        </w:rPr>
        <w:t xml:space="preserve">9.5 Ausgehend von der AGSK </w:t>
      </w:r>
    </w:p>
    <w:p w:rsidR="00000000" w:rsidDel="00000000" w:rsidP="00000000" w:rsidRDefault="00000000" w:rsidRPr="00000000" w14:paraId="00000258">
      <w:pPr>
        <w:pStyle w:val="Heading3"/>
        <w:ind w:left="0" w:firstLine="0"/>
        <w:rPr/>
      </w:pPr>
      <w:bookmarkStart w:colFirst="0" w:colLast="0" w:name="_jov9tlqp3q41" w:id="71"/>
      <w:bookmarkEnd w:id="71"/>
      <w:r w:rsidDel="00000000" w:rsidR="00000000" w:rsidRPr="00000000">
        <w:rPr>
          <w:rtl w:val="0"/>
        </w:rPr>
        <w:t xml:space="preserve">9.5.1 AGSK zu CTF </w:t>
      </w:r>
    </w:p>
    <w:p w:rsidR="00000000" w:rsidDel="00000000" w:rsidP="00000000" w:rsidRDefault="00000000" w:rsidRPr="00000000" w14:paraId="00000259">
      <w:pPr>
        <w:numPr>
          <w:ilvl w:val="0"/>
          <w:numId w:val="30"/>
        </w:numPr>
        <w:rPr>
          <w:u w:val="none"/>
        </w:rPr>
      </w:pPr>
      <w:r w:rsidDel="00000000" w:rsidR="00000000" w:rsidRPr="00000000">
        <w:rPr>
          <w:rtl w:val="0"/>
        </w:rPr>
        <w:t xml:space="preserve">Die Kommunikation zwischen AGSK und CTF erfolgt durch die gemeinsame Telegram-Gruppe </w:t>
      </w:r>
      <w:hyperlink w:anchor="_cakuwmkei94t">
        <w:r w:rsidDel="00000000" w:rsidR="00000000" w:rsidRPr="00000000">
          <w:rPr>
            <w:color w:val="1155cc"/>
            <w:u w:val="single"/>
            <w:rtl w:val="0"/>
          </w:rPr>
          <w:t xml:space="preserve">(vgl. 9.2.2 CTF zu AGSK)</w:t>
        </w:r>
      </w:hyperlink>
      <w:r w:rsidDel="00000000" w:rsidR="00000000" w:rsidRPr="00000000">
        <w:rPr>
          <w:rtl w:val="0"/>
        </w:rPr>
        <w:t xml:space="preserve">.¹ </w:t>
      </w:r>
    </w:p>
    <w:p w:rsidR="00000000" w:rsidDel="00000000" w:rsidP="00000000" w:rsidRDefault="00000000" w:rsidRPr="00000000" w14:paraId="0000025A">
      <w:pPr>
        <w:numPr>
          <w:ilvl w:val="0"/>
          <w:numId w:val="30"/>
        </w:numPr>
        <w:rPr>
          <w:u w:val="none"/>
        </w:rPr>
      </w:pPr>
      <w:r w:rsidDel="00000000" w:rsidR="00000000" w:rsidRPr="00000000">
        <w:rPr>
          <w:rtl w:val="0"/>
        </w:rPr>
        <w:t xml:space="preserve">TOPs können von AG-Sprechern*innen in der gemeinsamen Gruppe ohne Formular in die Deli-TK eingebracht werden.² </w:t>
      </w:r>
    </w:p>
    <w:p w:rsidR="00000000" w:rsidDel="00000000" w:rsidP="00000000" w:rsidRDefault="00000000" w:rsidRPr="00000000" w14:paraId="0000025B">
      <w:pPr>
        <w:numPr>
          <w:ilvl w:val="1"/>
          <w:numId w:val="30"/>
        </w:numPr>
        <w:ind w:left="1440" w:hanging="360"/>
        <w:rPr>
          <w:u w:val="none"/>
        </w:rPr>
      </w:pPr>
      <w:r w:rsidDel="00000000" w:rsidR="00000000" w:rsidRPr="00000000">
        <w:rPr>
          <w:rtl w:val="0"/>
        </w:rPr>
        <w:t xml:space="preserve">Die regulären Fristen sind auch hier zu wahren </w:t>
      </w:r>
      <w:hyperlink w:anchor="_ujk00uc5066n">
        <w:r w:rsidDel="00000000" w:rsidR="00000000" w:rsidRPr="00000000">
          <w:rPr>
            <w:color w:val="1155cc"/>
            <w:u w:val="single"/>
            <w:rtl w:val="0"/>
          </w:rPr>
          <w:t xml:space="preserve">(vgl. 6.2 Deli-TK-Vorbereitung (2) )</w:t>
        </w:r>
      </w:hyperlink>
      <w:r w:rsidDel="00000000" w:rsidR="00000000" w:rsidRPr="00000000">
        <w:rPr>
          <w:rtl w:val="0"/>
        </w:rPr>
        <w:t xml:space="preserve">.³ </w:t>
      </w:r>
    </w:p>
    <w:p w:rsidR="00000000" w:rsidDel="00000000" w:rsidP="00000000" w:rsidRDefault="00000000" w:rsidRPr="00000000" w14:paraId="0000025C">
      <w:pPr>
        <w:pStyle w:val="Heading3"/>
        <w:ind w:left="0" w:firstLine="0"/>
        <w:rPr/>
      </w:pPr>
      <w:bookmarkStart w:colFirst="0" w:colLast="0" w:name="_72avp7fuzwyg" w:id="72"/>
      <w:bookmarkEnd w:id="72"/>
      <w:r w:rsidDel="00000000" w:rsidR="00000000" w:rsidRPr="00000000">
        <w:rPr>
          <w:rtl w:val="0"/>
        </w:rPr>
        <w:t xml:space="preserve">9.5.2 AGSK zu Delis / OGs </w:t>
      </w:r>
    </w:p>
    <w:p w:rsidR="00000000" w:rsidDel="00000000" w:rsidP="00000000" w:rsidRDefault="00000000" w:rsidRPr="00000000" w14:paraId="0000025D">
      <w:pPr>
        <w:numPr>
          <w:ilvl w:val="0"/>
          <w:numId w:val="31"/>
        </w:numPr>
        <w:rPr>
          <w:u w:val="none"/>
        </w:rPr>
      </w:pPr>
      <w:r w:rsidDel="00000000" w:rsidR="00000000" w:rsidRPr="00000000">
        <w:rPr>
          <w:rtl w:val="0"/>
        </w:rPr>
        <w:t xml:space="preserve">Die Kommunikation läuft primär über die CTF, bei Unstimmigkeiten hat die AGSK das Recht, direkt Kontakt per E-Mail oder per Rundmail an die OGs / Delis aufzunehmen </w:t>
      </w:r>
      <w:hyperlink w:anchor="_9452dickw6y7">
        <w:r w:rsidDel="00000000" w:rsidR="00000000" w:rsidRPr="00000000">
          <w:rPr>
            <w:color w:val="1155cc"/>
            <w:u w:val="single"/>
            <w:rtl w:val="0"/>
          </w:rPr>
          <w:t xml:space="preserve">(vgl. 3.4 Deli-Transparenz (1) )</w:t>
        </w:r>
      </w:hyperlink>
      <w:r w:rsidDel="00000000" w:rsidR="00000000" w:rsidRPr="00000000">
        <w:rPr>
          <w:rtl w:val="0"/>
        </w:rPr>
        <w:t xml:space="preserve">.¹ </w:t>
      </w:r>
    </w:p>
    <w:p w:rsidR="00000000" w:rsidDel="00000000" w:rsidP="00000000" w:rsidRDefault="00000000" w:rsidRPr="00000000" w14:paraId="0000025E">
      <w:pPr>
        <w:pStyle w:val="Heading1"/>
        <w:rPr/>
      </w:pPr>
      <w:bookmarkStart w:colFirst="0" w:colLast="0" w:name="_j24xdavwyssb" w:id="73"/>
      <w:bookmarkEnd w:id="73"/>
      <w:r w:rsidDel="00000000" w:rsidR="00000000" w:rsidRPr="00000000">
        <w:rPr>
          <w:rtl w:val="0"/>
        </w:rPr>
        <w:t xml:space="preserve">(10) OG Status/Ausschlussverfahren</w:t>
      </w:r>
    </w:p>
    <w:tbl>
      <w:tblPr>
        <w:tblStyle w:val="Table4"/>
        <w:tblW w:w="1035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85"/>
        <w:gridCol w:w="2265"/>
        <w:tblGridChange w:id="0">
          <w:tblGrid>
            <w:gridCol w:w="8085"/>
            <w:gridCol w:w="2265"/>
          </w:tblGrid>
        </w:tblGridChange>
      </w:tblGrid>
      <w:tr>
        <w:trPr>
          <w:trHeight w:val="420" w:hRule="atLeast"/>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F">
            <w:pPr>
              <w:pStyle w:val="Heading2"/>
              <w:widowControl w:val="0"/>
              <w:pBdr>
                <w:top w:color="auto" w:space="0" w:sz="0" w:val="none"/>
                <w:bottom w:color="auto" w:space="0" w:sz="0" w:val="none"/>
                <w:right w:color="auto" w:space="0" w:sz="0" w:val="none"/>
                <w:between w:color="auto" w:space="0" w:sz="0" w:val="none"/>
              </w:pBdr>
              <w:jc w:val="center"/>
              <w:rPr/>
            </w:pPr>
            <w:bookmarkStart w:colFirst="0" w:colLast="0" w:name="_w4czs8owjkw1" w:id="74"/>
            <w:bookmarkEnd w:id="74"/>
            <w:r w:rsidDel="00000000" w:rsidR="00000000" w:rsidRPr="00000000">
              <w:rPr>
                <w:rtl w:val="0"/>
              </w:rPr>
              <w:t xml:space="preserve">10</w:t>
            </w:r>
            <w:r w:rsidDel="00000000" w:rsidR="00000000" w:rsidRPr="00000000">
              <w:rPr>
                <w:rtl w:val="0"/>
              </w:rPr>
              <w:t xml:space="preserve">.1 Legitimationsfrage einer potenziellen neuen OG</w:t>
            </w:r>
          </w:p>
          <w:p w:rsidR="00000000" w:rsidDel="00000000" w:rsidP="00000000" w:rsidRDefault="00000000" w:rsidRPr="00000000" w14:paraId="00000260">
            <w:pPr>
              <w:ind w:left="0" w:firstLine="0"/>
              <w:rPr>
                <w:sz w:val="20"/>
                <w:szCs w:val="20"/>
              </w:rPr>
            </w:pPr>
            <w:r w:rsidDel="00000000" w:rsidR="00000000" w:rsidRPr="00000000">
              <w:rPr>
                <w:sz w:val="20"/>
                <w:szCs w:val="20"/>
                <w:rtl w:val="0"/>
              </w:rPr>
              <w:t xml:space="preserve">Regio AG schätzt die potenzielle neue OG als illegitim ein. Die Einschätzung wird im nächsten AG Bericht erwähnt und anhand </w:t>
            </w:r>
            <w:hyperlink w:anchor="_9ydhi111ny61">
              <w:r w:rsidDel="00000000" w:rsidR="00000000" w:rsidRPr="00000000">
                <w:rPr>
                  <w:color w:val="1155cc"/>
                  <w:sz w:val="20"/>
                  <w:szCs w:val="20"/>
                  <w:u w:val="single"/>
                  <w:rtl w:val="0"/>
                </w:rPr>
                <w:t xml:space="preserve">2.1 OG Definition</w:t>
              </w:r>
            </w:hyperlink>
            <w:r w:rsidDel="00000000" w:rsidR="00000000" w:rsidRPr="00000000">
              <w:rPr>
                <w:sz w:val="20"/>
                <w:szCs w:val="20"/>
                <w:rtl w:val="0"/>
              </w:rPr>
              <w:t xml:space="preserve"> begründet.¹ Die abgelehnte OG muss von der Regio AG über diese Entscheidung informiert werden und einen Hinweis auf das Widerspruchsrecht erhalten.²</w:t>
            </w:r>
          </w:p>
        </w:tc>
      </w:tr>
      <w:tr>
        <w:trPr>
          <w:trHeight w:val="420" w:hRule="atLeast"/>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2">
            <w:pPr>
              <w:pStyle w:val="Heading3"/>
              <w:widowControl w:val="0"/>
              <w:pBdr>
                <w:top w:color="auto" w:space="0" w:sz="0" w:val="none"/>
                <w:bottom w:color="auto" w:space="0" w:sz="0" w:val="none"/>
                <w:right w:color="auto" w:space="0" w:sz="0" w:val="none"/>
                <w:between w:color="auto" w:space="0" w:sz="0" w:val="none"/>
              </w:pBdr>
              <w:jc w:val="center"/>
              <w:rPr>
                <w:rFonts w:ascii="Calibri" w:cs="Calibri" w:eastAsia="Calibri" w:hAnsi="Calibri"/>
                <w:sz w:val="26"/>
                <w:szCs w:val="26"/>
              </w:rPr>
            </w:pPr>
            <w:bookmarkStart w:colFirst="0" w:colLast="0" w:name="_txxxumbw5bjd" w:id="75"/>
            <w:bookmarkEnd w:id="75"/>
            <w:r w:rsidDel="00000000" w:rsidR="00000000" w:rsidRPr="00000000">
              <w:rPr>
                <w:rFonts w:ascii="Calibri" w:cs="Calibri" w:eastAsia="Calibri" w:hAnsi="Calibri"/>
                <w:sz w:val="26"/>
                <w:szCs w:val="26"/>
                <w:rtl w:val="0"/>
              </w:rPr>
              <w:t xml:space="preserve">   Die OG legt Einspruch ein     </w:t>
            </w:r>
            <w:r w:rsidDel="00000000" w:rsidR="00000000" w:rsidRPr="00000000">
              <w:rPr>
                <w:rFonts w:ascii="Calibri" w:cs="Calibri" w:eastAsia="Calibri" w:hAnsi="Calibri"/>
                <w:sz w:val="30"/>
                <w:szCs w:val="30"/>
                <w:rtl w:val="0"/>
              </w:rPr>
              <w:t xml:space="preserve">Widerspruchsrecht </w:t>
            </w:r>
            <w:r w:rsidDel="00000000" w:rsidR="00000000" w:rsidRPr="00000000">
              <w:rPr>
                <w:rFonts w:ascii="Calibri" w:cs="Calibri" w:eastAsia="Calibri" w:hAnsi="Calibri"/>
                <w:sz w:val="26"/>
                <w:szCs w:val="26"/>
                <w:rtl w:val="0"/>
              </w:rPr>
              <w:t xml:space="preserve">      Die OG legt keinen Einspruch ein</w:t>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ind w:left="0" w:firstLine="0"/>
              <w:rPr>
                <w:sz w:val="20"/>
                <w:szCs w:val="20"/>
              </w:rPr>
            </w:pPr>
            <w:r w:rsidDel="00000000" w:rsidR="00000000" w:rsidRPr="00000000">
              <w:rPr>
                <w:rFonts w:ascii="Caudex" w:cs="Caudex" w:eastAsia="Caudex" w:hAnsi="Caudex"/>
                <w:sz w:val="20"/>
                <w:szCs w:val="20"/>
                <w:rtl w:val="0"/>
              </w:rPr>
              <w:t xml:space="preserve">OG legt über die E-Mail AG Widerspruch ein. Sie muss begründen warum sie unter die OG Definition fällt. E-Mail AG übermittelt Nachrichten zwischen abgelehnter OG und der Bewegung.⁴</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65">
            <w:pPr>
              <w:ind w:left="0" w:firstLine="0"/>
              <w:rPr>
                <w:sz w:val="20"/>
                <w:szCs w:val="20"/>
              </w:rPr>
            </w:pPr>
            <w:r w:rsidDel="00000000" w:rsidR="00000000" w:rsidRPr="00000000">
              <w:rPr>
                <w:sz w:val="20"/>
                <w:szCs w:val="20"/>
                <w:rtl w:val="0"/>
              </w:rPr>
              <w:t xml:space="preserve">Illegitime OGs sind kein Teil von FFF DE und haben somit kein Stimmrecht sowie keinen Anspruch auf Unterstützung von der Bundesebene.³</w:t>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ind w:left="0" w:firstLine="0"/>
              <w:rPr>
                <w:sz w:val="20"/>
                <w:szCs w:val="20"/>
              </w:rPr>
            </w:pPr>
            <w:r w:rsidDel="00000000" w:rsidR="00000000" w:rsidRPr="00000000">
              <w:rPr>
                <w:rFonts w:ascii="Caudex" w:cs="Caudex" w:eastAsia="Caudex" w:hAnsi="Caudex"/>
                <w:sz w:val="20"/>
                <w:szCs w:val="20"/>
                <w:rtl w:val="0"/>
              </w:rPr>
              <w:t xml:space="preserve">Die abgelehnte OG erhält über die Mail AG die Einladung zur Gegenüberstellung in der Deli TK. OG und Regio AG legen ihre Begründungen mündlich dar. Es wird der letzte TOP genutzt. Die abgelehnte OG hat keinen Lese Zugriff aufs Protokoll.⁵</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pBdr>
                <w:top w:color="auto" w:space="0" w:sz="0" w:val="none"/>
                <w:bottom w:color="auto" w:space="0" w:sz="0" w:val="none"/>
                <w:right w:color="auto" w:space="0" w:sz="0" w:val="none"/>
                <w:between w:color="auto" w:space="0" w:sz="0" w:val="none"/>
              </w:pBdr>
              <w:ind w:left="0" w:firstLine="0"/>
              <w:rPr>
                <w:rFonts w:ascii="Open Sans" w:cs="Open Sans" w:eastAsia="Open Sans" w:hAnsi="Open Sans"/>
                <w:sz w:val="22"/>
                <w:szCs w:val="22"/>
              </w:rPr>
            </w:pPr>
            <w:r w:rsidDel="00000000" w:rsidR="00000000" w:rsidRPr="00000000">
              <w:rPr>
                <w:rtl w:val="0"/>
              </w:rPr>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ind w:left="0" w:firstLine="0"/>
              <w:rPr>
                <w:sz w:val="20"/>
                <w:szCs w:val="20"/>
              </w:rPr>
            </w:pPr>
            <w:r w:rsidDel="00000000" w:rsidR="00000000" w:rsidRPr="00000000">
              <w:rPr>
                <w:rFonts w:ascii="Caudex" w:cs="Caudex" w:eastAsia="Caudex" w:hAnsi="Caudex"/>
                <w:sz w:val="20"/>
                <w:szCs w:val="20"/>
                <w:rtl w:val="0"/>
              </w:rPr>
              <w:t xml:space="preserve">Die CTF führt ein Stimmungsbild durch. Abstimmungsoptionen: legitim/ illegitim/Enthaltung. Erforderlich ist eine ¾ Mehrheit. Ein aufschiebendes Veto kann hierbei nicht gestellt werden. Die Regio AG setzt das Ergebnis um. Prozessende.⁶</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pBdr>
                <w:top w:color="auto" w:space="0" w:sz="0" w:val="none"/>
                <w:bottom w:color="auto" w:space="0" w:sz="0" w:val="none"/>
                <w:right w:color="auto" w:space="0" w:sz="0" w:val="none"/>
                <w:between w:color="auto" w:space="0" w:sz="0" w:val="none"/>
              </w:pBdr>
              <w:ind w:left="0" w:firstLine="0"/>
              <w:rPr>
                <w:rFonts w:ascii="Open Sans" w:cs="Open Sans" w:eastAsia="Open Sans" w:hAnsi="Open Sans"/>
                <w:sz w:val="22"/>
                <w:szCs w:val="22"/>
              </w:rPr>
            </w:pPr>
            <w:r w:rsidDel="00000000" w:rsidR="00000000" w:rsidRPr="00000000">
              <w:rPr>
                <w:rtl w:val="0"/>
              </w:rPr>
            </w:r>
          </w:p>
        </w:tc>
      </w:tr>
      <w:tr>
        <w:trPr>
          <w:trHeight w:val="420" w:hRule="atLeast"/>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A">
            <w:pPr>
              <w:pStyle w:val="Heading3"/>
              <w:spacing w:before="0" w:lineRule="auto"/>
              <w:jc w:val="center"/>
              <w:rPr>
                <w:rFonts w:ascii="Open Sans" w:cs="Open Sans" w:eastAsia="Open Sans" w:hAnsi="Open Sans"/>
                <w:sz w:val="22"/>
                <w:szCs w:val="22"/>
              </w:rPr>
            </w:pPr>
            <w:bookmarkStart w:colFirst="0" w:colLast="0" w:name="_qmh9wwfsri5k" w:id="76"/>
            <w:bookmarkEnd w:id="76"/>
            <w:r w:rsidDel="00000000" w:rsidR="00000000" w:rsidRPr="00000000">
              <w:rPr>
                <w:rFonts w:ascii="Calibri" w:cs="Calibri" w:eastAsia="Calibri" w:hAnsi="Calibri"/>
                <w:sz w:val="28"/>
                <w:szCs w:val="28"/>
                <w:rtl w:val="0"/>
              </w:rPr>
              <w:t xml:space="preserve">Das Abstimmungsergebnis wird in der Deli-TK verkündet, oder bekannt gegeben das eine OG abgelehnt wurde.⁷</w:t>
            </w:r>
            <w:r w:rsidDel="00000000" w:rsidR="00000000" w:rsidRPr="00000000">
              <w:rPr>
                <w:rtl w:val="0"/>
              </w:rPr>
            </w:r>
          </w:p>
        </w:tc>
      </w:tr>
    </w:tbl>
    <w:p w:rsidR="00000000" w:rsidDel="00000000" w:rsidP="00000000" w:rsidRDefault="00000000" w:rsidRPr="00000000" w14:paraId="0000026C">
      <w:pPr>
        <w:ind w:left="0" w:firstLine="0"/>
        <w:rPr>
          <w:rFonts w:ascii="Open Sans" w:cs="Open Sans" w:eastAsia="Open Sans" w:hAnsi="Open Sans"/>
          <w:sz w:val="12"/>
          <w:szCs w:val="12"/>
        </w:rPr>
      </w:pPr>
      <w:r w:rsidDel="00000000" w:rsidR="00000000" w:rsidRPr="00000000">
        <w:rPr>
          <w:rtl w:val="0"/>
        </w:rPr>
      </w:r>
    </w:p>
    <w:tbl>
      <w:tblPr>
        <w:tblStyle w:val="Table5"/>
        <w:tblW w:w="1036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90"/>
        <w:gridCol w:w="1605"/>
        <w:gridCol w:w="2370"/>
        <w:tblGridChange w:id="0">
          <w:tblGrid>
            <w:gridCol w:w="6390"/>
            <w:gridCol w:w="1605"/>
            <w:gridCol w:w="2370"/>
          </w:tblGrid>
        </w:tblGridChange>
      </w:tblGrid>
      <w:tr>
        <w:trPr>
          <w:trHeight w:val="600" w:hRule="atLeast"/>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6D">
            <w:pPr>
              <w:pStyle w:val="Heading2"/>
              <w:widowControl w:val="0"/>
              <w:pBdr>
                <w:top w:color="auto" w:space="0" w:sz="0" w:val="none"/>
                <w:bottom w:color="auto" w:space="0" w:sz="0" w:val="none"/>
                <w:right w:color="auto" w:space="0" w:sz="0" w:val="none"/>
                <w:between w:color="auto" w:space="0" w:sz="0" w:val="none"/>
              </w:pBdr>
              <w:jc w:val="center"/>
              <w:rPr>
                <w:sz w:val="20"/>
                <w:szCs w:val="20"/>
              </w:rPr>
            </w:pPr>
            <w:bookmarkStart w:colFirst="0" w:colLast="0" w:name="_8tx4tqykdgq3" w:id="77"/>
            <w:bookmarkEnd w:id="77"/>
            <w:r w:rsidDel="00000000" w:rsidR="00000000" w:rsidRPr="00000000">
              <w:rPr>
                <w:rtl w:val="0"/>
              </w:rPr>
              <w:t xml:space="preserve">10.2 Aktivität einer bestehenden OG</w:t>
            </w:r>
            <w:r w:rsidDel="00000000" w:rsidR="00000000" w:rsidRPr="00000000">
              <w:rPr>
                <w:rtl w:val="0"/>
              </w:rPr>
            </w:r>
          </w:p>
        </w:tc>
      </w:tr>
      <w:tr>
        <w:trPr>
          <w:trHeight w:val="600" w:hRule="atLeast"/>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70">
            <w:pPr>
              <w:ind w:left="0" w:firstLine="0"/>
              <w:rPr/>
            </w:pPr>
            <w:r w:rsidDel="00000000" w:rsidR="00000000" w:rsidRPr="00000000">
              <w:rPr>
                <w:sz w:val="20"/>
                <w:szCs w:val="20"/>
                <w:rtl w:val="0"/>
              </w:rPr>
              <w:t xml:space="preserve">Regio AG kann eine OG als inaktiv einschätzen. So eine Einschätzung muss im AG Bericht erwähnt werden und nach </w:t>
            </w:r>
            <w:hyperlink w:anchor="_9ydhi111ny61">
              <w:r w:rsidDel="00000000" w:rsidR="00000000" w:rsidRPr="00000000">
                <w:rPr>
                  <w:color w:val="1155cc"/>
                  <w:sz w:val="20"/>
                  <w:szCs w:val="20"/>
                  <w:u w:val="single"/>
                  <w:rtl w:val="0"/>
                </w:rPr>
                <w:t xml:space="preserve">2.1 OG Definition</w:t>
              </w:r>
            </w:hyperlink>
            <w:r w:rsidDel="00000000" w:rsidR="00000000" w:rsidRPr="00000000">
              <w:rPr>
                <w:sz w:val="20"/>
                <w:szCs w:val="20"/>
                <w:rtl w:val="0"/>
              </w:rPr>
              <w:t xml:space="preserve"> begründet werden.¹ Die OG muss über diese Entscheidung informiert werden und einen Hinweis auf das Widerspruchsrecht erhalten.²</w:t>
            </w:r>
            <w:r w:rsidDel="00000000" w:rsidR="00000000" w:rsidRPr="00000000">
              <w:rPr>
                <w:rtl w:val="0"/>
              </w:rPr>
            </w:r>
          </w:p>
        </w:tc>
      </w:tr>
      <w:tr>
        <w:trPr>
          <w:trHeight w:val="420" w:hRule="atLeast"/>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73">
            <w:pPr>
              <w:pStyle w:val="Heading3"/>
              <w:widowControl w:val="0"/>
              <w:jc w:val="center"/>
              <w:rPr>
                <w:rFonts w:ascii="Open Sans" w:cs="Open Sans" w:eastAsia="Open Sans" w:hAnsi="Open Sans"/>
                <w:sz w:val="22"/>
                <w:szCs w:val="22"/>
              </w:rPr>
            </w:pPr>
            <w:bookmarkStart w:colFirst="0" w:colLast="0" w:name="_fq7ke3a2grac" w:id="78"/>
            <w:bookmarkEnd w:id="78"/>
            <w:r w:rsidDel="00000000" w:rsidR="00000000" w:rsidRPr="00000000">
              <w:rPr>
                <w:rFonts w:ascii="Calibri" w:cs="Calibri" w:eastAsia="Calibri" w:hAnsi="Calibri"/>
                <w:sz w:val="26"/>
                <w:szCs w:val="26"/>
                <w:rtl w:val="0"/>
              </w:rPr>
              <w:t xml:space="preserve">Die OG legt Einspruch ein         </w:t>
            </w:r>
            <w:r w:rsidDel="00000000" w:rsidR="00000000" w:rsidRPr="00000000">
              <w:rPr>
                <w:rFonts w:ascii="Calibri" w:cs="Calibri" w:eastAsia="Calibri" w:hAnsi="Calibri"/>
                <w:sz w:val="30"/>
                <w:szCs w:val="30"/>
                <w:rtl w:val="0"/>
              </w:rPr>
              <w:t xml:space="preserve">  Widerspruchsrecht </w:t>
            </w:r>
            <w:r w:rsidDel="00000000" w:rsidR="00000000" w:rsidRPr="00000000">
              <w:rPr>
                <w:rFonts w:ascii="Calibri" w:cs="Calibri" w:eastAsia="Calibri" w:hAnsi="Calibri"/>
                <w:sz w:val="26"/>
                <w:szCs w:val="26"/>
                <w:rtl w:val="0"/>
              </w:rPr>
              <w:t xml:space="preserve">       Die OG legt keinen Einspruch ein</w:t>
            </w:r>
            <w:r w:rsidDel="00000000" w:rsidR="00000000" w:rsidRPr="00000000">
              <w:rPr>
                <w:rtl w:val="0"/>
              </w:rPr>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ind w:left="0" w:firstLine="0"/>
              <w:rPr>
                <w:sz w:val="20"/>
                <w:szCs w:val="20"/>
              </w:rPr>
            </w:pPr>
            <w:r w:rsidDel="00000000" w:rsidR="00000000" w:rsidRPr="00000000">
              <w:rPr>
                <w:rFonts w:ascii="Caudex" w:cs="Caudex" w:eastAsia="Caudex" w:hAnsi="Caudex"/>
                <w:sz w:val="20"/>
                <w:szCs w:val="20"/>
                <w:rtl w:val="0"/>
              </w:rPr>
              <w:t xml:space="preserve">OG widerspricht begründet der Entscheidung der Regio AG. Hierfür wird die CTF angeschrieben.⁵</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77">
            <w:pPr>
              <w:ind w:left="0" w:firstLine="0"/>
              <w:rPr>
                <w:sz w:val="20"/>
                <w:szCs w:val="20"/>
              </w:rPr>
            </w:pPr>
            <w:r w:rsidDel="00000000" w:rsidR="00000000" w:rsidRPr="00000000">
              <w:rPr>
                <w:sz w:val="20"/>
                <w:szCs w:val="20"/>
                <w:rtl w:val="0"/>
              </w:rPr>
              <w:t xml:space="preserve">OG setzt </w:t>
            </w:r>
            <w:hyperlink w:anchor="_9ydhi111ny61">
              <w:r w:rsidDel="00000000" w:rsidR="00000000" w:rsidRPr="00000000">
                <w:rPr>
                  <w:color w:val="1155cc"/>
                  <w:sz w:val="20"/>
                  <w:szCs w:val="20"/>
                  <w:u w:val="single"/>
                  <w:rtl w:val="0"/>
                </w:rPr>
                <w:t xml:space="preserve">2.1 OG Definition </w:t>
              </w:r>
            </w:hyperlink>
            <w:r w:rsidDel="00000000" w:rsidR="00000000" w:rsidRPr="00000000">
              <w:rPr>
                <w:sz w:val="20"/>
                <w:szCs w:val="20"/>
                <w:rtl w:val="0"/>
              </w:rPr>
              <w:t xml:space="preserve">um und wird von der Regio AG wieder als aktiv gesehen.</w:t>
            </w:r>
          </w:p>
          <w:p w:rsidR="00000000" w:rsidDel="00000000" w:rsidP="00000000" w:rsidRDefault="00000000" w:rsidRPr="00000000" w14:paraId="00000278">
            <w:pPr>
              <w:ind w:left="0" w:firstLine="0"/>
              <w:rPr>
                <w:sz w:val="20"/>
                <w:szCs w:val="20"/>
              </w:rPr>
            </w:pPr>
            <w:r w:rsidDel="00000000" w:rsidR="00000000" w:rsidRPr="00000000">
              <w:rPr>
                <w:rFonts w:ascii="Caudex" w:cs="Caudex" w:eastAsia="Caudex" w:hAnsi="Caudex"/>
                <w:sz w:val="20"/>
                <w:szCs w:val="20"/>
                <w:rtl w:val="0"/>
              </w:rPr>
              <w:t xml:space="preserve">Prozessende.⁴</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79">
            <w:pPr>
              <w:ind w:left="0" w:firstLine="0"/>
              <w:rPr>
                <w:sz w:val="20"/>
                <w:szCs w:val="20"/>
              </w:rPr>
            </w:pPr>
            <w:r w:rsidDel="00000000" w:rsidR="00000000" w:rsidRPr="00000000">
              <w:rPr>
                <w:sz w:val="20"/>
                <w:szCs w:val="20"/>
                <w:rtl w:val="0"/>
              </w:rPr>
              <w:t xml:space="preserve">Inaktive OGs haben Anspruch auf Unterstützung der Bundesebene, haben allerdings selbst kein</w:t>
            </w:r>
          </w:p>
          <w:p w:rsidR="00000000" w:rsidDel="00000000" w:rsidP="00000000" w:rsidRDefault="00000000" w:rsidRPr="00000000" w14:paraId="0000027A">
            <w:pPr>
              <w:ind w:left="0" w:firstLine="0"/>
              <w:rPr>
                <w:sz w:val="20"/>
                <w:szCs w:val="20"/>
              </w:rPr>
            </w:pPr>
            <w:r w:rsidDel="00000000" w:rsidR="00000000" w:rsidRPr="00000000">
              <w:rPr>
                <w:sz w:val="20"/>
                <w:szCs w:val="20"/>
                <w:rtl w:val="0"/>
              </w:rPr>
              <w:t xml:space="preserve">Stimmrecht und/ oder Vetorecht bei bundesweiten Abstimmungen. Prozessende.³</w:t>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ind w:left="0" w:firstLine="0"/>
              <w:rPr>
                <w:sz w:val="20"/>
                <w:szCs w:val="20"/>
              </w:rPr>
            </w:pPr>
            <w:r w:rsidDel="00000000" w:rsidR="00000000" w:rsidRPr="00000000">
              <w:rPr>
                <w:rFonts w:ascii="Caudex" w:cs="Caudex" w:eastAsia="Caudex" w:hAnsi="Caudex"/>
                <w:sz w:val="20"/>
                <w:szCs w:val="20"/>
                <w:rtl w:val="0"/>
              </w:rPr>
              <w:t xml:space="preserve">Die CTF setzt eine Gegenüberstellung der OG und der Regio AG in der nächsten Deli TK an. Es wird der letzte TOP genutzt.⁶</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pBdr>
                <w:top w:color="auto" w:space="0" w:sz="0" w:val="none"/>
                <w:bottom w:color="auto" w:space="0" w:sz="0" w:val="none"/>
                <w:right w:color="auto" w:space="0" w:sz="0" w:val="none"/>
                <w:between w:color="auto" w:space="0" w:sz="0" w:val="none"/>
              </w:pBdr>
              <w:ind w:left="0" w:firstLine="0"/>
              <w:rPr>
                <w:rFonts w:ascii="Open Sans" w:cs="Open Sans" w:eastAsia="Open Sans" w:hAnsi="Open Sans"/>
                <w:sz w:val="22"/>
                <w:szCs w:val="22"/>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pBdr>
                <w:top w:color="auto" w:space="0" w:sz="0" w:val="none"/>
                <w:bottom w:color="auto" w:space="0" w:sz="0" w:val="none"/>
                <w:right w:color="auto" w:space="0" w:sz="0" w:val="none"/>
                <w:between w:color="auto" w:space="0" w:sz="0" w:val="none"/>
              </w:pBdr>
              <w:ind w:left="0" w:firstLine="0"/>
              <w:rPr>
                <w:rFonts w:ascii="Open Sans" w:cs="Open Sans" w:eastAsia="Open Sans" w:hAnsi="Open Sans"/>
                <w:sz w:val="22"/>
                <w:szCs w:val="22"/>
              </w:rPr>
            </w:pPr>
            <w:r w:rsidDel="00000000" w:rsidR="00000000" w:rsidRPr="00000000">
              <w:rPr>
                <w:rtl w:val="0"/>
              </w:rPr>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ind w:left="0" w:firstLine="0"/>
              <w:rPr>
                <w:sz w:val="20"/>
                <w:szCs w:val="20"/>
              </w:rPr>
            </w:pPr>
            <w:r w:rsidDel="00000000" w:rsidR="00000000" w:rsidRPr="00000000">
              <w:rPr>
                <w:rFonts w:ascii="Caudex" w:cs="Caudex" w:eastAsia="Caudex" w:hAnsi="Caudex"/>
                <w:sz w:val="20"/>
                <w:szCs w:val="20"/>
                <w:rtl w:val="0"/>
              </w:rPr>
              <w:t xml:space="preserve">Die CTF führt ein Stimmungsbild durch. Abstimmungsoptionen: aktiv/ inaktiv/Enthaltung. Erforderlich ist eine ¾ Mehrheit. Ein Veto ist nicht möglich. Die Regio AG setzt das Ergebnis um. Prozessende.⁷</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pBdr>
                <w:top w:color="auto" w:space="0" w:sz="0" w:val="none"/>
                <w:bottom w:color="auto" w:space="0" w:sz="0" w:val="none"/>
                <w:right w:color="auto" w:space="0" w:sz="0" w:val="none"/>
                <w:between w:color="auto" w:space="0" w:sz="0" w:val="none"/>
              </w:pBdr>
              <w:ind w:left="0" w:firstLine="0"/>
              <w:rPr>
                <w:rFonts w:ascii="Open Sans" w:cs="Open Sans" w:eastAsia="Open Sans" w:hAnsi="Open Sans"/>
                <w:sz w:val="22"/>
                <w:szCs w:val="22"/>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pBdr>
                <w:top w:color="auto" w:space="0" w:sz="0" w:val="none"/>
                <w:bottom w:color="auto" w:space="0" w:sz="0" w:val="none"/>
                <w:right w:color="auto" w:space="0" w:sz="0" w:val="none"/>
                <w:between w:color="auto" w:space="0" w:sz="0" w:val="none"/>
              </w:pBdr>
              <w:ind w:left="0" w:firstLine="0"/>
              <w:rPr>
                <w:rFonts w:ascii="Open Sans" w:cs="Open Sans" w:eastAsia="Open Sans" w:hAnsi="Open Sans"/>
                <w:sz w:val="22"/>
                <w:szCs w:val="22"/>
              </w:rPr>
            </w:pPr>
            <w:r w:rsidDel="00000000" w:rsidR="00000000" w:rsidRPr="00000000">
              <w:rPr>
                <w:rtl w:val="0"/>
              </w:rPr>
            </w:r>
          </w:p>
        </w:tc>
      </w:tr>
      <w:tr>
        <w:trPr>
          <w:trHeight w:val="420" w:hRule="atLeast"/>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81">
            <w:pPr>
              <w:pStyle w:val="Heading3"/>
              <w:spacing w:before="0" w:lineRule="auto"/>
              <w:jc w:val="center"/>
              <w:rPr>
                <w:rFonts w:ascii="Open Sans" w:cs="Open Sans" w:eastAsia="Open Sans" w:hAnsi="Open Sans"/>
                <w:sz w:val="22"/>
                <w:szCs w:val="22"/>
              </w:rPr>
            </w:pPr>
            <w:bookmarkStart w:colFirst="0" w:colLast="0" w:name="_e3zyd7glvr92" w:id="79"/>
            <w:bookmarkEnd w:id="79"/>
            <w:r w:rsidDel="00000000" w:rsidR="00000000" w:rsidRPr="00000000">
              <w:rPr>
                <w:rFonts w:ascii="Calibri" w:cs="Calibri" w:eastAsia="Calibri" w:hAnsi="Calibri"/>
                <w:sz w:val="28"/>
                <w:szCs w:val="28"/>
                <w:rtl w:val="0"/>
              </w:rPr>
              <w:t xml:space="preserve">Das Abstimmungsergebnis wird in der Deli-TK verkündet, oder bekannt gegeben das eine OG inaktiv angesehen wird.⁸</w:t>
            </w:r>
            <w:r w:rsidDel="00000000" w:rsidR="00000000" w:rsidRPr="00000000">
              <w:rPr>
                <w:rtl w:val="0"/>
              </w:rPr>
            </w:r>
          </w:p>
        </w:tc>
      </w:tr>
    </w:tbl>
    <w:p w:rsidR="00000000" w:rsidDel="00000000" w:rsidP="00000000" w:rsidRDefault="00000000" w:rsidRPr="00000000" w14:paraId="00000284">
      <w:pPr>
        <w:ind w:left="0" w:firstLine="0"/>
        <w:rPr>
          <w:rFonts w:ascii="Open Sans" w:cs="Open Sans" w:eastAsia="Open Sans" w:hAnsi="Open Sans"/>
          <w:sz w:val="12"/>
          <w:szCs w:val="12"/>
        </w:rPr>
      </w:pPr>
      <w:r w:rsidDel="00000000" w:rsidR="00000000" w:rsidRPr="00000000">
        <w:rPr>
          <w:rtl w:val="0"/>
        </w:rPr>
      </w:r>
    </w:p>
    <w:tbl>
      <w:tblPr>
        <w:tblStyle w:val="Table6"/>
        <w:tblW w:w="1036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35"/>
        <w:gridCol w:w="3735"/>
        <w:gridCol w:w="2895"/>
        <w:tblGridChange w:id="0">
          <w:tblGrid>
            <w:gridCol w:w="3735"/>
            <w:gridCol w:w="3735"/>
            <w:gridCol w:w="2895"/>
          </w:tblGrid>
        </w:tblGridChange>
      </w:tblGrid>
      <w:tr>
        <w:trPr>
          <w:trHeight w:val="320" w:hRule="atLeast"/>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85">
            <w:pPr>
              <w:pStyle w:val="Heading2"/>
              <w:widowControl w:val="0"/>
              <w:pBdr>
                <w:top w:color="auto" w:space="0" w:sz="0" w:val="none"/>
                <w:bottom w:color="auto" w:space="0" w:sz="0" w:val="none"/>
                <w:right w:color="auto" w:space="0" w:sz="0" w:val="none"/>
                <w:between w:color="auto" w:space="0" w:sz="0" w:val="none"/>
              </w:pBdr>
              <w:jc w:val="center"/>
              <w:rPr/>
            </w:pPr>
            <w:bookmarkStart w:colFirst="0" w:colLast="0" w:name="_t2iq263jiw38" w:id="80"/>
            <w:bookmarkEnd w:id="80"/>
            <w:r w:rsidDel="00000000" w:rsidR="00000000" w:rsidRPr="00000000">
              <w:rPr>
                <w:rtl w:val="0"/>
              </w:rPr>
              <w:t xml:space="preserve">10.3 Legitimationsfrage einer bereits bestehenden OG</w:t>
            </w:r>
          </w:p>
          <w:p w:rsidR="00000000" w:rsidDel="00000000" w:rsidP="00000000" w:rsidRDefault="00000000" w:rsidRPr="00000000" w14:paraId="00000286">
            <w:pPr>
              <w:ind w:left="0" w:firstLine="0"/>
              <w:rPr>
                <w:sz w:val="20"/>
                <w:szCs w:val="20"/>
              </w:rPr>
            </w:pPr>
            <w:r w:rsidDel="00000000" w:rsidR="00000000" w:rsidRPr="00000000">
              <w:rPr>
                <w:sz w:val="20"/>
                <w:szCs w:val="20"/>
                <w:rtl w:val="0"/>
              </w:rPr>
              <w:t xml:space="preserve">Regio AG zweifelt die Legitimität an, was anhand </w:t>
            </w:r>
            <w:hyperlink w:anchor="_9ydhi111ny61">
              <w:r w:rsidDel="00000000" w:rsidR="00000000" w:rsidRPr="00000000">
                <w:rPr>
                  <w:color w:val="1155cc"/>
                  <w:sz w:val="20"/>
                  <w:szCs w:val="20"/>
                  <w:u w:val="single"/>
                  <w:rtl w:val="0"/>
                </w:rPr>
                <w:t xml:space="preserve">2.1 OG Definition</w:t>
              </w:r>
            </w:hyperlink>
            <w:r w:rsidDel="00000000" w:rsidR="00000000" w:rsidRPr="00000000">
              <w:rPr>
                <w:sz w:val="20"/>
                <w:szCs w:val="20"/>
                <w:rtl w:val="0"/>
              </w:rPr>
              <w:t xml:space="preserve"> untermauert sein muss.¹ Die CTF kümmert sich neutral um eine Kommunikation mit der betroffenen OG und der Regio AG (z.B. gemeinsame WhatsApp-Gruppe).²</w:t>
            </w:r>
          </w:p>
        </w:tc>
      </w:tr>
      <w:tr>
        <w:trPr>
          <w:trHeight w:val="420" w:hRule="atLeast"/>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89">
            <w:pPr>
              <w:ind w:left="0" w:firstLine="0"/>
              <w:rPr>
                <w:sz w:val="20"/>
                <w:szCs w:val="20"/>
              </w:rPr>
            </w:pPr>
            <w:r w:rsidDel="00000000" w:rsidR="00000000" w:rsidRPr="00000000">
              <w:rPr>
                <w:sz w:val="20"/>
                <w:szCs w:val="20"/>
                <w:rtl w:val="0"/>
              </w:rPr>
              <w:t xml:space="preserve">Die CTF erstellt eine Ortsgruppen-Abstimmung in der Stellungnahmen von beiden Seiten verlinkt werden. Bei der Abstimmung muss eine ¾ Mehrheit erreicht werden, andernfalls gilt die OG weiterhin als legitim. Die betroffene OG hat Stimmrecht.</w:t>
            </w:r>
          </w:p>
          <w:p w:rsidR="00000000" w:rsidDel="00000000" w:rsidP="00000000" w:rsidRDefault="00000000" w:rsidRPr="00000000" w14:paraId="0000028A">
            <w:pPr>
              <w:ind w:left="0" w:firstLine="0"/>
              <w:rPr>
                <w:sz w:val="20"/>
                <w:szCs w:val="20"/>
              </w:rPr>
            </w:pPr>
            <w:r w:rsidDel="00000000" w:rsidR="00000000" w:rsidRPr="00000000">
              <w:rPr>
                <w:sz w:val="20"/>
                <w:szCs w:val="20"/>
                <w:rtl w:val="0"/>
              </w:rPr>
              <w:t xml:space="preserve">Abstimmungsoptionen: legitim/ illegitim/ Enthaltung, ein Veto ist nicht zulässig.³</w:t>
            </w:r>
          </w:p>
        </w:tc>
      </w:tr>
      <w:tr>
        <w:trPr>
          <w:trHeight w:val="420" w:hRule="atLeast"/>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8D">
            <w:pPr>
              <w:ind w:left="0" w:firstLine="0"/>
              <w:rPr>
                <w:sz w:val="20"/>
                <w:szCs w:val="20"/>
              </w:rPr>
            </w:pPr>
            <w:r w:rsidDel="00000000" w:rsidR="00000000" w:rsidRPr="00000000">
              <w:rPr>
                <w:rFonts w:ascii="Caudex" w:cs="Caudex" w:eastAsia="Caudex" w:hAnsi="Caudex"/>
                <w:sz w:val="20"/>
                <w:szCs w:val="20"/>
                <w:rtl w:val="0"/>
              </w:rPr>
              <w:t xml:space="preserve">Die Regio AG setzt das Ergebnis um. Sollte die OG für illegitim erklärt werden, werden die Abstimmungsergebnisse anonymisiert durch die E Mail AG an die OG weitergegeben Prozessende.⁴</w:t>
            </w:r>
          </w:p>
        </w:tc>
      </w:tr>
      <w:tr>
        <w:trPr>
          <w:trHeight w:val="420" w:hRule="atLeast"/>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90">
            <w:pPr>
              <w:pStyle w:val="Heading3"/>
              <w:spacing w:before="0" w:lineRule="auto"/>
              <w:jc w:val="center"/>
              <w:rPr>
                <w:rFonts w:ascii="Open Sans" w:cs="Open Sans" w:eastAsia="Open Sans" w:hAnsi="Open Sans"/>
                <w:sz w:val="22"/>
                <w:szCs w:val="22"/>
              </w:rPr>
            </w:pPr>
            <w:bookmarkStart w:colFirst="0" w:colLast="0" w:name="_jddespxoe553" w:id="81"/>
            <w:bookmarkEnd w:id="81"/>
            <w:r w:rsidDel="00000000" w:rsidR="00000000" w:rsidRPr="00000000">
              <w:rPr>
                <w:rFonts w:ascii="Calibri" w:cs="Calibri" w:eastAsia="Calibri" w:hAnsi="Calibri"/>
                <w:sz w:val="28"/>
                <w:szCs w:val="28"/>
                <w:rtl w:val="0"/>
              </w:rPr>
              <w:t xml:space="preserve">Das Abstimmungsergebnis wird in der Deli-TK verkündet, oder bekannt gegeben das eine OG illegitim ist.⁵</w:t>
            </w:r>
            <w:r w:rsidDel="00000000" w:rsidR="00000000" w:rsidRPr="00000000">
              <w:rPr>
                <w:rtl w:val="0"/>
              </w:rPr>
            </w:r>
          </w:p>
        </w:tc>
      </w:tr>
    </w:tbl>
    <w:p w:rsidR="00000000" w:rsidDel="00000000" w:rsidP="00000000" w:rsidRDefault="00000000" w:rsidRPr="00000000" w14:paraId="00000293">
      <w:pPr>
        <w:ind w:left="0" w:firstLine="0"/>
        <w:rPr/>
      </w:pPr>
      <w:r w:rsidDel="00000000" w:rsidR="00000000" w:rsidRPr="00000000">
        <w:rPr>
          <w:rtl w:val="0"/>
        </w:rPr>
      </w:r>
    </w:p>
    <w:p w:rsidR="00000000" w:rsidDel="00000000" w:rsidP="00000000" w:rsidRDefault="00000000" w:rsidRPr="00000000" w14:paraId="00000294">
      <w:pPr>
        <w:ind w:left="0" w:firstLine="0"/>
        <w:rPr/>
      </w:pPr>
      <w:r w:rsidDel="00000000" w:rsidR="00000000" w:rsidRPr="00000000">
        <w:rPr>
          <w:rtl w:val="0"/>
        </w:rPr>
      </w:r>
    </w:p>
    <w:sectPr>
      <w:headerReference r:id="rId11" w:type="default"/>
      <w:headerReference r:id="rId12" w:type="first"/>
      <w:footerReference r:id="rId13" w:type="default"/>
      <w:pgSz w:h="16834" w:w="11909"/>
      <w:pgMar w:bottom="850.3937007874016" w:top="566.9291338582677" w:left="850.3937007874016" w:right="850.3937007874016" w:header="56.69291338582678" w:footer="396.8503937007874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veat">
    <w:embedRegular w:fontKey="{00000000-0000-0000-0000-000000000000}" r:id="rId1" w:subsetted="0"/>
    <w:embedBold w:fontKey="{00000000-0000-0000-0000-000000000000}" r:id="rId2" w:subsetted="0"/>
  </w:font>
  <w:font w:name="Caudex">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unit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Roboto Mono">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Comfortaa">
    <w:embedRegular w:fontKey="{00000000-0000-0000-0000-000000000000}" r:id="rId15" w:subsetted="0"/>
    <w:embedBold w:fontKey="{00000000-0000-0000-0000-000000000000}" r:id="rId16" w:subsetted="0"/>
  </w:font>
  <w:font w:name="Open Sans">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97">
    <w:pPr>
      <w:ind w:left="8640" w:firstLine="720"/>
      <w:rPr>
        <w:sz w:val="24"/>
        <w:szCs w:val="24"/>
      </w:rPr>
    </w:pPr>
    <w:r w:rsidDel="00000000" w:rsidR="00000000" w:rsidRPr="00000000">
      <w:rPr>
        <w:rFonts w:ascii="Caveat" w:cs="Caveat" w:eastAsia="Caveat" w:hAnsi="Caveat"/>
        <w:sz w:val="24"/>
        <w:szCs w:val="24"/>
        <w:rtl w:val="0"/>
      </w:rPr>
      <w:t xml:space="preserve">Seite </w:t>
    </w:r>
    <w:r w:rsidDel="00000000" w:rsidR="00000000" w:rsidRPr="00000000">
      <w:rPr>
        <w:rFonts w:ascii="Caveat" w:cs="Caveat" w:eastAsia="Caveat" w:hAnsi="Caveat"/>
        <w:sz w:val="24"/>
        <w:szCs w:val="24"/>
      </w:rPr>
      <w:fldChar w:fldCharType="begin"/>
      <w:instrText xml:space="preserve">PAGE</w:instrText>
      <w:fldChar w:fldCharType="separate"/>
      <w:fldChar w:fldCharType="end"/>
    </w:r>
    <w:r w:rsidDel="00000000" w:rsidR="00000000" w:rsidRPr="00000000">
      <w:rPr>
        <w:rFonts w:ascii="Caveat" w:cs="Caveat" w:eastAsia="Caveat" w:hAnsi="Caveat"/>
        <w:sz w:val="24"/>
        <w:szCs w:val="24"/>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95">
    <w:pPr>
      <w:rPr>
        <w:color w:val="999999"/>
        <w:sz w:val="2"/>
        <w:szCs w:val="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8096250</wp:posOffset>
          </wp:positionH>
          <wp:positionV relativeFrom="paragraph">
            <wp:posOffset>881063</wp:posOffset>
          </wp:positionV>
          <wp:extent cx="276225" cy="256013"/>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1"/>
                  <a:srcRect b="0" l="11467" r="13899" t="0"/>
                  <a:stretch>
                    <a:fillRect/>
                  </a:stretch>
                </pic:blipFill>
                <pic:spPr>
                  <a:xfrm>
                    <a:off x="0" y="0"/>
                    <a:ext cx="276225" cy="25601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8096250</wp:posOffset>
          </wp:positionH>
          <wp:positionV relativeFrom="paragraph">
            <wp:posOffset>881063</wp:posOffset>
          </wp:positionV>
          <wp:extent cx="276225" cy="256013"/>
          <wp:effectExtent b="0" l="0" r="0" t="0"/>
          <wp:wrapSquare wrapText="bothSides" distB="114300" distT="114300" distL="114300" distR="114300"/>
          <wp:docPr id="4" name="image2.png"/>
          <a:graphic>
            <a:graphicData uri="http://schemas.openxmlformats.org/drawingml/2006/picture">
              <pic:pic>
                <pic:nvPicPr>
                  <pic:cNvPr id="0" name="image2.png"/>
                  <pic:cNvPicPr preferRelativeResize="0"/>
                </pic:nvPicPr>
                <pic:blipFill>
                  <a:blip r:embed="rId1"/>
                  <a:srcRect b="0" l="11467" r="13899" t="0"/>
                  <a:stretch>
                    <a:fillRect/>
                  </a:stretch>
                </pic:blipFill>
                <pic:spPr>
                  <a:xfrm>
                    <a:off x="0" y="0"/>
                    <a:ext cx="276225" cy="25601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5295900</wp:posOffset>
          </wp:positionH>
          <wp:positionV relativeFrom="paragraph">
            <wp:posOffset>690563</wp:posOffset>
          </wp:positionV>
          <wp:extent cx="276225" cy="256013"/>
          <wp:effectExtent b="0" l="0" r="0" t="0"/>
          <wp:wrapSquare wrapText="bothSides" distB="114300" distT="114300" distL="114300" distR="114300"/>
          <wp:docPr id="3" name="image2.png"/>
          <a:graphic>
            <a:graphicData uri="http://schemas.openxmlformats.org/drawingml/2006/picture">
              <pic:pic>
                <pic:nvPicPr>
                  <pic:cNvPr id="0" name="image2.png"/>
                  <pic:cNvPicPr preferRelativeResize="0"/>
                </pic:nvPicPr>
                <pic:blipFill>
                  <a:blip r:embed="rId1"/>
                  <a:srcRect b="0" l="11467" r="13899" t="0"/>
                  <a:stretch>
                    <a:fillRect/>
                  </a:stretch>
                </pic:blipFill>
                <pic:spPr>
                  <a:xfrm>
                    <a:off x="0" y="0"/>
                    <a:ext cx="276225" cy="256013"/>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-777149</wp:posOffset>
          </wp:positionH>
          <wp:positionV relativeFrom="paragraph">
            <wp:posOffset>-35024</wp:posOffset>
          </wp:positionV>
          <wp:extent cx="7989638" cy="990600"/>
          <wp:effectExtent b="0" l="0" r="0" t="0"/>
          <wp:wrapTopAndBottom distB="0" distT="0"/>
          <wp:docPr id="7"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7989638" cy="9906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96">
    <w:pPr>
      <w:ind w:left="0" w:firstLine="0"/>
      <w:rPr>
        <w:sz w:val="2"/>
        <w:szCs w:val="2"/>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-630486</wp:posOffset>
          </wp:positionH>
          <wp:positionV relativeFrom="paragraph">
            <wp:posOffset>-35999</wp:posOffset>
          </wp:positionV>
          <wp:extent cx="7743825" cy="1031363"/>
          <wp:effectExtent b="0" l="0" r="0" t="0"/>
          <wp:wrapTopAndBottom distB="0" distT="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743825" cy="103136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8096250</wp:posOffset>
          </wp:positionH>
          <wp:positionV relativeFrom="paragraph">
            <wp:posOffset>881063</wp:posOffset>
          </wp:positionV>
          <wp:extent cx="276225" cy="256013"/>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2"/>
                  <a:srcRect b="0" l="11467" r="13899" t="0"/>
                  <a:stretch>
                    <a:fillRect/>
                  </a:stretch>
                </pic:blipFill>
                <pic:spPr>
                  <a:xfrm>
                    <a:off x="0" y="0"/>
                    <a:ext cx="276225" cy="25601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8096250</wp:posOffset>
          </wp:positionH>
          <wp:positionV relativeFrom="paragraph">
            <wp:posOffset>881063</wp:posOffset>
          </wp:positionV>
          <wp:extent cx="276225" cy="256013"/>
          <wp:effectExtent b="0" l="0" r="0" t="0"/>
          <wp:wrapSquare wrapText="bothSides" distB="114300" distT="114300" distL="114300" distR="114300"/>
          <wp:docPr id="5" name="image2.png"/>
          <a:graphic>
            <a:graphicData uri="http://schemas.openxmlformats.org/drawingml/2006/picture">
              <pic:pic>
                <pic:nvPicPr>
                  <pic:cNvPr id="0" name="image2.png"/>
                  <pic:cNvPicPr preferRelativeResize="0"/>
                </pic:nvPicPr>
                <pic:blipFill>
                  <a:blip r:embed="rId2"/>
                  <a:srcRect b="0" l="11467" r="13899" t="0"/>
                  <a:stretch>
                    <a:fillRect/>
                  </a:stretch>
                </pic:blipFill>
                <pic:spPr>
                  <a:xfrm>
                    <a:off x="0" y="0"/>
                    <a:ext cx="276225" cy="25601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omfortaa" w:cs="Comfortaa" w:eastAsia="Comfortaa" w:hAnsi="Comfortaa"/>
        <w:color w:val="2e3338"/>
        <w:sz w:val="21"/>
        <w:szCs w:val="21"/>
        <w:lang w:val="de"/>
      </w:rPr>
    </w:rPrDefault>
    <w:pPrDefault>
      <w:pPr>
        <w:pBdr>
          <w:top w:color="auto" w:space="0" w:sz="0" w:val="none"/>
          <w:bottom w:color="auto" w:space="0" w:sz="0" w:val="none"/>
          <w:right w:color="auto" w:space="0" w:sz="0" w:val="none"/>
          <w:between w:color="auto" w:space="0" w:sz="0" w:val="none"/>
        </w:pBdr>
        <w:tabs>
          <w:tab w:val="left" w:pos="424.60629921259846"/>
          <w:tab w:val="left" w:pos="274.60629921259846"/>
          <w:tab w:val="left" w:pos="844.6062992125985"/>
          <w:tab w:val="left" w:pos="274.60629921259846"/>
        </w:tabs>
        <w:ind w:left="720" w:hanging="36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0" w:lineRule="auto"/>
      <w:ind w:left="0" w:firstLine="0"/>
    </w:pPr>
    <w:rPr>
      <w:rFonts w:ascii="Nunito" w:cs="Nunito" w:eastAsia="Nunito" w:hAnsi="Nunito"/>
      <w:b w:val="1"/>
      <w:color w:val="1b7340"/>
      <w:sz w:val="40"/>
      <w:szCs w:val="40"/>
    </w:rPr>
  </w:style>
  <w:style w:type="paragraph" w:styleId="Heading2">
    <w:name w:val="heading 2"/>
    <w:basedOn w:val="Normal"/>
    <w:next w:val="Normal"/>
    <w:pPr>
      <w:keepNext w:val="1"/>
      <w:keepLines w:val="1"/>
      <w:tabs>
        <w:tab w:val="left" w:pos="424.60629921259846"/>
        <w:tab w:val="left" w:pos="274.60629921259846"/>
        <w:tab w:val="left" w:pos="844.6062992125985"/>
        <w:tab w:val="left" w:pos="274.60629921259846"/>
      </w:tabs>
      <w:ind w:left="0" w:firstLine="0"/>
    </w:pPr>
    <w:rPr>
      <w:rFonts w:ascii="Caveat" w:cs="Caveat" w:eastAsia="Caveat" w:hAnsi="Caveat"/>
      <w:b w:val="1"/>
      <w:color w:val="1da64a"/>
      <w:sz w:val="40"/>
      <w:szCs w:val="40"/>
    </w:rPr>
  </w:style>
  <w:style w:type="paragraph" w:styleId="Heading3">
    <w:name w:val="heading 3"/>
    <w:basedOn w:val="Normal"/>
    <w:next w:val="Normal"/>
    <w:pPr>
      <w:keepNext w:val="1"/>
      <w:keepLines w:val="1"/>
      <w:spacing w:before="20" w:lineRule="auto"/>
      <w:ind w:left="0" w:firstLine="0"/>
    </w:pPr>
    <w:rPr>
      <w:rFonts w:ascii="Caveat" w:cs="Caveat" w:eastAsia="Caveat" w:hAnsi="Caveat"/>
      <w:b w:val="1"/>
      <w:color w:val="1da64a"/>
      <w:sz w:val="30"/>
      <w:szCs w:val="30"/>
    </w:rPr>
  </w:style>
  <w:style w:type="paragraph" w:styleId="Heading4">
    <w:name w:val="heading 4"/>
    <w:basedOn w:val="Normal"/>
    <w:next w:val="Normal"/>
    <w:pPr>
      <w:keepNext w:val="1"/>
      <w:keepLines w:val="1"/>
      <w:tabs>
        <w:tab w:val="left" w:pos="844.6062992125985"/>
        <w:tab w:val="left" w:pos="424.60629921259846"/>
        <w:tab w:val="left" w:pos="274.60629921259846"/>
      </w:tabs>
      <w:spacing w:before="160" w:line="288" w:lineRule="auto"/>
    </w:pPr>
    <w:rPr>
      <w:i w:val="1"/>
      <w:color w:val="f5333f"/>
      <w:sz w:val="20"/>
      <w:szCs w:val="20"/>
    </w:rPr>
  </w:style>
  <w:style w:type="paragraph" w:styleId="Heading5">
    <w:name w:val="heading 5"/>
    <w:basedOn w:val="Normal"/>
    <w:next w:val="Normal"/>
    <w:pPr>
      <w:keepNext w:val="1"/>
      <w:keepLines w:val="1"/>
    </w:pPr>
    <w:rPr>
      <w:color w:val="ffffff"/>
    </w:rPr>
  </w:style>
  <w:style w:type="paragraph" w:styleId="Heading6">
    <w:name w:val="heading 6"/>
    <w:basedOn w:val="Normal"/>
    <w:next w:val="Normal"/>
    <w:pPr>
      <w:keepNext w:val="1"/>
      <w:keepLines w:val="1"/>
      <w:tabs>
        <w:tab w:val="left" w:pos="844.6062992125985"/>
        <w:tab w:val="left" w:pos="424.60629921259846"/>
        <w:tab w:val="left" w:pos="274.60629921259846"/>
      </w:tabs>
    </w:pPr>
    <w:rPr>
      <w:color w:val="ffffff"/>
      <w:sz w:val="20"/>
      <w:szCs w:val="20"/>
    </w:rPr>
  </w:style>
  <w:style w:type="paragraph" w:styleId="Title">
    <w:name w:val="Title"/>
    <w:basedOn w:val="Normal"/>
    <w:next w:val="Normal"/>
    <w:pPr>
      <w:keepNext w:val="1"/>
      <w:keepLines w:val="1"/>
      <w:spacing w:before="120" w:lineRule="auto"/>
      <w:ind w:left="0" w:firstLine="0"/>
    </w:pPr>
    <w:rPr>
      <w:rFonts w:ascii="Nunito" w:cs="Nunito" w:eastAsia="Nunito" w:hAnsi="Nunito"/>
      <w:b w:val="1"/>
      <w:color w:val="1da64a"/>
      <w:sz w:val="56"/>
      <w:szCs w:val="56"/>
      <w:u w:val="single"/>
    </w:rPr>
  </w:style>
  <w:style w:type="paragraph" w:styleId="Subtitle">
    <w:name w:val="Subtitle"/>
    <w:basedOn w:val="Normal"/>
    <w:next w:val="Normal"/>
    <w:pPr>
      <w:keepNext w:val="1"/>
      <w:keepLines w:val="1"/>
      <w:spacing w:line="192.00000000000003" w:lineRule="auto"/>
    </w:pPr>
    <w:rPr>
      <w:i w:val="1"/>
      <w:color w:val="999999"/>
      <w:sz w:val="18"/>
      <w:szCs w:val="1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mailto:ctf@fridaysfuture.de" TargetMode="External"/><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agsk@fridaysfuture.de" TargetMode="External"/><Relationship Id="rId5" Type="http://schemas.openxmlformats.org/officeDocument/2006/relationships/styles" Target="styles.xml"/><Relationship Id="rId6" Type="http://schemas.openxmlformats.org/officeDocument/2006/relationships/hyperlink" Target="https://wiki.fridaysforfuture.de" TargetMode="External"/><Relationship Id="rId7" Type="http://schemas.openxmlformats.org/officeDocument/2006/relationships/hyperlink" Target="mailto:ctf@fridaysforfuture.de" TargetMode="External"/><Relationship Id="rId8" Type="http://schemas.openxmlformats.org/officeDocument/2006/relationships/hyperlink" Target="mailto:ctf@fridaysforfuture.de"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OpenSans-boldItalic.ttf"/><Relationship Id="rId11" Type="http://schemas.openxmlformats.org/officeDocument/2006/relationships/font" Target="fonts/RobotoMono-regular.ttf"/><Relationship Id="rId10" Type="http://schemas.openxmlformats.org/officeDocument/2006/relationships/font" Target="fonts/Nunito-boldItalic.ttf"/><Relationship Id="rId13" Type="http://schemas.openxmlformats.org/officeDocument/2006/relationships/font" Target="fonts/RobotoMono-italic.ttf"/><Relationship Id="rId12" Type="http://schemas.openxmlformats.org/officeDocument/2006/relationships/font" Target="fonts/RobotoMono-bold.ttf"/><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Caudex-regular.ttf"/><Relationship Id="rId4" Type="http://schemas.openxmlformats.org/officeDocument/2006/relationships/font" Target="fonts/Caudex-bold.ttf"/><Relationship Id="rId9" Type="http://schemas.openxmlformats.org/officeDocument/2006/relationships/font" Target="fonts/Nunito-italic.ttf"/><Relationship Id="rId15" Type="http://schemas.openxmlformats.org/officeDocument/2006/relationships/font" Target="fonts/Comfortaa-regular.ttf"/><Relationship Id="rId14" Type="http://schemas.openxmlformats.org/officeDocument/2006/relationships/font" Target="fonts/RobotoMono-boldItalic.ttf"/><Relationship Id="rId17" Type="http://schemas.openxmlformats.org/officeDocument/2006/relationships/font" Target="fonts/OpenSans-regular.ttf"/><Relationship Id="rId16" Type="http://schemas.openxmlformats.org/officeDocument/2006/relationships/font" Target="fonts/Comfortaa-bold.ttf"/><Relationship Id="rId5" Type="http://schemas.openxmlformats.org/officeDocument/2006/relationships/font" Target="fonts/Caudex-italic.ttf"/><Relationship Id="rId19" Type="http://schemas.openxmlformats.org/officeDocument/2006/relationships/font" Target="fonts/OpenSans-italic.ttf"/><Relationship Id="rId6" Type="http://schemas.openxmlformats.org/officeDocument/2006/relationships/font" Target="fonts/Caudex-boldItalic.ttf"/><Relationship Id="rId18" Type="http://schemas.openxmlformats.org/officeDocument/2006/relationships/font" Target="fonts/OpenSans-bold.ttf"/><Relationship Id="rId7" Type="http://schemas.openxmlformats.org/officeDocument/2006/relationships/font" Target="fonts/Nunito-regular.ttf"/><Relationship Id="rId8" Type="http://schemas.openxmlformats.org/officeDocument/2006/relationships/font" Target="fonts/Nunito-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