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23A4EE" w14:textId="77777777" w:rsidR="00264087" w:rsidRPr="008E7165" w:rsidRDefault="00264087" w:rsidP="00EB5DD9">
      <w:pPr>
        <w:pStyle w:val="berschrift1"/>
        <w:rPr>
          <w:rFonts w:ascii="Times New Roman" w:eastAsia="Times New Roman" w:hAnsi="Times New Roman" w:cs="Times New Roman"/>
          <w:sz w:val="48"/>
          <w:szCs w:val="48"/>
          <w:lang w:eastAsia="de-DE"/>
        </w:rPr>
      </w:pPr>
      <w:bookmarkStart w:id="0" w:name="_Toc44337437"/>
      <w:r w:rsidRPr="008E7165">
        <w:rPr>
          <w:rFonts w:eastAsia="Times New Roman"/>
          <w:lang w:eastAsia="de-DE"/>
        </w:rPr>
        <w:t>1 Grundsatz - StruPa</w:t>
      </w:r>
      <w:bookmarkEnd w:id="0"/>
    </w:p>
    <w:p w14:paraId="19D7865E" w14:textId="39508B2E" w:rsidR="00264087" w:rsidRPr="00E07611" w:rsidRDefault="2E402EC4" w:rsidP="00181567">
      <w:pPr>
        <w:pStyle w:val="KeinLeerraum"/>
        <w:rPr>
          <w:rFonts w:ascii="Jost* 500 Medium" w:hAnsi="Jost* 500 Medium"/>
        </w:rPr>
      </w:pPr>
      <w:r w:rsidRPr="2E402EC4">
        <w:rPr>
          <w:rFonts w:ascii="Jost* 500 Medium" w:hAnsi="Jost* 500 Medium"/>
        </w:rPr>
        <w:t xml:space="preserve">Alle Mitstreiter*innen werden </w:t>
      </w:r>
      <w:hyperlink r:id="rId8" w:history="1">
        <w:r w:rsidRPr="009475B1">
          <w:rPr>
            <w:rStyle w:val="Hyperlink"/>
            <w:rFonts w:ascii="Jost* 500 Medium" w:hAnsi="Jost* 500 Medium"/>
            <w:u w:val="none"/>
          </w:rPr>
          <w:t>gleichberechtigt</w:t>
        </w:r>
      </w:hyperlink>
      <w:r w:rsidRPr="2E402EC4">
        <w:rPr>
          <w:rFonts w:ascii="Jost* 500 Medium" w:hAnsi="Jost* 500 Medium"/>
        </w:rPr>
        <w:t xml:space="preserve"> behandelt und wir agieren </w:t>
      </w:r>
      <w:hyperlink r:id="rId9" w:history="1">
        <w:r w:rsidRPr="00853B2C">
          <w:rPr>
            <w:rStyle w:val="Hyperlink"/>
            <w:rFonts w:ascii="Jost* 500 Medium" w:hAnsi="Jost* 500 Medium"/>
            <w:u w:val="none"/>
          </w:rPr>
          <w:t>basisdemokratisch</w:t>
        </w:r>
      </w:hyperlink>
      <w:r w:rsidRPr="2E402EC4">
        <w:rPr>
          <w:rFonts w:ascii="Jost* 500 Medium" w:hAnsi="Jost* 500 Medium"/>
        </w:rPr>
        <w:t xml:space="preserve">. Das Strukturpapier (StruPa) soll </w:t>
      </w:r>
      <w:hyperlink r:id="rId10" w:history="1">
        <w:r w:rsidRPr="0028201E">
          <w:rPr>
            <w:rStyle w:val="Hyperlink"/>
            <w:rFonts w:ascii="Jost* 500 Medium" w:hAnsi="Jost* 500 Medium"/>
            <w:u w:val="none"/>
          </w:rPr>
          <w:t>Aktivismus</w:t>
        </w:r>
      </w:hyperlink>
      <w:r w:rsidRPr="2E402EC4">
        <w:rPr>
          <w:rFonts w:ascii="Jost* 500 Medium" w:hAnsi="Jost* 500 Medium"/>
        </w:rPr>
        <w:t xml:space="preserve"> fördern</w:t>
      </w:r>
      <w:r w:rsidR="0042158C">
        <w:rPr>
          <w:rFonts w:ascii="Jost* 500 Medium" w:hAnsi="Jost* 500 Medium"/>
        </w:rPr>
        <w:t xml:space="preserve"> und </w:t>
      </w:r>
      <w:hyperlink r:id="rId11" w:history="1">
        <w:r w:rsidR="0033226D" w:rsidRPr="0033226D">
          <w:rPr>
            <w:rStyle w:val="Hyperlink"/>
            <w:rFonts w:ascii="Jost* 500 Medium" w:hAnsi="Jost* 500 Medium"/>
            <w:u w:val="none"/>
          </w:rPr>
          <w:t>adhokratisch</w:t>
        </w:r>
      </w:hyperlink>
      <w:r w:rsidR="0033226D">
        <w:rPr>
          <w:rFonts w:ascii="Jost* 500 Medium" w:hAnsi="Jost* 500 Medium"/>
        </w:rPr>
        <w:t xml:space="preserve"> </w:t>
      </w:r>
      <w:r w:rsidR="0081369E">
        <w:rPr>
          <w:rFonts w:ascii="Jost* 500 Medium" w:hAnsi="Jost* 500 Medium"/>
        </w:rPr>
        <w:t xml:space="preserve">organisiert </w:t>
      </w:r>
      <w:r w:rsidR="0042158C">
        <w:rPr>
          <w:rFonts w:ascii="Jost* 500 Medium" w:hAnsi="Jost* 500 Medium"/>
        </w:rPr>
        <w:t>sein</w:t>
      </w:r>
      <w:r w:rsidRPr="2E402EC4">
        <w:rPr>
          <w:rFonts w:ascii="Jost* 500 Medium" w:hAnsi="Jost* 500 Medium"/>
        </w:rPr>
        <w:t>. Folgende Ziele werden verfolgt:</w:t>
      </w:r>
    </w:p>
    <w:p w14:paraId="7C4A9332" w14:textId="05812F7C" w:rsidR="00264087" w:rsidRPr="002E2BD7" w:rsidRDefault="040C774A" w:rsidP="040C774A">
      <w:pPr>
        <w:pStyle w:val="Listenabsatz"/>
        <w:numPr>
          <w:ilvl w:val="0"/>
          <w:numId w:val="4"/>
        </w:numPr>
        <w:rPr>
          <w:rFonts w:asciiTheme="minorHAnsi" w:hAnsiTheme="minorHAnsi"/>
          <w:sz w:val="24"/>
          <w:szCs w:val="24"/>
          <w:lang w:eastAsia="de-DE"/>
        </w:rPr>
      </w:pPr>
      <w:r w:rsidRPr="040C774A">
        <w:rPr>
          <w:rFonts w:eastAsia="Times New Roman"/>
          <w:lang w:eastAsia="de-DE"/>
        </w:rPr>
        <w:t>Schaffung einer funktionierenden, möglichst viele Facetten der Bewegung widerspiegelnden Struktur</w:t>
      </w:r>
    </w:p>
    <w:p w14:paraId="5653E05E" w14:textId="47E8BAFA" w:rsidR="002E2BD7" w:rsidRPr="00264087" w:rsidRDefault="002E2BD7" w:rsidP="002E2BD7">
      <w:pPr>
        <w:pStyle w:val="Listenabsatz"/>
        <w:ind w:left="624"/>
        <w:rPr>
          <w:rFonts w:asciiTheme="minorHAnsi" w:hAnsiTheme="minorHAnsi"/>
          <w:sz w:val="24"/>
          <w:szCs w:val="24"/>
          <w:lang w:eastAsia="de-DE"/>
        </w:rPr>
      </w:pPr>
      <w:r>
        <w:rPr>
          <w:rFonts w:eastAsia="Times New Roman"/>
          <w:lang w:eastAsia="de-DE"/>
        </w:rPr>
        <w:t>(</w:t>
      </w:r>
      <w:hyperlink r:id="rId12" w:history="1">
        <w:r w:rsidR="00683998" w:rsidRPr="00B41FF9">
          <w:rPr>
            <w:rStyle w:val="Hyperlink"/>
            <w:rFonts w:ascii="Jost* 500 Medium" w:eastAsia="Times New Roman" w:hAnsi="Jost* 500 Medium"/>
            <w:u w:val="none"/>
            <w:lang w:eastAsia="de-DE"/>
          </w:rPr>
          <w:t>Diversität</w:t>
        </w:r>
      </w:hyperlink>
      <w:r w:rsidR="00683998">
        <w:rPr>
          <w:rFonts w:eastAsia="Times New Roman"/>
          <w:lang w:eastAsia="de-DE"/>
        </w:rPr>
        <w:t>)</w:t>
      </w:r>
      <w:r w:rsidR="00585720">
        <w:rPr>
          <w:rFonts w:eastAsia="Times New Roman"/>
          <w:lang w:eastAsia="de-DE"/>
        </w:rPr>
        <w:t>.</w:t>
      </w:r>
    </w:p>
    <w:p w14:paraId="53FDD734" w14:textId="23125CC1" w:rsidR="00264087" w:rsidRPr="00264087" w:rsidRDefault="040C774A" w:rsidP="001D57AA">
      <w:pPr>
        <w:pStyle w:val="Listenabsatz"/>
        <w:numPr>
          <w:ilvl w:val="0"/>
          <w:numId w:val="4"/>
        </w:numPr>
        <w:rPr>
          <w:rFonts w:ascii="Times New Roman" w:eastAsia="Times New Roman" w:hAnsi="Times New Roman" w:cs="Times New Roman"/>
          <w:sz w:val="24"/>
          <w:szCs w:val="24"/>
          <w:lang w:eastAsia="de-DE"/>
        </w:rPr>
      </w:pPr>
      <w:r w:rsidRPr="040C774A">
        <w:rPr>
          <w:rFonts w:eastAsia="Times New Roman"/>
          <w:lang w:eastAsia="de-DE"/>
        </w:rPr>
        <w:t>Unterstützung aller Aktivistis und Verschaffung von Möglichkeiten für sie, ihre Stimme zu äußern (</w:t>
      </w:r>
      <w:hyperlink r:id="rId13" w:history="1">
        <w:r w:rsidRPr="00B801B2">
          <w:rPr>
            <w:rStyle w:val="Hyperlink"/>
            <w:rFonts w:ascii="Jost* 500 Medium" w:eastAsia="Times New Roman" w:hAnsi="Jost* 500 Medium"/>
            <w:b/>
            <w:bCs/>
            <w:u w:val="none"/>
            <w:lang w:eastAsia="de-DE"/>
          </w:rPr>
          <w:t>Empowerment</w:t>
        </w:r>
      </w:hyperlink>
      <w:r w:rsidRPr="040C774A">
        <w:rPr>
          <w:rFonts w:eastAsia="Times New Roman"/>
          <w:lang w:eastAsia="de-DE"/>
        </w:rPr>
        <w:t>).</w:t>
      </w:r>
    </w:p>
    <w:p w14:paraId="3779CD2C" w14:textId="650BFFC7" w:rsidR="21D62A07" w:rsidRPr="0069028A" w:rsidRDefault="040C774A" w:rsidP="0069028A">
      <w:pPr>
        <w:pStyle w:val="Listenabsatz"/>
        <w:numPr>
          <w:ilvl w:val="0"/>
          <w:numId w:val="4"/>
        </w:numPr>
        <w:rPr>
          <w:rFonts w:ascii="Times New Roman" w:eastAsia="Times New Roman" w:hAnsi="Times New Roman" w:cs="Times New Roman"/>
          <w:sz w:val="24"/>
          <w:szCs w:val="24"/>
          <w:lang w:eastAsia="de-DE"/>
        </w:rPr>
      </w:pPr>
      <w:r w:rsidRPr="040C774A">
        <w:rPr>
          <w:rFonts w:eastAsia="Times New Roman"/>
          <w:lang w:eastAsia="de-DE"/>
        </w:rPr>
        <w:t>Förderung aller Aktivistis bei der langfristigen und problemfreien Ausübung ihres Aktivismus (</w:t>
      </w:r>
      <w:hyperlink r:id="rId14" w:history="1">
        <w:r w:rsidRPr="00B801B2">
          <w:rPr>
            <w:rStyle w:val="Hyperlink"/>
            <w:rFonts w:ascii="Jost* 500 Medium" w:eastAsia="Times New Roman" w:hAnsi="Jost* 500 Medium"/>
            <w:b/>
            <w:bCs/>
            <w:u w:val="none"/>
            <w:lang w:eastAsia="de-DE"/>
          </w:rPr>
          <w:t>nachhaltiger Aktivismus</w:t>
        </w:r>
      </w:hyperlink>
      <w:r w:rsidRPr="040C774A">
        <w:rPr>
          <w:rFonts w:eastAsia="Times New Roman"/>
          <w:lang w:eastAsia="de-DE"/>
        </w:rPr>
        <w:t>).</w:t>
      </w:r>
    </w:p>
    <w:p w14:paraId="3703C3E5" w14:textId="1CD10C50" w:rsidR="00264087" w:rsidRDefault="21D62A07" w:rsidP="00264087">
      <w:pPr>
        <w:pStyle w:val="KeinLeerraum"/>
        <w:rPr>
          <w:rFonts w:ascii="Jost* 500 Medium" w:hAnsi="Jost* 500 Medium"/>
          <w:b/>
          <w:bCs/>
          <w:color w:val="90D3ED"/>
        </w:rPr>
      </w:pPr>
      <w:r w:rsidRPr="21D62A07">
        <w:rPr>
          <w:rFonts w:ascii="Jost* 500 Medium" w:hAnsi="Jost* 500 Medium"/>
        </w:rPr>
        <w:t xml:space="preserve">Allgemeine und terminologische Abkürzungen findet ihr im </w:t>
      </w:r>
      <w:hyperlink r:id="rId15">
        <w:r w:rsidRPr="00DE1CD3">
          <w:rPr>
            <w:rFonts w:ascii="Jost* 500 Medium" w:hAnsi="Jost* 500 Medium"/>
            <w:b/>
            <w:bCs/>
            <w:color w:val="1DA64A"/>
          </w:rPr>
          <w:t>Wiki FFF Glossar</w:t>
        </w:r>
      </w:hyperlink>
      <w:r w:rsidRPr="21D62A07">
        <w:rPr>
          <w:rFonts w:eastAsia="Times New Roman"/>
          <w:lang w:eastAsia="de-DE"/>
        </w:rPr>
        <w:t>.</w:t>
      </w:r>
    </w:p>
    <w:p w14:paraId="3C1D8E7B" w14:textId="77777777" w:rsidR="00245565" w:rsidRPr="00245565" w:rsidRDefault="00245565" w:rsidP="00264087">
      <w:pPr>
        <w:pStyle w:val="KeinLeerraum"/>
        <w:rPr>
          <w:rFonts w:ascii="Jost* 500 Medium" w:hAnsi="Jost* 500 Medium"/>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630"/>
        <w:gridCol w:w="8422"/>
      </w:tblGrid>
      <w:tr w:rsidR="00264087" w:rsidRPr="00264087" w14:paraId="6E4B770B" w14:textId="77777777" w:rsidTr="338C9DA9">
        <w:trPr>
          <w:trHeight w:val="451"/>
        </w:trPr>
        <w:tc>
          <w:tcPr>
            <w:tcW w:w="0" w:type="auto"/>
            <w:tcBorders>
              <w:top w:val="dotted" w:sz="8" w:space="0" w:color="1DA64A"/>
              <w:left w:val="dotted" w:sz="8" w:space="0" w:color="1DA64A"/>
              <w:bottom w:val="dotted" w:sz="8" w:space="0" w:color="1DA64A"/>
              <w:right w:val="dotted" w:sz="8" w:space="0" w:color="1DA64A"/>
            </w:tcBorders>
            <w:tcMar>
              <w:top w:w="100" w:type="dxa"/>
              <w:left w:w="100" w:type="dxa"/>
              <w:bottom w:w="100" w:type="dxa"/>
              <w:right w:w="100" w:type="dxa"/>
            </w:tcMar>
            <w:hideMark/>
          </w:tcPr>
          <w:p w14:paraId="267F021B" w14:textId="77777777" w:rsidR="00264087" w:rsidRPr="00264087" w:rsidRDefault="00264087" w:rsidP="00D36382">
            <w:pPr>
              <w:pStyle w:val="KeinLeerraum"/>
              <w:rPr>
                <w:rFonts w:eastAsia="Times New Roman"/>
                <w:lang w:eastAsia="de-DE"/>
              </w:rPr>
            </w:pPr>
            <w:r>
              <w:br/>
            </w:r>
            <w:r>
              <w:rPr>
                <w:noProof/>
              </w:rPr>
              <w:drawing>
                <wp:inline distT="0" distB="0" distL="0" distR="0" wp14:anchorId="5B997BED" wp14:editId="47E4262B">
                  <wp:extent cx="273050" cy="173990"/>
                  <wp:effectExtent l="0" t="0" r="0" b="0"/>
                  <wp:docPr id="94325489"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050" cy="173990"/>
                          </a:xfrm>
                          <a:prstGeom prst="rect">
                            <a:avLst/>
                          </a:prstGeom>
                        </pic:spPr>
                      </pic:pic>
                    </a:graphicData>
                  </a:graphic>
                </wp:inline>
              </w:drawing>
            </w:r>
          </w:p>
        </w:tc>
        <w:tc>
          <w:tcPr>
            <w:tcW w:w="0" w:type="auto"/>
            <w:tcBorders>
              <w:top w:val="dotted" w:sz="8" w:space="0" w:color="1DA64A"/>
              <w:left w:val="dotted" w:sz="8" w:space="0" w:color="1DA64A"/>
              <w:bottom w:val="dotted" w:sz="8" w:space="0" w:color="1DA64A"/>
              <w:right w:val="dotted" w:sz="8" w:space="0" w:color="1DA64A"/>
            </w:tcBorders>
            <w:tcMar>
              <w:top w:w="100" w:type="dxa"/>
              <w:left w:w="100" w:type="dxa"/>
              <w:bottom w:w="100" w:type="dxa"/>
              <w:right w:w="100" w:type="dxa"/>
            </w:tcMar>
            <w:hideMark/>
          </w:tcPr>
          <w:p w14:paraId="71809E72" w14:textId="12E996D1" w:rsidR="00264087" w:rsidRPr="00264087" w:rsidRDefault="21D62A07" w:rsidP="00D36382">
            <w:pPr>
              <w:pStyle w:val="KeinLeerraum"/>
            </w:pPr>
            <w:r>
              <w:t>Dies sind ausdrücklich Leitlinien, Richtlinien oder Grundsätze und keine festen Regeln. Das Symbol soll möglichst unsere Werte abbilden – wo wollen wir hin, wie möchten wir gemeinsam Aktivismus betreiben?</w:t>
            </w:r>
          </w:p>
        </w:tc>
      </w:tr>
      <w:tr w:rsidR="00264087" w:rsidRPr="00264087" w14:paraId="54D4ACF8" w14:textId="77777777" w:rsidTr="338C9DA9">
        <w:trPr>
          <w:trHeight w:val="184"/>
        </w:trPr>
        <w:tc>
          <w:tcPr>
            <w:tcW w:w="0" w:type="auto"/>
            <w:tcBorders>
              <w:top w:val="dotted" w:sz="8" w:space="0" w:color="1DA64A"/>
              <w:left w:val="dotted" w:sz="8" w:space="0" w:color="1DA64A"/>
              <w:bottom w:val="dotted" w:sz="8" w:space="0" w:color="1DA64A"/>
              <w:right w:val="dotted" w:sz="8" w:space="0" w:color="1DA64A"/>
            </w:tcBorders>
            <w:tcMar>
              <w:top w:w="100" w:type="dxa"/>
              <w:left w:w="100" w:type="dxa"/>
              <w:bottom w:w="100" w:type="dxa"/>
              <w:right w:w="100" w:type="dxa"/>
            </w:tcMar>
            <w:hideMark/>
          </w:tcPr>
          <w:p w14:paraId="6022D61B" w14:textId="77777777" w:rsidR="00264087" w:rsidRPr="00264087" w:rsidRDefault="00264087" w:rsidP="00D36382">
            <w:pPr>
              <w:pStyle w:val="KeinLeerraum"/>
              <w:rPr>
                <w:rFonts w:eastAsia="Times New Roman"/>
                <w:lang w:eastAsia="de-DE"/>
              </w:rPr>
            </w:pPr>
            <w:r>
              <w:rPr>
                <w:noProof/>
              </w:rPr>
              <w:drawing>
                <wp:inline distT="0" distB="0" distL="0" distR="0" wp14:anchorId="2A1AA246" wp14:editId="6824BE42">
                  <wp:extent cx="269240" cy="212090"/>
                  <wp:effectExtent l="0" t="0" r="0" b="0"/>
                  <wp:docPr id="353185490"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9240" cy="212090"/>
                          </a:xfrm>
                          <a:prstGeom prst="rect">
                            <a:avLst/>
                          </a:prstGeom>
                        </pic:spPr>
                      </pic:pic>
                    </a:graphicData>
                  </a:graphic>
                </wp:inline>
              </w:drawing>
            </w:r>
            <w:r>
              <w:br/>
            </w:r>
          </w:p>
        </w:tc>
        <w:tc>
          <w:tcPr>
            <w:tcW w:w="0" w:type="auto"/>
            <w:tcBorders>
              <w:top w:val="dotted" w:sz="8" w:space="0" w:color="1DA64A"/>
              <w:left w:val="dotted" w:sz="8" w:space="0" w:color="1DA64A"/>
              <w:bottom w:val="dotted" w:sz="8" w:space="0" w:color="1DA64A"/>
              <w:right w:val="dotted" w:sz="8" w:space="0" w:color="1DA64A"/>
            </w:tcBorders>
            <w:tcMar>
              <w:top w:w="100" w:type="dxa"/>
              <w:left w:w="100" w:type="dxa"/>
              <w:bottom w:w="100" w:type="dxa"/>
              <w:right w:w="100" w:type="dxa"/>
            </w:tcMar>
            <w:hideMark/>
          </w:tcPr>
          <w:p w14:paraId="337CC66A" w14:textId="5D881942" w:rsidR="00264087" w:rsidRPr="00264087" w:rsidRDefault="21D62A07" w:rsidP="00D36382">
            <w:pPr>
              <w:pStyle w:val="KeinLeerraum"/>
            </w:pPr>
            <w:r>
              <w:t>Erklärung, Begründung, Kommentar – keine feste Regel.</w:t>
            </w:r>
          </w:p>
        </w:tc>
      </w:tr>
    </w:tbl>
    <w:p w14:paraId="0D8BF226" w14:textId="77777777" w:rsidR="008E7165" w:rsidRPr="00245565" w:rsidRDefault="008E7165" w:rsidP="00760980">
      <w:pPr>
        <w:rPr>
          <w:sz w:val="2"/>
          <w:szCs w:val="2"/>
        </w:rPr>
      </w:pPr>
    </w:p>
    <w:sdt>
      <w:sdtPr>
        <w:rPr>
          <w:rFonts w:ascii="Jost* 300 Light" w:hAnsi="Jost* 300 Light"/>
          <w:caps w:val="0"/>
          <w:color w:val="auto"/>
          <w:spacing w:val="0"/>
          <w:sz w:val="20"/>
          <w:szCs w:val="20"/>
        </w:rPr>
        <w:id w:val="-544447982"/>
        <w:docPartObj>
          <w:docPartGallery w:val="Table of Contents"/>
          <w:docPartUnique/>
        </w:docPartObj>
      </w:sdtPr>
      <w:sdtEndPr>
        <w:rPr>
          <w:b/>
          <w:bCs/>
        </w:rPr>
      </w:sdtEndPr>
      <w:sdtContent>
        <w:p w14:paraId="72E5FA92" w14:textId="3172CC51" w:rsidR="00C23D48" w:rsidRDefault="00C23D48" w:rsidP="002F47D5">
          <w:pPr>
            <w:pStyle w:val="Inhaltsverzeichnisberschrift"/>
            <w:spacing w:after="40"/>
          </w:pPr>
          <w:r>
            <w:t>2 Inhaltsverzeichnis</w:t>
          </w:r>
        </w:p>
        <w:p w14:paraId="58BCB92F" w14:textId="60D965E3" w:rsidR="00263BF8" w:rsidRPr="00263BF8" w:rsidRDefault="00C23D48" w:rsidP="00263BF8">
          <w:pPr>
            <w:pStyle w:val="Verzeichnis1"/>
            <w:spacing w:after="40"/>
            <w:rPr>
              <w:rFonts w:asciiTheme="minorHAnsi" w:hAnsiTheme="minorHAnsi"/>
              <w:b w:val="0"/>
              <w:bCs w:val="0"/>
              <w:sz w:val="19"/>
              <w:szCs w:val="19"/>
              <w:lang w:val="en-DE" w:eastAsia="en-DE"/>
            </w:rPr>
          </w:pPr>
          <w:r>
            <w:fldChar w:fldCharType="begin"/>
          </w:r>
          <w:r>
            <w:instrText xml:space="preserve"> TOC \o "1-3" \h \z \u </w:instrText>
          </w:r>
          <w:r>
            <w:fldChar w:fldCharType="separate"/>
          </w:r>
          <w:hyperlink w:anchor="_Toc44337437" w:history="1">
            <w:r w:rsidR="00263BF8" w:rsidRPr="00263BF8">
              <w:rPr>
                <w:rStyle w:val="Hyperlink"/>
                <w:rFonts w:eastAsia="Times New Roman"/>
                <w:sz w:val="19"/>
                <w:szCs w:val="19"/>
                <w:lang w:eastAsia="de-DE"/>
              </w:rPr>
              <w:t>1 Grundsatz - StruPa</w:t>
            </w:r>
            <w:r w:rsidR="00263BF8" w:rsidRPr="00263BF8">
              <w:rPr>
                <w:webHidden/>
                <w:sz w:val="19"/>
                <w:szCs w:val="19"/>
              </w:rPr>
              <w:tab/>
            </w:r>
            <w:r w:rsidR="00263BF8" w:rsidRPr="00263BF8">
              <w:rPr>
                <w:webHidden/>
                <w:sz w:val="19"/>
                <w:szCs w:val="19"/>
              </w:rPr>
              <w:fldChar w:fldCharType="begin"/>
            </w:r>
            <w:r w:rsidR="00263BF8" w:rsidRPr="00263BF8">
              <w:rPr>
                <w:webHidden/>
                <w:sz w:val="19"/>
                <w:szCs w:val="19"/>
              </w:rPr>
              <w:instrText xml:space="preserve"> PAGEREF _Toc44337437 \h </w:instrText>
            </w:r>
            <w:r w:rsidR="00263BF8" w:rsidRPr="00263BF8">
              <w:rPr>
                <w:webHidden/>
                <w:sz w:val="19"/>
                <w:szCs w:val="19"/>
              </w:rPr>
            </w:r>
            <w:r w:rsidR="00263BF8" w:rsidRPr="00263BF8">
              <w:rPr>
                <w:webHidden/>
                <w:sz w:val="19"/>
                <w:szCs w:val="19"/>
              </w:rPr>
              <w:fldChar w:fldCharType="separate"/>
            </w:r>
            <w:r w:rsidR="00366DF6">
              <w:rPr>
                <w:webHidden/>
                <w:sz w:val="19"/>
                <w:szCs w:val="19"/>
              </w:rPr>
              <w:t>1</w:t>
            </w:r>
            <w:r w:rsidR="00263BF8" w:rsidRPr="00263BF8">
              <w:rPr>
                <w:webHidden/>
                <w:sz w:val="19"/>
                <w:szCs w:val="19"/>
              </w:rPr>
              <w:fldChar w:fldCharType="end"/>
            </w:r>
          </w:hyperlink>
        </w:p>
        <w:p w14:paraId="5B192CF2" w14:textId="669381BB"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38" w:history="1">
            <w:r w:rsidRPr="00263BF8">
              <w:rPr>
                <w:rStyle w:val="Hyperlink"/>
                <w:sz w:val="19"/>
                <w:szCs w:val="19"/>
              </w:rPr>
              <w:t>3 Wenn FINTA*s streiken, steht die Welt still!</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_Toc44337438 \h </w:instrText>
            </w:r>
            <w:r w:rsidRPr="00263BF8">
              <w:rPr>
                <w:webHidden/>
                <w:sz w:val="19"/>
                <w:szCs w:val="19"/>
              </w:rPr>
            </w:r>
            <w:r w:rsidRPr="00263BF8">
              <w:rPr>
                <w:webHidden/>
                <w:sz w:val="19"/>
                <w:szCs w:val="19"/>
              </w:rPr>
              <w:fldChar w:fldCharType="separate"/>
            </w:r>
            <w:r w:rsidR="00366DF6">
              <w:rPr>
                <w:webHidden/>
                <w:sz w:val="19"/>
                <w:szCs w:val="19"/>
              </w:rPr>
              <w:t>3</w:t>
            </w:r>
            <w:r w:rsidRPr="00263BF8">
              <w:rPr>
                <w:webHidden/>
                <w:sz w:val="19"/>
                <w:szCs w:val="19"/>
              </w:rPr>
              <w:fldChar w:fldCharType="end"/>
            </w:r>
          </w:hyperlink>
        </w:p>
        <w:p w14:paraId="6FDE16D4" w14:textId="3BB18C81"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39" w:history="1">
            <w:r w:rsidRPr="00263BF8">
              <w:rPr>
                <w:rStyle w:val="Hyperlink"/>
                <w:noProof/>
                <w:sz w:val="19"/>
                <w:szCs w:val="19"/>
              </w:rPr>
              <w:t>3.1 Feminismus leben</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_Toc44337439 \h </w:instrText>
            </w:r>
            <w:r w:rsidRPr="00263BF8">
              <w:rPr>
                <w:noProof/>
                <w:webHidden/>
                <w:sz w:val="19"/>
                <w:szCs w:val="19"/>
              </w:rPr>
            </w:r>
            <w:r w:rsidRPr="00263BF8">
              <w:rPr>
                <w:noProof/>
                <w:webHidden/>
                <w:sz w:val="19"/>
                <w:szCs w:val="19"/>
              </w:rPr>
              <w:fldChar w:fldCharType="separate"/>
            </w:r>
            <w:r w:rsidR="00366DF6">
              <w:rPr>
                <w:noProof/>
                <w:webHidden/>
                <w:sz w:val="19"/>
                <w:szCs w:val="19"/>
              </w:rPr>
              <w:t>3</w:t>
            </w:r>
            <w:r w:rsidRPr="00263BF8">
              <w:rPr>
                <w:noProof/>
                <w:webHidden/>
                <w:sz w:val="19"/>
                <w:szCs w:val="19"/>
              </w:rPr>
              <w:fldChar w:fldCharType="end"/>
            </w:r>
          </w:hyperlink>
        </w:p>
        <w:p w14:paraId="361EB7D4" w14:textId="22641918"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40" w:history="1">
            <w:r w:rsidRPr="00263BF8">
              <w:rPr>
                <w:rStyle w:val="Hyperlink"/>
                <w:noProof/>
                <w:sz w:val="19"/>
                <w:szCs w:val="19"/>
              </w:rPr>
              <w:t>3.2 Sprache ist Macht</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_Toc44337440 \h </w:instrText>
            </w:r>
            <w:r w:rsidRPr="00263BF8">
              <w:rPr>
                <w:noProof/>
                <w:webHidden/>
                <w:sz w:val="19"/>
                <w:szCs w:val="19"/>
              </w:rPr>
            </w:r>
            <w:r w:rsidRPr="00263BF8">
              <w:rPr>
                <w:noProof/>
                <w:webHidden/>
                <w:sz w:val="19"/>
                <w:szCs w:val="19"/>
              </w:rPr>
              <w:fldChar w:fldCharType="separate"/>
            </w:r>
            <w:r w:rsidR="00366DF6">
              <w:rPr>
                <w:noProof/>
                <w:webHidden/>
                <w:sz w:val="19"/>
                <w:szCs w:val="19"/>
              </w:rPr>
              <w:t>3</w:t>
            </w:r>
            <w:r w:rsidRPr="00263BF8">
              <w:rPr>
                <w:noProof/>
                <w:webHidden/>
                <w:sz w:val="19"/>
                <w:szCs w:val="19"/>
              </w:rPr>
              <w:fldChar w:fldCharType="end"/>
            </w:r>
          </w:hyperlink>
        </w:p>
        <w:p w14:paraId="537F20BF" w14:textId="6934EE42"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41" w:history="1">
            <w:r w:rsidRPr="00263BF8">
              <w:rPr>
                <w:rStyle w:val="Hyperlink"/>
                <w:noProof/>
                <w:sz w:val="19"/>
                <w:szCs w:val="19"/>
              </w:rPr>
              <w:t>3.3 FINTA*-Forum</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_Toc44337441 \h </w:instrText>
            </w:r>
            <w:r w:rsidRPr="00263BF8">
              <w:rPr>
                <w:noProof/>
                <w:webHidden/>
                <w:sz w:val="19"/>
                <w:szCs w:val="19"/>
              </w:rPr>
            </w:r>
            <w:r w:rsidRPr="00263BF8">
              <w:rPr>
                <w:noProof/>
                <w:webHidden/>
                <w:sz w:val="19"/>
                <w:szCs w:val="19"/>
              </w:rPr>
              <w:fldChar w:fldCharType="separate"/>
            </w:r>
            <w:r w:rsidR="00366DF6">
              <w:rPr>
                <w:noProof/>
                <w:webHidden/>
                <w:sz w:val="19"/>
                <w:szCs w:val="19"/>
              </w:rPr>
              <w:t>3</w:t>
            </w:r>
            <w:r w:rsidRPr="00263BF8">
              <w:rPr>
                <w:noProof/>
                <w:webHidden/>
                <w:sz w:val="19"/>
                <w:szCs w:val="19"/>
              </w:rPr>
              <w:fldChar w:fldCharType="end"/>
            </w:r>
          </w:hyperlink>
        </w:p>
        <w:p w14:paraId="4F182C55" w14:textId="13BE9F38"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42" w:history="1">
            <w:r w:rsidRPr="00263BF8">
              <w:rPr>
                <w:rStyle w:val="Hyperlink"/>
                <w:noProof/>
                <w:sz w:val="19"/>
                <w:szCs w:val="19"/>
              </w:rPr>
              <w:t>3.4 FINTA*-Plenum</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_Toc44337442 \h </w:instrText>
            </w:r>
            <w:r w:rsidRPr="00263BF8">
              <w:rPr>
                <w:noProof/>
                <w:webHidden/>
                <w:sz w:val="19"/>
                <w:szCs w:val="19"/>
              </w:rPr>
            </w:r>
            <w:r w:rsidRPr="00263BF8">
              <w:rPr>
                <w:noProof/>
                <w:webHidden/>
                <w:sz w:val="19"/>
                <w:szCs w:val="19"/>
              </w:rPr>
              <w:fldChar w:fldCharType="separate"/>
            </w:r>
            <w:r w:rsidR="00366DF6">
              <w:rPr>
                <w:noProof/>
                <w:webHidden/>
                <w:sz w:val="19"/>
                <w:szCs w:val="19"/>
              </w:rPr>
              <w:t>4</w:t>
            </w:r>
            <w:r w:rsidRPr="00263BF8">
              <w:rPr>
                <w:noProof/>
                <w:webHidden/>
                <w:sz w:val="19"/>
                <w:szCs w:val="19"/>
              </w:rPr>
              <w:fldChar w:fldCharType="end"/>
            </w:r>
          </w:hyperlink>
        </w:p>
        <w:p w14:paraId="6D6996C3" w14:textId="73611886"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43" w:history="1">
            <w:r w:rsidRPr="00263BF8">
              <w:rPr>
                <w:rStyle w:val="Hyperlink"/>
                <w:sz w:val="19"/>
                <w:szCs w:val="19"/>
              </w:rPr>
              <w:t>4 Ortsgruppen (OGs)</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_Toc44337443 \h </w:instrText>
            </w:r>
            <w:r w:rsidRPr="00263BF8">
              <w:rPr>
                <w:webHidden/>
                <w:sz w:val="19"/>
                <w:szCs w:val="19"/>
              </w:rPr>
            </w:r>
            <w:r w:rsidRPr="00263BF8">
              <w:rPr>
                <w:webHidden/>
                <w:sz w:val="19"/>
                <w:szCs w:val="19"/>
              </w:rPr>
              <w:fldChar w:fldCharType="separate"/>
            </w:r>
            <w:r w:rsidR="00366DF6">
              <w:rPr>
                <w:webHidden/>
                <w:sz w:val="19"/>
                <w:szCs w:val="19"/>
              </w:rPr>
              <w:t>4</w:t>
            </w:r>
            <w:r w:rsidRPr="00263BF8">
              <w:rPr>
                <w:webHidden/>
                <w:sz w:val="19"/>
                <w:szCs w:val="19"/>
              </w:rPr>
              <w:fldChar w:fldCharType="end"/>
            </w:r>
          </w:hyperlink>
        </w:p>
        <w:p w14:paraId="06C9A789" w14:textId="0A8F6957"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44" w:history="1">
            <w:r w:rsidRPr="00263BF8">
              <w:rPr>
                <w:rStyle w:val="Hyperlink"/>
                <w:noProof/>
                <w:sz w:val="19"/>
                <w:szCs w:val="19"/>
              </w:rPr>
              <w:t>4.1 OG-Definition</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_Toc44337444 \h </w:instrText>
            </w:r>
            <w:r w:rsidRPr="00263BF8">
              <w:rPr>
                <w:noProof/>
                <w:webHidden/>
                <w:sz w:val="19"/>
                <w:szCs w:val="19"/>
              </w:rPr>
            </w:r>
            <w:r w:rsidRPr="00263BF8">
              <w:rPr>
                <w:noProof/>
                <w:webHidden/>
                <w:sz w:val="19"/>
                <w:szCs w:val="19"/>
              </w:rPr>
              <w:fldChar w:fldCharType="separate"/>
            </w:r>
            <w:r w:rsidR="00366DF6">
              <w:rPr>
                <w:noProof/>
                <w:webHidden/>
                <w:sz w:val="19"/>
                <w:szCs w:val="19"/>
              </w:rPr>
              <w:t>4</w:t>
            </w:r>
            <w:r w:rsidRPr="00263BF8">
              <w:rPr>
                <w:noProof/>
                <w:webHidden/>
                <w:sz w:val="19"/>
                <w:szCs w:val="19"/>
              </w:rPr>
              <w:fldChar w:fldCharType="end"/>
            </w:r>
          </w:hyperlink>
        </w:p>
        <w:p w14:paraId="012CED71" w14:textId="45A7A78B"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45" w:history="1">
            <w:r w:rsidRPr="00263BF8">
              <w:rPr>
                <w:rStyle w:val="Hyperlink"/>
                <w:noProof/>
                <w:sz w:val="19"/>
                <w:szCs w:val="19"/>
              </w:rPr>
              <w:t>4.2 OG-Organisation &amp; -Transparenz</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_Toc44337445 \h </w:instrText>
            </w:r>
            <w:r w:rsidRPr="00263BF8">
              <w:rPr>
                <w:noProof/>
                <w:webHidden/>
                <w:sz w:val="19"/>
                <w:szCs w:val="19"/>
              </w:rPr>
            </w:r>
            <w:r w:rsidRPr="00263BF8">
              <w:rPr>
                <w:noProof/>
                <w:webHidden/>
                <w:sz w:val="19"/>
                <w:szCs w:val="19"/>
              </w:rPr>
              <w:fldChar w:fldCharType="separate"/>
            </w:r>
            <w:r w:rsidR="00366DF6">
              <w:rPr>
                <w:noProof/>
                <w:webHidden/>
                <w:sz w:val="19"/>
                <w:szCs w:val="19"/>
              </w:rPr>
              <w:t>5</w:t>
            </w:r>
            <w:r w:rsidRPr="00263BF8">
              <w:rPr>
                <w:noProof/>
                <w:webHidden/>
                <w:sz w:val="19"/>
                <w:szCs w:val="19"/>
              </w:rPr>
              <w:fldChar w:fldCharType="end"/>
            </w:r>
          </w:hyperlink>
        </w:p>
        <w:p w14:paraId="339DC425" w14:textId="08C32B23"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46" w:history="1">
            <w:r w:rsidRPr="00263BF8">
              <w:rPr>
                <w:rStyle w:val="Hyperlink"/>
                <w:sz w:val="19"/>
                <w:szCs w:val="19"/>
              </w:rPr>
              <w:t>5 Delegierte (Deli)</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_Toc44337446 \h </w:instrText>
            </w:r>
            <w:r w:rsidRPr="00263BF8">
              <w:rPr>
                <w:webHidden/>
                <w:sz w:val="19"/>
                <w:szCs w:val="19"/>
              </w:rPr>
            </w:r>
            <w:r w:rsidRPr="00263BF8">
              <w:rPr>
                <w:webHidden/>
                <w:sz w:val="19"/>
                <w:szCs w:val="19"/>
              </w:rPr>
              <w:fldChar w:fldCharType="separate"/>
            </w:r>
            <w:r w:rsidR="00366DF6">
              <w:rPr>
                <w:webHidden/>
                <w:sz w:val="19"/>
                <w:szCs w:val="19"/>
              </w:rPr>
              <w:t>5</w:t>
            </w:r>
            <w:r w:rsidRPr="00263BF8">
              <w:rPr>
                <w:webHidden/>
                <w:sz w:val="19"/>
                <w:szCs w:val="19"/>
              </w:rPr>
              <w:fldChar w:fldCharType="end"/>
            </w:r>
          </w:hyperlink>
        </w:p>
        <w:p w14:paraId="467A8CD8" w14:textId="29EDBA8A"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47" w:history="1">
            <w:r w:rsidRPr="00263BF8">
              <w:rPr>
                <w:rStyle w:val="Hyperlink"/>
                <w:noProof/>
                <w:sz w:val="19"/>
                <w:szCs w:val="19"/>
              </w:rPr>
              <w:t>5.1 Deli-Allgemeines</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_Toc44337447 \h </w:instrText>
            </w:r>
            <w:r w:rsidRPr="00263BF8">
              <w:rPr>
                <w:noProof/>
                <w:webHidden/>
                <w:sz w:val="19"/>
                <w:szCs w:val="19"/>
              </w:rPr>
            </w:r>
            <w:r w:rsidRPr="00263BF8">
              <w:rPr>
                <w:noProof/>
                <w:webHidden/>
                <w:sz w:val="19"/>
                <w:szCs w:val="19"/>
              </w:rPr>
              <w:fldChar w:fldCharType="separate"/>
            </w:r>
            <w:r w:rsidR="00366DF6">
              <w:rPr>
                <w:noProof/>
                <w:webHidden/>
                <w:sz w:val="19"/>
                <w:szCs w:val="19"/>
              </w:rPr>
              <w:t>5</w:t>
            </w:r>
            <w:r w:rsidRPr="00263BF8">
              <w:rPr>
                <w:noProof/>
                <w:webHidden/>
                <w:sz w:val="19"/>
                <w:szCs w:val="19"/>
              </w:rPr>
              <w:fldChar w:fldCharType="end"/>
            </w:r>
          </w:hyperlink>
        </w:p>
        <w:p w14:paraId="667A11CC" w14:textId="2327055B"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48" w:history="1">
            <w:r w:rsidRPr="00263BF8">
              <w:rPr>
                <w:rStyle w:val="Hyperlink"/>
                <w:noProof/>
                <w:sz w:val="19"/>
                <w:szCs w:val="19"/>
              </w:rPr>
              <w:t>5.2 Deli-Transparenz</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_Toc44337448 \h </w:instrText>
            </w:r>
            <w:r w:rsidRPr="00263BF8">
              <w:rPr>
                <w:noProof/>
                <w:webHidden/>
                <w:sz w:val="19"/>
                <w:szCs w:val="19"/>
              </w:rPr>
            </w:r>
            <w:r w:rsidRPr="00263BF8">
              <w:rPr>
                <w:noProof/>
                <w:webHidden/>
                <w:sz w:val="19"/>
                <w:szCs w:val="19"/>
              </w:rPr>
              <w:fldChar w:fldCharType="separate"/>
            </w:r>
            <w:r w:rsidR="00366DF6">
              <w:rPr>
                <w:noProof/>
                <w:webHidden/>
                <w:sz w:val="19"/>
                <w:szCs w:val="19"/>
              </w:rPr>
              <w:t>5</w:t>
            </w:r>
            <w:r w:rsidRPr="00263BF8">
              <w:rPr>
                <w:noProof/>
                <w:webHidden/>
                <w:sz w:val="19"/>
                <w:szCs w:val="19"/>
              </w:rPr>
              <w:fldChar w:fldCharType="end"/>
            </w:r>
          </w:hyperlink>
        </w:p>
        <w:p w14:paraId="7409A0AA" w14:textId="046ACF2A"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49" w:history="1">
            <w:r w:rsidRPr="00263BF8">
              <w:rPr>
                <w:rStyle w:val="Hyperlink"/>
                <w:sz w:val="19"/>
                <w:szCs w:val="19"/>
              </w:rPr>
              <w:t>6 Abstimmungen</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_Toc44337449 \h </w:instrText>
            </w:r>
            <w:r w:rsidRPr="00263BF8">
              <w:rPr>
                <w:webHidden/>
                <w:sz w:val="19"/>
                <w:szCs w:val="19"/>
              </w:rPr>
            </w:r>
            <w:r w:rsidRPr="00263BF8">
              <w:rPr>
                <w:webHidden/>
                <w:sz w:val="19"/>
                <w:szCs w:val="19"/>
              </w:rPr>
              <w:fldChar w:fldCharType="separate"/>
            </w:r>
            <w:r w:rsidR="00366DF6">
              <w:rPr>
                <w:webHidden/>
                <w:sz w:val="19"/>
                <w:szCs w:val="19"/>
              </w:rPr>
              <w:t>6</w:t>
            </w:r>
            <w:r w:rsidRPr="00263BF8">
              <w:rPr>
                <w:webHidden/>
                <w:sz w:val="19"/>
                <w:szCs w:val="19"/>
              </w:rPr>
              <w:fldChar w:fldCharType="end"/>
            </w:r>
          </w:hyperlink>
        </w:p>
        <w:p w14:paraId="306586A1" w14:textId="04E61CD2"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50" w:history="1">
            <w:r w:rsidRPr="00263BF8">
              <w:rPr>
                <w:rStyle w:val="Hyperlink"/>
                <w:noProof/>
                <w:sz w:val="19"/>
                <w:szCs w:val="19"/>
              </w:rPr>
              <w:t>6.1 Wie viele Stimmen hat eine Ortsgruppe?</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_Toc44337450 \h </w:instrText>
            </w:r>
            <w:r w:rsidRPr="00263BF8">
              <w:rPr>
                <w:noProof/>
                <w:webHidden/>
                <w:sz w:val="19"/>
                <w:szCs w:val="19"/>
              </w:rPr>
            </w:r>
            <w:r w:rsidRPr="00263BF8">
              <w:rPr>
                <w:noProof/>
                <w:webHidden/>
                <w:sz w:val="19"/>
                <w:szCs w:val="19"/>
              </w:rPr>
              <w:fldChar w:fldCharType="separate"/>
            </w:r>
            <w:r w:rsidR="00366DF6">
              <w:rPr>
                <w:noProof/>
                <w:webHidden/>
                <w:sz w:val="19"/>
                <w:szCs w:val="19"/>
              </w:rPr>
              <w:t>6</w:t>
            </w:r>
            <w:r w:rsidRPr="00263BF8">
              <w:rPr>
                <w:noProof/>
                <w:webHidden/>
                <w:sz w:val="19"/>
                <w:szCs w:val="19"/>
              </w:rPr>
              <w:fldChar w:fldCharType="end"/>
            </w:r>
          </w:hyperlink>
        </w:p>
        <w:p w14:paraId="41EAA57B" w14:textId="26DBD84B"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51" w:history="1">
            <w:r w:rsidRPr="00263BF8">
              <w:rPr>
                <w:rStyle w:val="Hyperlink"/>
                <w:noProof/>
                <w:sz w:val="19"/>
                <w:szCs w:val="19"/>
              </w:rPr>
              <w:t>6.2 Ortsgruppen-Abstimmung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_Toc44337451 \h </w:instrText>
            </w:r>
            <w:r w:rsidRPr="00263BF8">
              <w:rPr>
                <w:noProof/>
                <w:webHidden/>
                <w:sz w:val="19"/>
                <w:szCs w:val="19"/>
              </w:rPr>
            </w:r>
            <w:r w:rsidRPr="00263BF8">
              <w:rPr>
                <w:noProof/>
                <w:webHidden/>
                <w:sz w:val="19"/>
                <w:szCs w:val="19"/>
              </w:rPr>
              <w:fldChar w:fldCharType="separate"/>
            </w:r>
            <w:r w:rsidR="00366DF6">
              <w:rPr>
                <w:noProof/>
                <w:webHidden/>
                <w:sz w:val="19"/>
                <w:szCs w:val="19"/>
              </w:rPr>
              <w:t>6</w:t>
            </w:r>
            <w:r w:rsidRPr="00263BF8">
              <w:rPr>
                <w:noProof/>
                <w:webHidden/>
                <w:sz w:val="19"/>
                <w:szCs w:val="19"/>
              </w:rPr>
              <w:fldChar w:fldCharType="end"/>
            </w:r>
          </w:hyperlink>
        </w:p>
        <w:p w14:paraId="61DB351A" w14:textId="7B49FEF6"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52" w:history="1">
            <w:r w:rsidRPr="00263BF8">
              <w:rPr>
                <w:rStyle w:val="Hyperlink"/>
                <w:noProof/>
                <w:sz w:val="19"/>
                <w:szCs w:val="19"/>
              </w:rPr>
              <w:t>6.3 Dringende Abstimmung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_Toc44337452 \h </w:instrText>
            </w:r>
            <w:r w:rsidRPr="00263BF8">
              <w:rPr>
                <w:noProof/>
                <w:webHidden/>
                <w:sz w:val="19"/>
                <w:szCs w:val="19"/>
              </w:rPr>
            </w:r>
            <w:r w:rsidRPr="00263BF8">
              <w:rPr>
                <w:noProof/>
                <w:webHidden/>
                <w:sz w:val="19"/>
                <w:szCs w:val="19"/>
              </w:rPr>
              <w:fldChar w:fldCharType="separate"/>
            </w:r>
            <w:r w:rsidR="00366DF6">
              <w:rPr>
                <w:noProof/>
                <w:webHidden/>
                <w:sz w:val="19"/>
                <w:szCs w:val="19"/>
              </w:rPr>
              <w:t>6</w:t>
            </w:r>
            <w:r w:rsidRPr="00263BF8">
              <w:rPr>
                <w:noProof/>
                <w:webHidden/>
                <w:sz w:val="19"/>
                <w:szCs w:val="19"/>
              </w:rPr>
              <w:fldChar w:fldCharType="end"/>
            </w:r>
          </w:hyperlink>
        </w:p>
        <w:p w14:paraId="319102FC" w14:textId="4F7C0E84"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53" w:history="1">
            <w:r w:rsidRPr="00263BF8">
              <w:rPr>
                <w:rStyle w:val="Hyperlink"/>
                <w:noProof/>
                <w:sz w:val="19"/>
                <w:szCs w:val="19"/>
              </w:rPr>
              <w:t>6.4 Aufschiebendes Vetorecht</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_Toc44337453 \h </w:instrText>
            </w:r>
            <w:r w:rsidRPr="00263BF8">
              <w:rPr>
                <w:noProof/>
                <w:webHidden/>
                <w:sz w:val="19"/>
                <w:szCs w:val="19"/>
              </w:rPr>
            </w:r>
            <w:r w:rsidRPr="00263BF8">
              <w:rPr>
                <w:noProof/>
                <w:webHidden/>
                <w:sz w:val="19"/>
                <w:szCs w:val="19"/>
              </w:rPr>
              <w:fldChar w:fldCharType="separate"/>
            </w:r>
            <w:r w:rsidR="00366DF6">
              <w:rPr>
                <w:noProof/>
                <w:webHidden/>
                <w:sz w:val="19"/>
                <w:szCs w:val="19"/>
              </w:rPr>
              <w:t>6</w:t>
            </w:r>
            <w:r w:rsidRPr="00263BF8">
              <w:rPr>
                <w:noProof/>
                <w:webHidden/>
                <w:sz w:val="19"/>
                <w:szCs w:val="19"/>
              </w:rPr>
              <w:fldChar w:fldCharType="end"/>
            </w:r>
          </w:hyperlink>
        </w:p>
        <w:p w14:paraId="232C3D8A" w14:textId="3CCE6DC2"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54" w:history="1">
            <w:r w:rsidRPr="00263BF8">
              <w:rPr>
                <w:rStyle w:val="Hyperlink"/>
                <w:noProof/>
                <w:sz w:val="19"/>
                <w:szCs w:val="19"/>
              </w:rPr>
              <w:t>6.5 Welche Mehrheiten und Besonderheiten haben wir?</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_Toc44337454 \h </w:instrText>
            </w:r>
            <w:r w:rsidRPr="00263BF8">
              <w:rPr>
                <w:noProof/>
                <w:webHidden/>
                <w:sz w:val="19"/>
                <w:szCs w:val="19"/>
              </w:rPr>
            </w:r>
            <w:r w:rsidRPr="00263BF8">
              <w:rPr>
                <w:noProof/>
                <w:webHidden/>
                <w:sz w:val="19"/>
                <w:szCs w:val="19"/>
              </w:rPr>
              <w:fldChar w:fldCharType="separate"/>
            </w:r>
            <w:r w:rsidR="00366DF6">
              <w:rPr>
                <w:noProof/>
                <w:webHidden/>
                <w:sz w:val="19"/>
                <w:szCs w:val="19"/>
              </w:rPr>
              <w:t>7</w:t>
            </w:r>
            <w:r w:rsidRPr="00263BF8">
              <w:rPr>
                <w:noProof/>
                <w:webHidden/>
                <w:sz w:val="19"/>
                <w:szCs w:val="19"/>
              </w:rPr>
              <w:fldChar w:fldCharType="end"/>
            </w:r>
          </w:hyperlink>
        </w:p>
        <w:p w14:paraId="73418F40" w14:textId="2841B91C"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55" w:history="1">
            <w:r w:rsidRPr="00263BF8">
              <w:rPr>
                <w:rStyle w:val="Hyperlink"/>
                <w:sz w:val="19"/>
                <w:szCs w:val="19"/>
              </w:rPr>
              <w:t>7 Finanz AG</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_Toc44337455 \h </w:instrText>
            </w:r>
            <w:r w:rsidRPr="00263BF8">
              <w:rPr>
                <w:webHidden/>
                <w:sz w:val="19"/>
                <w:szCs w:val="19"/>
              </w:rPr>
            </w:r>
            <w:r w:rsidRPr="00263BF8">
              <w:rPr>
                <w:webHidden/>
                <w:sz w:val="19"/>
                <w:szCs w:val="19"/>
              </w:rPr>
              <w:fldChar w:fldCharType="separate"/>
            </w:r>
            <w:r w:rsidR="00366DF6">
              <w:rPr>
                <w:webHidden/>
                <w:sz w:val="19"/>
                <w:szCs w:val="19"/>
              </w:rPr>
              <w:t>8</w:t>
            </w:r>
            <w:r w:rsidRPr="00263BF8">
              <w:rPr>
                <w:webHidden/>
                <w:sz w:val="19"/>
                <w:szCs w:val="19"/>
              </w:rPr>
              <w:fldChar w:fldCharType="end"/>
            </w:r>
          </w:hyperlink>
        </w:p>
        <w:p w14:paraId="35218C54" w14:textId="1EF11061"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56" w:history="1">
            <w:r w:rsidRPr="00263BF8">
              <w:rPr>
                <w:rStyle w:val="Hyperlink"/>
                <w:sz w:val="19"/>
                <w:szCs w:val="19"/>
              </w:rPr>
              <w:t>8 Arbeitsgruppen (AGs)</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_Toc44337456 \h </w:instrText>
            </w:r>
            <w:r w:rsidRPr="00263BF8">
              <w:rPr>
                <w:webHidden/>
                <w:sz w:val="19"/>
                <w:szCs w:val="19"/>
              </w:rPr>
            </w:r>
            <w:r w:rsidRPr="00263BF8">
              <w:rPr>
                <w:webHidden/>
                <w:sz w:val="19"/>
                <w:szCs w:val="19"/>
              </w:rPr>
              <w:fldChar w:fldCharType="separate"/>
            </w:r>
            <w:r w:rsidR="00366DF6">
              <w:rPr>
                <w:webHidden/>
                <w:sz w:val="19"/>
                <w:szCs w:val="19"/>
              </w:rPr>
              <w:t>8</w:t>
            </w:r>
            <w:r w:rsidRPr="00263BF8">
              <w:rPr>
                <w:webHidden/>
                <w:sz w:val="19"/>
                <w:szCs w:val="19"/>
              </w:rPr>
              <w:fldChar w:fldCharType="end"/>
            </w:r>
          </w:hyperlink>
        </w:p>
        <w:p w14:paraId="63113294" w14:textId="33C8519E"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57" w:history="1">
            <w:r w:rsidRPr="00263BF8">
              <w:rPr>
                <w:rStyle w:val="Hyperlink"/>
                <w:noProof/>
                <w:sz w:val="19"/>
                <w:szCs w:val="19"/>
              </w:rPr>
              <w:t>8.1 AG-Legitimierung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_Toc44337457 \h </w:instrText>
            </w:r>
            <w:r w:rsidRPr="00263BF8">
              <w:rPr>
                <w:noProof/>
                <w:webHidden/>
                <w:sz w:val="19"/>
                <w:szCs w:val="19"/>
              </w:rPr>
            </w:r>
            <w:r w:rsidRPr="00263BF8">
              <w:rPr>
                <w:noProof/>
                <w:webHidden/>
                <w:sz w:val="19"/>
                <w:szCs w:val="19"/>
              </w:rPr>
              <w:fldChar w:fldCharType="separate"/>
            </w:r>
            <w:r w:rsidR="00366DF6">
              <w:rPr>
                <w:noProof/>
                <w:webHidden/>
                <w:sz w:val="19"/>
                <w:szCs w:val="19"/>
              </w:rPr>
              <w:t>8</w:t>
            </w:r>
            <w:r w:rsidRPr="00263BF8">
              <w:rPr>
                <w:noProof/>
                <w:webHidden/>
                <w:sz w:val="19"/>
                <w:szCs w:val="19"/>
              </w:rPr>
              <w:fldChar w:fldCharType="end"/>
            </w:r>
          </w:hyperlink>
        </w:p>
        <w:p w14:paraId="25CE3D38" w14:textId="5DE4208E"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58" w:history="1">
            <w:r w:rsidRPr="00263BF8">
              <w:rPr>
                <w:rStyle w:val="Hyperlink"/>
                <w:noProof/>
                <w:sz w:val="19"/>
                <w:szCs w:val="19"/>
              </w:rPr>
              <w:t>8.2 AG-Rechenschaft</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_Toc44337458 \h </w:instrText>
            </w:r>
            <w:r w:rsidRPr="00263BF8">
              <w:rPr>
                <w:noProof/>
                <w:webHidden/>
                <w:sz w:val="19"/>
                <w:szCs w:val="19"/>
              </w:rPr>
            </w:r>
            <w:r w:rsidRPr="00263BF8">
              <w:rPr>
                <w:noProof/>
                <w:webHidden/>
                <w:sz w:val="19"/>
                <w:szCs w:val="19"/>
              </w:rPr>
              <w:fldChar w:fldCharType="separate"/>
            </w:r>
            <w:r w:rsidR="00366DF6">
              <w:rPr>
                <w:noProof/>
                <w:webHidden/>
                <w:sz w:val="19"/>
                <w:szCs w:val="19"/>
              </w:rPr>
              <w:t>8</w:t>
            </w:r>
            <w:r w:rsidRPr="00263BF8">
              <w:rPr>
                <w:noProof/>
                <w:webHidden/>
                <w:sz w:val="19"/>
                <w:szCs w:val="19"/>
              </w:rPr>
              <w:fldChar w:fldCharType="end"/>
            </w:r>
          </w:hyperlink>
        </w:p>
        <w:p w14:paraId="740F64EF" w14:textId="0E735E40"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59" w:history="1">
            <w:r w:rsidRPr="00263BF8">
              <w:rPr>
                <w:rStyle w:val="Hyperlink"/>
                <w:noProof/>
                <w:sz w:val="19"/>
                <w:szCs w:val="19"/>
              </w:rPr>
              <w:t>8.3 AG-Zugänglichkeit</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_Toc44337459 \h </w:instrText>
            </w:r>
            <w:r w:rsidRPr="00263BF8">
              <w:rPr>
                <w:noProof/>
                <w:webHidden/>
                <w:sz w:val="19"/>
                <w:szCs w:val="19"/>
              </w:rPr>
            </w:r>
            <w:r w:rsidRPr="00263BF8">
              <w:rPr>
                <w:noProof/>
                <w:webHidden/>
                <w:sz w:val="19"/>
                <w:szCs w:val="19"/>
              </w:rPr>
              <w:fldChar w:fldCharType="separate"/>
            </w:r>
            <w:r w:rsidR="00366DF6">
              <w:rPr>
                <w:noProof/>
                <w:webHidden/>
                <w:sz w:val="19"/>
                <w:szCs w:val="19"/>
              </w:rPr>
              <w:t>8</w:t>
            </w:r>
            <w:r w:rsidRPr="00263BF8">
              <w:rPr>
                <w:noProof/>
                <w:webHidden/>
                <w:sz w:val="19"/>
                <w:szCs w:val="19"/>
              </w:rPr>
              <w:fldChar w:fldCharType="end"/>
            </w:r>
          </w:hyperlink>
        </w:p>
        <w:p w14:paraId="0DA00BA1" w14:textId="6A8E4657"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60" w:history="1">
            <w:r w:rsidRPr="00263BF8">
              <w:rPr>
                <w:rStyle w:val="Hyperlink"/>
                <w:noProof/>
                <w:sz w:val="19"/>
                <w:szCs w:val="19"/>
              </w:rPr>
              <w:t>8.4 AG-Auflösung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_Toc44337460 \h </w:instrText>
            </w:r>
            <w:r w:rsidRPr="00263BF8">
              <w:rPr>
                <w:noProof/>
                <w:webHidden/>
                <w:sz w:val="19"/>
                <w:szCs w:val="19"/>
              </w:rPr>
            </w:r>
            <w:r w:rsidRPr="00263BF8">
              <w:rPr>
                <w:noProof/>
                <w:webHidden/>
                <w:sz w:val="19"/>
                <w:szCs w:val="19"/>
              </w:rPr>
              <w:fldChar w:fldCharType="separate"/>
            </w:r>
            <w:r w:rsidR="00366DF6">
              <w:rPr>
                <w:noProof/>
                <w:webHidden/>
                <w:sz w:val="19"/>
                <w:szCs w:val="19"/>
              </w:rPr>
              <w:t>9</w:t>
            </w:r>
            <w:r w:rsidRPr="00263BF8">
              <w:rPr>
                <w:noProof/>
                <w:webHidden/>
                <w:sz w:val="19"/>
                <w:szCs w:val="19"/>
              </w:rPr>
              <w:fldChar w:fldCharType="end"/>
            </w:r>
          </w:hyperlink>
        </w:p>
        <w:p w14:paraId="4FEADB0E" w14:textId="3C54A926"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61" w:history="1">
            <w:r w:rsidRPr="00263BF8">
              <w:rPr>
                <w:rStyle w:val="Hyperlink"/>
                <w:noProof/>
                <w:sz w:val="19"/>
                <w:szCs w:val="19"/>
              </w:rPr>
              <w:t>8.5 AG-Transparenz</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_Toc44337461 \h </w:instrText>
            </w:r>
            <w:r w:rsidRPr="00263BF8">
              <w:rPr>
                <w:noProof/>
                <w:webHidden/>
                <w:sz w:val="19"/>
                <w:szCs w:val="19"/>
              </w:rPr>
            </w:r>
            <w:r w:rsidRPr="00263BF8">
              <w:rPr>
                <w:noProof/>
                <w:webHidden/>
                <w:sz w:val="19"/>
                <w:szCs w:val="19"/>
              </w:rPr>
              <w:fldChar w:fldCharType="separate"/>
            </w:r>
            <w:r w:rsidR="00366DF6">
              <w:rPr>
                <w:noProof/>
                <w:webHidden/>
                <w:sz w:val="19"/>
                <w:szCs w:val="19"/>
              </w:rPr>
              <w:t>9</w:t>
            </w:r>
            <w:r w:rsidRPr="00263BF8">
              <w:rPr>
                <w:noProof/>
                <w:webHidden/>
                <w:sz w:val="19"/>
                <w:szCs w:val="19"/>
              </w:rPr>
              <w:fldChar w:fldCharType="end"/>
            </w:r>
          </w:hyperlink>
        </w:p>
        <w:p w14:paraId="7FE2916E" w14:textId="29A4A5E3"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62" w:history="1">
            <w:r w:rsidRPr="00263BF8">
              <w:rPr>
                <w:rStyle w:val="Hyperlink"/>
                <w:noProof/>
                <w:sz w:val="19"/>
                <w:szCs w:val="19"/>
              </w:rPr>
              <w:t>8.6 AG-Entscheidungsfindung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_Toc44337462 \h </w:instrText>
            </w:r>
            <w:r w:rsidRPr="00263BF8">
              <w:rPr>
                <w:noProof/>
                <w:webHidden/>
                <w:sz w:val="19"/>
                <w:szCs w:val="19"/>
              </w:rPr>
            </w:r>
            <w:r w:rsidRPr="00263BF8">
              <w:rPr>
                <w:noProof/>
                <w:webHidden/>
                <w:sz w:val="19"/>
                <w:szCs w:val="19"/>
              </w:rPr>
              <w:fldChar w:fldCharType="separate"/>
            </w:r>
            <w:r w:rsidR="00366DF6">
              <w:rPr>
                <w:noProof/>
                <w:webHidden/>
                <w:sz w:val="19"/>
                <w:szCs w:val="19"/>
              </w:rPr>
              <w:t>9</w:t>
            </w:r>
            <w:r w:rsidRPr="00263BF8">
              <w:rPr>
                <w:noProof/>
                <w:webHidden/>
                <w:sz w:val="19"/>
                <w:szCs w:val="19"/>
              </w:rPr>
              <w:fldChar w:fldCharType="end"/>
            </w:r>
          </w:hyperlink>
        </w:p>
        <w:p w14:paraId="31F23800" w14:textId="4AD378E3"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63" w:history="1">
            <w:r w:rsidRPr="00263BF8">
              <w:rPr>
                <w:rStyle w:val="Hyperlink"/>
                <w:noProof/>
                <w:sz w:val="19"/>
                <w:szCs w:val="19"/>
              </w:rPr>
              <w:t>8.7 Änderung des AG-Handlungsspielraums</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_Toc44337463 \h </w:instrText>
            </w:r>
            <w:r w:rsidRPr="00263BF8">
              <w:rPr>
                <w:noProof/>
                <w:webHidden/>
                <w:sz w:val="19"/>
                <w:szCs w:val="19"/>
              </w:rPr>
            </w:r>
            <w:r w:rsidRPr="00263BF8">
              <w:rPr>
                <w:noProof/>
                <w:webHidden/>
                <w:sz w:val="19"/>
                <w:szCs w:val="19"/>
              </w:rPr>
              <w:fldChar w:fldCharType="separate"/>
            </w:r>
            <w:r w:rsidR="00366DF6">
              <w:rPr>
                <w:noProof/>
                <w:webHidden/>
                <w:sz w:val="19"/>
                <w:szCs w:val="19"/>
              </w:rPr>
              <w:t>9</w:t>
            </w:r>
            <w:r w:rsidRPr="00263BF8">
              <w:rPr>
                <w:noProof/>
                <w:webHidden/>
                <w:sz w:val="19"/>
                <w:szCs w:val="19"/>
              </w:rPr>
              <w:fldChar w:fldCharType="end"/>
            </w:r>
          </w:hyperlink>
        </w:p>
        <w:p w14:paraId="345B2866" w14:textId="58EAD20A"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64" w:history="1">
            <w:r w:rsidRPr="00263BF8">
              <w:rPr>
                <w:rStyle w:val="Hyperlink"/>
                <w:sz w:val="19"/>
                <w:szCs w:val="19"/>
              </w:rPr>
              <w:t>9 Task Forces (TFs)</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_Toc44337464 \h </w:instrText>
            </w:r>
            <w:r w:rsidRPr="00263BF8">
              <w:rPr>
                <w:webHidden/>
                <w:sz w:val="19"/>
                <w:szCs w:val="19"/>
              </w:rPr>
            </w:r>
            <w:r w:rsidRPr="00263BF8">
              <w:rPr>
                <w:webHidden/>
                <w:sz w:val="19"/>
                <w:szCs w:val="19"/>
              </w:rPr>
              <w:fldChar w:fldCharType="separate"/>
            </w:r>
            <w:r w:rsidR="00366DF6">
              <w:rPr>
                <w:webHidden/>
                <w:sz w:val="19"/>
                <w:szCs w:val="19"/>
              </w:rPr>
              <w:t>9</w:t>
            </w:r>
            <w:r w:rsidRPr="00263BF8">
              <w:rPr>
                <w:webHidden/>
                <w:sz w:val="19"/>
                <w:szCs w:val="19"/>
              </w:rPr>
              <w:fldChar w:fldCharType="end"/>
            </w:r>
          </w:hyperlink>
        </w:p>
        <w:p w14:paraId="2829A713" w14:textId="6E2D5105"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65" w:history="1">
            <w:r w:rsidRPr="00263BF8">
              <w:rPr>
                <w:rStyle w:val="Hyperlink"/>
                <w:noProof/>
                <w:sz w:val="19"/>
                <w:szCs w:val="19"/>
              </w:rPr>
              <w:t>9.1 Neugründung einer Task Force</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_Toc44337465 \h </w:instrText>
            </w:r>
            <w:r w:rsidRPr="00263BF8">
              <w:rPr>
                <w:noProof/>
                <w:webHidden/>
                <w:sz w:val="19"/>
                <w:szCs w:val="19"/>
              </w:rPr>
            </w:r>
            <w:r w:rsidRPr="00263BF8">
              <w:rPr>
                <w:noProof/>
                <w:webHidden/>
                <w:sz w:val="19"/>
                <w:szCs w:val="19"/>
              </w:rPr>
              <w:fldChar w:fldCharType="separate"/>
            </w:r>
            <w:r w:rsidR="00366DF6">
              <w:rPr>
                <w:noProof/>
                <w:webHidden/>
                <w:sz w:val="19"/>
                <w:szCs w:val="19"/>
              </w:rPr>
              <w:t>9</w:t>
            </w:r>
            <w:r w:rsidRPr="00263BF8">
              <w:rPr>
                <w:noProof/>
                <w:webHidden/>
                <w:sz w:val="19"/>
                <w:szCs w:val="19"/>
              </w:rPr>
              <w:fldChar w:fldCharType="end"/>
            </w:r>
          </w:hyperlink>
        </w:p>
        <w:p w14:paraId="60FB4B75" w14:textId="5D4FFD2F"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66" w:history="1">
            <w:r w:rsidRPr="00263BF8">
              <w:rPr>
                <w:rStyle w:val="Hyperlink"/>
                <w:noProof/>
                <w:sz w:val="19"/>
                <w:szCs w:val="19"/>
              </w:rPr>
              <w:t>9.2 TF-Entscheidungsfindung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_Toc44337466 \h </w:instrText>
            </w:r>
            <w:r w:rsidRPr="00263BF8">
              <w:rPr>
                <w:noProof/>
                <w:webHidden/>
                <w:sz w:val="19"/>
                <w:szCs w:val="19"/>
              </w:rPr>
            </w:r>
            <w:r w:rsidRPr="00263BF8">
              <w:rPr>
                <w:noProof/>
                <w:webHidden/>
                <w:sz w:val="19"/>
                <w:szCs w:val="19"/>
              </w:rPr>
              <w:fldChar w:fldCharType="separate"/>
            </w:r>
            <w:r w:rsidR="00366DF6">
              <w:rPr>
                <w:noProof/>
                <w:webHidden/>
                <w:sz w:val="19"/>
                <w:szCs w:val="19"/>
              </w:rPr>
              <w:t>10</w:t>
            </w:r>
            <w:r w:rsidRPr="00263BF8">
              <w:rPr>
                <w:noProof/>
                <w:webHidden/>
                <w:sz w:val="19"/>
                <w:szCs w:val="19"/>
              </w:rPr>
              <w:fldChar w:fldCharType="end"/>
            </w:r>
          </w:hyperlink>
        </w:p>
        <w:p w14:paraId="238AB341" w14:textId="7D845163"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67" w:history="1">
            <w:r w:rsidRPr="00263BF8">
              <w:rPr>
                <w:rStyle w:val="Hyperlink"/>
                <w:noProof/>
                <w:sz w:val="19"/>
                <w:szCs w:val="19"/>
              </w:rPr>
              <w:t>9.3 TF-Transparenz</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_Toc44337467 \h </w:instrText>
            </w:r>
            <w:r w:rsidRPr="00263BF8">
              <w:rPr>
                <w:noProof/>
                <w:webHidden/>
                <w:sz w:val="19"/>
                <w:szCs w:val="19"/>
              </w:rPr>
            </w:r>
            <w:r w:rsidRPr="00263BF8">
              <w:rPr>
                <w:noProof/>
                <w:webHidden/>
                <w:sz w:val="19"/>
                <w:szCs w:val="19"/>
              </w:rPr>
              <w:fldChar w:fldCharType="separate"/>
            </w:r>
            <w:r w:rsidR="00366DF6">
              <w:rPr>
                <w:noProof/>
                <w:webHidden/>
                <w:sz w:val="19"/>
                <w:szCs w:val="19"/>
              </w:rPr>
              <w:t>10</w:t>
            </w:r>
            <w:r w:rsidRPr="00263BF8">
              <w:rPr>
                <w:noProof/>
                <w:webHidden/>
                <w:sz w:val="19"/>
                <w:szCs w:val="19"/>
              </w:rPr>
              <w:fldChar w:fldCharType="end"/>
            </w:r>
          </w:hyperlink>
        </w:p>
        <w:p w14:paraId="1B0B7FBC" w14:textId="40D8837A"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68" w:history="1">
            <w:r w:rsidRPr="00263BF8">
              <w:rPr>
                <w:rStyle w:val="Hyperlink"/>
                <w:noProof/>
                <w:sz w:val="19"/>
                <w:szCs w:val="19"/>
              </w:rPr>
              <w:t>9.4 TF-Auflösung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_Toc44337468 \h </w:instrText>
            </w:r>
            <w:r w:rsidRPr="00263BF8">
              <w:rPr>
                <w:noProof/>
                <w:webHidden/>
                <w:sz w:val="19"/>
                <w:szCs w:val="19"/>
              </w:rPr>
            </w:r>
            <w:r w:rsidRPr="00263BF8">
              <w:rPr>
                <w:noProof/>
                <w:webHidden/>
                <w:sz w:val="19"/>
                <w:szCs w:val="19"/>
              </w:rPr>
              <w:fldChar w:fldCharType="separate"/>
            </w:r>
            <w:r w:rsidR="00366DF6">
              <w:rPr>
                <w:noProof/>
                <w:webHidden/>
                <w:sz w:val="19"/>
                <w:szCs w:val="19"/>
              </w:rPr>
              <w:t>10</w:t>
            </w:r>
            <w:r w:rsidRPr="00263BF8">
              <w:rPr>
                <w:noProof/>
                <w:webHidden/>
                <w:sz w:val="19"/>
                <w:szCs w:val="19"/>
              </w:rPr>
              <w:fldChar w:fldCharType="end"/>
            </w:r>
          </w:hyperlink>
        </w:p>
        <w:p w14:paraId="23300ED7" w14:textId="11EDE50C"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69" w:history="1">
            <w:r w:rsidRPr="00263BF8">
              <w:rPr>
                <w:rStyle w:val="Hyperlink"/>
                <w:sz w:val="19"/>
                <w:szCs w:val="19"/>
              </w:rPr>
              <w:t>10 Delegierten-Telefonkonferenz (Deli-TK)</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_Toc44337469 \h </w:instrText>
            </w:r>
            <w:r w:rsidRPr="00263BF8">
              <w:rPr>
                <w:webHidden/>
                <w:sz w:val="19"/>
                <w:szCs w:val="19"/>
              </w:rPr>
            </w:r>
            <w:r w:rsidRPr="00263BF8">
              <w:rPr>
                <w:webHidden/>
                <w:sz w:val="19"/>
                <w:szCs w:val="19"/>
              </w:rPr>
              <w:fldChar w:fldCharType="separate"/>
            </w:r>
            <w:r w:rsidR="00366DF6">
              <w:rPr>
                <w:webHidden/>
                <w:sz w:val="19"/>
                <w:szCs w:val="19"/>
              </w:rPr>
              <w:t>10</w:t>
            </w:r>
            <w:r w:rsidRPr="00263BF8">
              <w:rPr>
                <w:webHidden/>
                <w:sz w:val="19"/>
                <w:szCs w:val="19"/>
              </w:rPr>
              <w:fldChar w:fldCharType="end"/>
            </w:r>
          </w:hyperlink>
        </w:p>
        <w:p w14:paraId="05B602C9" w14:textId="28022975"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70" w:history="1">
            <w:r w:rsidRPr="00263BF8">
              <w:rPr>
                <w:rStyle w:val="Hyperlink"/>
                <w:noProof/>
                <w:sz w:val="19"/>
                <w:szCs w:val="19"/>
              </w:rPr>
              <w:t>10.1 Deli-TK-Allgemeines</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_Toc44337470 \h </w:instrText>
            </w:r>
            <w:r w:rsidRPr="00263BF8">
              <w:rPr>
                <w:noProof/>
                <w:webHidden/>
                <w:sz w:val="19"/>
                <w:szCs w:val="19"/>
              </w:rPr>
            </w:r>
            <w:r w:rsidRPr="00263BF8">
              <w:rPr>
                <w:noProof/>
                <w:webHidden/>
                <w:sz w:val="19"/>
                <w:szCs w:val="19"/>
              </w:rPr>
              <w:fldChar w:fldCharType="separate"/>
            </w:r>
            <w:r w:rsidR="00366DF6">
              <w:rPr>
                <w:noProof/>
                <w:webHidden/>
                <w:sz w:val="19"/>
                <w:szCs w:val="19"/>
              </w:rPr>
              <w:t>10</w:t>
            </w:r>
            <w:r w:rsidRPr="00263BF8">
              <w:rPr>
                <w:noProof/>
                <w:webHidden/>
                <w:sz w:val="19"/>
                <w:szCs w:val="19"/>
              </w:rPr>
              <w:fldChar w:fldCharType="end"/>
            </w:r>
          </w:hyperlink>
        </w:p>
        <w:p w14:paraId="329580BC" w14:textId="0F08DF44"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71" w:history="1">
            <w:r w:rsidRPr="00263BF8">
              <w:rPr>
                <w:rStyle w:val="Hyperlink"/>
                <w:noProof/>
                <w:sz w:val="19"/>
                <w:szCs w:val="19"/>
              </w:rPr>
              <w:t>10.2 Deli-TK-Durchführung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_Toc44337471 \h </w:instrText>
            </w:r>
            <w:r w:rsidRPr="00263BF8">
              <w:rPr>
                <w:noProof/>
                <w:webHidden/>
                <w:sz w:val="19"/>
                <w:szCs w:val="19"/>
              </w:rPr>
            </w:r>
            <w:r w:rsidRPr="00263BF8">
              <w:rPr>
                <w:noProof/>
                <w:webHidden/>
                <w:sz w:val="19"/>
                <w:szCs w:val="19"/>
              </w:rPr>
              <w:fldChar w:fldCharType="separate"/>
            </w:r>
            <w:r w:rsidR="00366DF6">
              <w:rPr>
                <w:noProof/>
                <w:webHidden/>
                <w:sz w:val="19"/>
                <w:szCs w:val="19"/>
              </w:rPr>
              <w:t>11</w:t>
            </w:r>
            <w:r w:rsidRPr="00263BF8">
              <w:rPr>
                <w:noProof/>
                <w:webHidden/>
                <w:sz w:val="19"/>
                <w:szCs w:val="19"/>
              </w:rPr>
              <w:fldChar w:fldCharType="end"/>
            </w:r>
          </w:hyperlink>
        </w:p>
        <w:p w14:paraId="2C786A1D" w14:textId="167D02DD"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72" w:history="1">
            <w:r w:rsidRPr="00263BF8">
              <w:rPr>
                <w:rStyle w:val="Hyperlink"/>
                <w:noProof/>
                <w:sz w:val="19"/>
                <w:szCs w:val="19"/>
              </w:rPr>
              <w:t>10.3 Deli-Tk-Tagesordnungspunkte</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_Toc44337472 \h </w:instrText>
            </w:r>
            <w:r w:rsidRPr="00263BF8">
              <w:rPr>
                <w:noProof/>
                <w:webHidden/>
                <w:sz w:val="19"/>
                <w:szCs w:val="19"/>
              </w:rPr>
            </w:r>
            <w:r w:rsidRPr="00263BF8">
              <w:rPr>
                <w:noProof/>
                <w:webHidden/>
                <w:sz w:val="19"/>
                <w:szCs w:val="19"/>
              </w:rPr>
              <w:fldChar w:fldCharType="separate"/>
            </w:r>
            <w:r w:rsidR="00366DF6">
              <w:rPr>
                <w:noProof/>
                <w:webHidden/>
                <w:sz w:val="19"/>
                <w:szCs w:val="19"/>
              </w:rPr>
              <w:t>11</w:t>
            </w:r>
            <w:r w:rsidRPr="00263BF8">
              <w:rPr>
                <w:noProof/>
                <w:webHidden/>
                <w:sz w:val="19"/>
                <w:szCs w:val="19"/>
              </w:rPr>
              <w:fldChar w:fldCharType="end"/>
            </w:r>
          </w:hyperlink>
        </w:p>
        <w:p w14:paraId="228BAEC2" w14:textId="3C1E9F5A"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73" w:history="1">
            <w:r w:rsidRPr="00263BF8">
              <w:rPr>
                <w:rStyle w:val="Hyperlink"/>
                <w:noProof/>
                <w:sz w:val="19"/>
                <w:szCs w:val="19"/>
              </w:rPr>
              <w:t>10.4 Deli-TK-Moderation</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_Toc44337473 \h </w:instrText>
            </w:r>
            <w:r w:rsidRPr="00263BF8">
              <w:rPr>
                <w:noProof/>
                <w:webHidden/>
                <w:sz w:val="19"/>
                <w:szCs w:val="19"/>
              </w:rPr>
            </w:r>
            <w:r w:rsidRPr="00263BF8">
              <w:rPr>
                <w:noProof/>
                <w:webHidden/>
                <w:sz w:val="19"/>
                <w:szCs w:val="19"/>
              </w:rPr>
              <w:fldChar w:fldCharType="separate"/>
            </w:r>
            <w:r w:rsidR="00366DF6">
              <w:rPr>
                <w:noProof/>
                <w:webHidden/>
                <w:sz w:val="19"/>
                <w:szCs w:val="19"/>
              </w:rPr>
              <w:t>12</w:t>
            </w:r>
            <w:r w:rsidRPr="00263BF8">
              <w:rPr>
                <w:noProof/>
                <w:webHidden/>
                <w:sz w:val="19"/>
                <w:szCs w:val="19"/>
              </w:rPr>
              <w:fldChar w:fldCharType="end"/>
            </w:r>
          </w:hyperlink>
        </w:p>
        <w:p w14:paraId="63BC023F" w14:textId="4CB67083"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74" w:history="1">
            <w:r w:rsidRPr="00263BF8">
              <w:rPr>
                <w:rStyle w:val="Hyperlink"/>
                <w:noProof/>
                <w:sz w:val="19"/>
                <w:szCs w:val="19"/>
              </w:rPr>
              <w:t>10.5 Deli-TK-Protokoll</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_Toc44337474 \h </w:instrText>
            </w:r>
            <w:r w:rsidRPr="00263BF8">
              <w:rPr>
                <w:noProof/>
                <w:webHidden/>
                <w:sz w:val="19"/>
                <w:szCs w:val="19"/>
              </w:rPr>
            </w:r>
            <w:r w:rsidRPr="00263BF8">
              <w:rPr>
                <w:noProof/>
                <w:webHidden/>
                <w:sz w:val="19"/>
                <w:szCs w:val="19"/>
              </w:rPr>
              <w:fldChar w:fldCharType="separate"/>
            </w:r>
            <w:r w:rsidR="00366DF6">
              <w:rPr>
                <w:noProof/>
                <w:webHidden/>
                <w:sz w:val="19"/>
                <w:szCs w:val="19"/>
              </w:rPr>
              <w:t>12</w:t>
            </w:r>
            <w:r w:rsidRPr="00263BF8">
              <w:rPr>
                <w:noProof/>
                <w:webHidden/>
                <w:sz w:val="19"/>
                <w:szCs w:val="19"/>
              </w:rPr>
              <w:fldChar w:fldCharType="end"/>
            </w:r>
          </w:hyperlink>
        </w:p>
        <w:p w14:paraId="3EAF0673" w14:textId="42707FC6"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75" w:history="1">
            <w:r w:rsidRPr="00263BF8">
              <w:rPr>
                <w:rStyle w:val="Hyperlink"/>
                <w:noProof/>
                <w:sz w:val="19"/>
                <w:szCs w:val="19"/>
              </w:rPr>
              <w:t>10.6 Deli-TK-Transparenz</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_Toc44337475 \h </w:instrText>
            </w:r>
            <w:r w:rsidRPr="00263BF8">
              <w:rPr>
                <w:noProof/>
                <w:webHidden/>
                <w:sz w:val="19"/>
                <w:szCs w:val="19"/>
              </w:rPr>
            </w:r>
            <w:r w:rsidRPr="00263BF8">
              <w:rPr>
                <w:noProof/>
                <w:webHidden/>
                <w:sz w:val="19"/>
                <w:szCs w:val="19"/>
              </w:rPr>
              <w:fldChar w:fldCharType="separate"/>
            </w:r>
            <w:r w:rsidR="00366DF6">
              <w:rPr>
                <w:noProof/>
                <w:webHidden/>
                <w:sz w:val="19"/>
                <w:szCs w:val="19"/>
              </w:rPr>
              <w:t>12</w:t>
            </w:r>
            <w:r w:rsidRPr="00263BF8">
              <w:rPr>
                <w:noProof/>
                <w:webHidden/>
                <w:sz w:val="19"/>
                <w:szCs w:val="19"/>
              </w:rPr>
              <w:fldChar w:fldCharType="end"/>
            </w:r>
          </w:hyperlink>
        </w:p>
        <w:p w14:paraId="5B974244" w14:textId="41CAA6BD"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76" w:history="1">
            <w:r w:rsidRPr="00263BF8">
              <w:rPr>
                <w:rStyle w:val="Hyperlink"/>
                <w:noProof/>
                <w:sz w:val="19"/>
                <w:szCs w:val="19"/>
              </w:rPr>
              <w:t>10.7 Deli-TK-Stimmungsbild</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_Toc44337476 \h </w:instrText>
            </w:r>
            <w:r w:rsidRPr="00263BF8">
              <w:rPr>
                <w:noProof/>
                <w:webHidden/>
                <w:sz w:val="19"/>
                <w:szCs w:val="19"/>
              </w:rPr>
            </w:r>
            <w:r w:rsidRPr="00263BF8">
              <w:rPr>
                <w:noProof/>
                <w:webHidden/>
                <w:sz w:val="19"/>
                <w:szCs w:val="19"/>
              </w:rPr>
              <w:fldChar w:fldCharType="separate"/>
            </w:r>
            <w:r w:rsidR="00366DF6">
              <w:rPr>
                <w:noProof/>
                <w:webHidden/>
                <w:sz w:val="19"/>
                <w:szCs w:val="19"/>
              </w:rPr>
              <w:t>12</w:t>
            </w:r>
            <w:r w:rsidRPr="00263BF8">
              <w:rPr>
                <w:noProof/>
                <w:webHidden/>
                <w:sz w:val="19"/>
                <w:szCs w:val="19"/>
              </w:rPr>
              <w:fldChar w:fldCharType="end"/>
            </w:r>
          </w:hyperlink>
        </w:p>
        <w:p w14:paraId="54D61866" w14:textId="358943B0"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77" w:history="1">
            <w:r w:rsidRPr="00263BF8">
              <w:rPr>
                <w:rStyle w:val="Hyperlink"/>
                <w:sz w:val="19"/>
                <w:szCs w:val="19"/>
              </w:rPr>
              <w:t>11 Communication Task Force (CTF)</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_Toc44337477 \h </w:instrText>
            </w:r>
            <w:r w:rsidRPr="00263BF8">
              <w:rPr>
                <w:webHidden/>
                <w:sz w:val="19"/>
                <w:szCs w:val="19"/>
              </w:rPr>
            </w:r>
            <w:r w:rsidRPr="00263BF8">
              <w:rPr>
                <w:webHidden/>
                <w:sz w:val="19"/>
                <w:szCs w:val="19"/>
              </w:rPr>
              <w:fldChar w:fldCharType="separate"/>
            </w:r>
            <w:r w:rsidR="00366DF6">
              <w:rPr>
                <w:webHidden/>
                <w:sz w:val="19"/>
                <w:szCs w:val="19"/>
              </w:rPr>
              <w:t>12</w:t>
            </w:r>
            <w:r w:rsidRPr="00263BF8">
              <w:rPr>
                <w:webHidden/>
                <w:sz w:val="19"/>
                <w:szCs w:val="19"/>
              </w:rPr>
              <w:fldChar w:fldCharType="end"/>
            </w:r>
          </w:hyperlink>
        </w:p>
        <w:p w14:paraId="3472D7E6" w14:textId="26DDB6D0"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78" w:history="1">
            <w:r w:rsidRPr="00263BF8">
              <w:rPr>
                <w:rStyle w:val="Hyperlink"/>
                <w:noProof/>
                <w:sz w:val="19"/>
                <w:szCs w:val="19"/>
              </w:rPr>
              <w:t>11.1 CTF-Aufgaben</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_Toc44337478 \h </w:instrText>
            </w:r>
            <w:r w:rsidRPr="00263BF8">
              <w:rPr>
                <w:noProof/>
                <w:webHidden/>
                <w:sz w:val="19"/>
                <w:szCs w:val="19"/>
              </w:rPr>
            </w:r>
            <w:r w:rsidRPr="00263BF8">
              <w:rPr>
                <w:noProof/>
                <w:webHidden/>
                <w:sz w:val="19"/>
                <w:szCs w:val="19"/>
              </w:rPr>
              <w:fldChar w:fldCharType="separate"/>
            </w:r>
            <w:r w:rsidR="00366DF6">
              <w:rPr>
                <w:noProof/>
                <w:webHidden/>
                <w:sz w:val="19"/>
                <w:szCs w:val="19"/>
              </w:rPr>
              <w:t>12</w:t>
            </w:r>
            <w:r w:rsidRPr="00263BF8">
              <w:rPr>
                <w:noProof/>
                <w:webHidden/>
                <w:sz w:val="19"/>
                <w:szCs w:val="19"/>
              </w:rPr>
              <w:fldChar w:fldCharType="end"/>
            </w:r>
          </w:hyperlink>
        </w:p>
        <w:p w14:paraId="34D15A0A" w14:textId="7C8FA306"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79" w:history="1">
            <w:r w:rsidRPr="00263BF8">
              <w:rPr>
                <w:rStyle w:val="Hyperlink"/>
                <w:noProof/>
                <w:sz w:val="19"/>
                <w:szCs w:val="19"/>
              </w:rPr>
              <w:t>11.2 CTF-Anforderungen &amp; -Transparenz</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_Toc44337479 \h </w:instrText>
            </w:r>
            <w:r w:rsidRPr="00263BF8">
              <w:rPr>
                <w:noProof/>
                <w:webHidden/>
                <w:sz w:val="19"/>
                <w:szCs w:val="19"/>
              </w:rPr>
            </w:r>
            <w:r w:rsidRPr="00263BF8">
              <w:rPr>
                <w:noProof/>
                <w:webHidden/>
                <w:sz w:val="19"/>
                <w:szCs w:val="19"/>
              </w:rPr>
              <w:fldChar w:fldCharType="separate"/>
            </w:r>
            <w:r w:rsidR="00366DF6">
              <w:rPr>
                <w:noProof/>
                <w:webHidden/>
                <w:sz w:val="19"/>
                <w:szCs w:val="19"/>
              </w:rPr>
              <w:t>13</w:t>
            </w:r>
            <w:r w:rsidRPr="00263BF8">
              <w:rPr>
                <w:noProof/>
                <w:webHidden/>
                <w:sz w:val="19"/>
                <w:szCs w:val="19"/>
              </w:rPr>
              <w:fldChar w:fldCharType="end"/>
            </w:r>
          </w:hyperlink>
        </w:p>
        <w:p w14:paraId="5E77F00C" w14:textId="726A615E"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80" w:history="1">
            <w:r w:rsidRPr="00263BF8">
              <w:rPr>
                <w:rStyle w:val="Hyperlink"/>
                <w:noProof/>
                <w:sz w:val="19"/>
                <w:szCs w:val="19"/>
              </w:rPr>
              <w:t>11.3 Neue CTF-Mitglieder &amp; Ausschluss von Mitgliedern</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_Toc44337480 \h </w:instrText>
            </w:r>
            <w:r w:rsidRPr="00263BF8">
              <w:rPr>
                <w:noProof/>
                <w:webHidden/>
                <w:sz w:val="19"/>
                <w:szCs w:val="19"/>
              </w:rPr>
            </w:r>
            <w:r w:rsidRPr="00263BF8">
              <w:rPr>
                <w:noProof/>
                <w:webHidden/>
                <w:sz w:val="19"/>
                <w:szCs w:val="19"/>
              </w:rPr>
              <w:fldChar w:fldCharType="separate"/>
            </w:r>
            <w:r w:rsidR="00366DF6">
              <w:rPr>
                <w:noProof/>
                <w:webHidden/>
                <w:sz w:val="19"/>
                <w:szCs w:val="19"/>
              </w:rPr>
              <w:t>13</w:t>
            </w:r>
            <w:r w:rsidRPr="00263BF8">
              <w:rPr>
                <w:noProof/>
                <w:webHidden/>
                <w:sz w:val="19"/>
                <w:szCs w:val="19"/>
              </w:rPr>
              <w:fldChar w:fldCharType="end"/>
            </w:r>
          </w:hyperlink>
        </w:p>
        <w:p w14:paraId="3A40E1F6" w14:textId="33450450"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81" w:history="1">
            <w:r w:rsidRPr="00263BF8">
              <w:rPr>
                <w:rStyle w:val="Hyperlink"/>
                <w:sz w:val="19"/>
                <w:szCs w:val="19"/>
              </w:rPr>
              <w:t>12 AG-Sprecher*innen-Konferenz (AGSK)</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_Toc44337481 \h </w:instrText>
            </w:r>
            <w:r w:rsidRPr="00263BF8">
              <w:rPr>
                <w:webHidden/>
                <w:sz w:val="19"/>
                <w:szCs w:val="19"/>
              </w:rPr>
            </w:r>
            <w:r w:rsidRPr="00263BF8">
              <w:rPr>
                <w:webHidden/>
                <w:sz w:val="19"/>
                <w:szCs w:val="19"/>
              </w:rPr>
              <w:fldChar w:fldCharType="separate"/>
            </w:r>
            <w:r w:rsidR="00366DF6">
              <w:rPr>
                <w:webHidden/>
                <w:sz w:val="19"/>
                <w:szCs w:val="19"/>
              </w:rPr>
              <w:t>13</w:t>
            </w:r>
            <w:r w:rsidRPr="00263BF8">
              <w:rPr>
                <w:webHidden/>
                <w:sz w:val="19"/>
                <w:szCs w:val="19"/>
              </w:rPr>
              <w:fldChar w:fldCharType="end"/>
            </w:r>
          </w:hyperlink>
        </w:p>
        <w:p w14:paraId="66297FE5" w14:textId="540652A0"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82" w:history="1">
            <w:r w:rsidRPr="00263BF8">
              <w:rPr>
                <w:rStyle w:val="Hyperlink"/>
                <w:noProof/>
                <w:sz w:val="19"/>
                <w:szCs w:val="19"/>
              </w:rPr>
              <w:t>12.1 AGSK-Allgemeines</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_Toc44337482 \h </w:instrText>
            </w:r>
            <w:r w:rsidRPr="00263BF8">
              <w:rPr>
                <w:noProof/>
                <w:webHidden/>
                <w:sz w:val="19"/>
                <w:szCs w:val="19"/>
              </w:rPr>
            </w:r>
            <w:r w:rsidRPr="00263BF8">
              <w:rPr>
                <w:noProof/>
                <w:webHidden/>
                <w:sz w:val="19"/>
                <w:szCs w:val="19"/>
              </w:rPr>
              <w:fldChar w:fldCharType="separate"/>
            </w:r>
            <w:r w:rsidR="00366DF6">
              <w:rPr>
                <w:noProof/>
                <w:webHidden/>
                <w:sz w:val="19"/>
                <w:szCs w:val="19"/>
              </w:rPr>
              <w:t>13</w:t>
            </w:r>
            <w:r w:rsidRPr="00263BF8">
              <w:rPr>
                <w:noProof/>
                <w:webHidden/>
                <w:sz w:val="19"/>
                <w:szCs w:val="19"/>
              </w:rPr>
              <w:fldChar w:fldCharType="end"/>
            </w:r>
          </w:hyperlink>
        </w:p>
        <w:p w14:paraId="611C52C0" w14:textId="3F8A683B"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83" w:history="1">
            <w:r w:rsidRPr="00263BF8">
              <w:rPr>
                <w:rStyle w:val="Hyperlink"/>
                <w:noProof/>
                <w:sz w:val="19"/>
                <w:szCs w:val="19"/>
              </w:rPr>
              <w:t>12.2 AGSK-Aufgaben</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_Toc44337483 \h </w:instrText>
            </w:r>
            <w:r w:rsidRPr="00263BF8">
              <w:rPr>
                <w:noProof/>
                <w:webHidden/>
                <w:sz w:val="19"/>
                <w:szCs w:val="19"/>
              </w:rPr>
            </w:r>
            <w:r w:rsidRPr="00263BF8">
              <w:rPr>
                <w:noProof/>
                <w:webHidden/>
                <w:sz w:val="19"/>
                <w:szCs w:val="19"/>
              </w:rPr>
              <w:fldChar w:fldCharType="separate"/>
            </w:r>
            <w:r w:rsidR="00366DF6">
              <w:rPr>
                <w:noProof/>
                <w:webHidden/>
                <w:sz w:val="19"/>
                <w:szCs w:val="19"/>
              </w:rPr>
              <w:t>14</w:t>
            </w:r>
            <w:r w:rsidRPr="00263BF8">
              <w:rPr>
                <w:noProof/>
                <w:webHidden/>
                <w:sz w:val="19"/>
                <w:szCs w:val="19"/>
              </w:rPr>
              <w:fldChar w:fldCharType="end"/>
            </w:r>
          </w:hyperlink>
        </w:p>
        <w:p w14:paraId="169F726F" w14:textId="55927A03"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84" w:history="1">
            <w:r w:rsidRPr="00263BF8">
              <w:rPr>
                <w:rStyle w:val="Hyperlink"/>
                <w:sz w:val="19"/>
                <w:szCs w:val="19"/>
              </w:rPr>
              <w:t>13 Chatstruktur</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_Toc44337484 \h </w:instrText>
            </w:r>
            <w:r w:rsidRPr="00263BF8">
              <w:rPr>
                <w:webHidden/>
                <w:sz w:val="19"/>
                <w:szCs w:val="19"/>
              </w:rPr>
            </w:r>
            <w:r w:rsidRPr="00263BF8">
              <w:rPr>
                <w:webHidden/>
                <w:sz w:val="19"/>
                <w:szCs w:val="19"/>
              </w:rPr>
              <w:fldChar w:fldCharType="separate"/>
            </w:r>
            <w:r w:rsidR="00366DF6">
              <w:rPr>
                <w:webHidden/>
                <w:sz w:val="19"/>
                <w:szCs w:val="19"/>
              </w:rPr>
              <w:t>14</w:t>
            </w:r>
            <w:r w:rsidRPr="00263BF8">
              <w:rPr>
                <w:webHidden/>
                <w:sz w:val="19"/>
                <w:szCs w:val="19"/>
              </w:rPr>
              <w:fldChar w:fldCharType="end"/>
            </w:r>
          </w:hyperlink>
        </w:p>
        <w:p w14:paraId="7DF5C843" w14:textId="45E1B9C8" w:rsidR="00263BF8" w:rsidRPr="00263BF8" w:rsidRDefault="00263BF8" w:rsidP="00263BF8">
          <w:pPr>
            <w:pStyle w:val="Verzeichnis3"/>
            <w:tabs>
              <w:tab w:val="right" w:leader="dot" w:pos="9062"/>
            </w:tabs>
            <w:spacing w:before="20" w:after="40"/>
            <w:rPr>
              <w:rFonts w:cstheme="minorBidi"/>
              <w:noProof/>
              <w:sz w:val="19"/>
              <w:szCs w:val="19"/>
              <w:lang w:val="en-DE" w:eastAsia="en-DE"/>
            </w:rPr>
          </w:pPr>
          <w:hyperlink w:anchor="_Toc44337485" w:history="1">
            <w:r w:rsidRPr="00263BF8">
              <w:rPr>
                <w:rStyle w:val="Hyperlink"/>
                <w:noProof/>
                <w:sz w:val="19"/>
                <w:szCs w:val="19"/>
              </w:rPr>
              <w:t>1: Ausgehend von den Delis/OGs</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_Toc44337485 \h </w:instrText>
            </w:r>
            <w:r w:rsidRPr="00263BF8">
              <w:rPr>
                <w:noProof/>
                <w:webHidden/>
                <w:sz w:val="19"/>
                <w:szCs w:val="19"/>
              </w:rPr>
            </w:r>
            <w:r w:rsidRPr="00263BF8">
              <w:rPr>
                <w:noProof/>
                <w:webHidden/>
                <w:sz w:val="19"/>
                <w:szCs w:val="19"/>
              </w:rPr>
              <w:fldChar w:fldCharType="separate"/>
            </w:r>
            <w:r w:rsidR="00366DF6">
              <w:rPr>
                <w:noProof/>
                <w:webHidden/>
                <w:sz w:val="19"/>
                <w:szCs w:val="19"/>
              </w:rPr>
              <w:t>15</w:t>
            </w:r>
            <w:r w:rsidRPr="00263BF8">
              <w:rPr>
                <w:noProof/>
                <w:webHidden/>
                <w:sz w:val="19"/>
                <w:szCs w:val="19"/>
              </w:rPr>
              <w:fldChar w:fldCharType="end"/>
            </w:r>
          </w:hyperlink>
        </w:p>
        <w:p w14:paraId="5910BE88" w14:textId="6266C540" w:rsidR="00263BF8" w:rsidRPr="00263BF8" w:rsidRDefault="00263BF8" w:rsidP="00263BF8">
          <w:pPr>
            <w:pStyle w:val="Verzeichnis3"/>
            <w:tabs>
              <w:tab w:val="right" w:leader="dot" w:pos="9062"/>
            </w:tabs>
            <w:spacing w:before="20" w:after="40"/>
            <w:rPr>
              <w:rFonts w:cstheme="minorBidi"/>
              <w:noProof/>
              <w:sz w:val="19"/>
              <w:szCs w:val="19"/>
              <w:lang w:val="en-DE" w:eastAsia="en-DE"/>
            </w:rPr>
          </w:pPr>
          <w:hyperlink w:anchor="_Toc44337486" w:history="1">
            <w:r w:rsidRPr="00263BF8">
              <w:rPr>
                <w:rStyle w:val="Hyperlink"/>
                <w:noProof/>
                <w:sz w:val="19"/>
                <w:szCs w:val="19"/>
              </w:rPr>
              <w:t>2, 3: Informationen für die Bewegung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_Toc44337486 \h </w:instrText>
            </w:r>
            <w:r w:rsidRPr="00263BF8">
              <w:rPr>
                <w:noProof/>
                <w:webHidden/>
                <w:sz w:val="19"/>
                <w:szCs w:val="19"/>
              </w:rPr>
            </w:r>
            <w:r w:rsidRPr="00263BF8">
              <w:rPr>
                <w:noProof/>
                <w:webHidden/>
                <w:sz w:val="19"/>
                <w:szCs w:val="19"/>
              </w:rPr>
              <w:fldChar w:fldCharType="separate"/>
            </w:r>
            <w:r w:rsidR="00366DF6">
              <w:rPr>
                <w:noProof/>
                <w:webHidden/>
                <w:sz w:val="19"/>
                <w:szCs w:val="19"/>
              </w:rPr>
              <w:t>15</w:t>
            </w:r>
            <w:r w:rsidRPr="00263BF8">
              <w:rPr>
                <w:noProof/>
                <w:webHidden/>
                <w:sz w:val="19"/>
                <w:szCs w:val="19"/>
              </w:rPr>
              <w:fldChar w:fldCharType="end"/>
            </w:r>
          </w:hyperlink>
        </w:p>
        <w:p w14:paraId="726A3B8C" w14:textId="689CCA4B" w:rsidR="00263BF8" w:rsidRPr="00263BF8" w:rsidRDefault="00263BF8" w:rsidP="00263BF8">
          <w:pPr>
            <w:pStyle w:val="Verzeichnis3"/>
            <w:tabs>
              <w:tab w:val="right" w:leader="dot" w:pos="9062"/>
            </w:tabs>
            <w:spacing w:before="20" w:after="40"/>
            <w:rPr>
              <w:rFonts w:cstheme="minorBidi"/>
              <w:noProof/>
              <w:sz w:val="19"/>
              <w:szCs w:val="19"/>
              <w:lang w:val="en-DE" w:eastAsia="en-DE"/>
            </w:rPr>
          </w:pPr>
          <w:hyperlink w:anchor="_Toc44337487" w:history="1">
            <w:r w:rsidRPr="00263BF8">
              <w:rPr>
                <w:rStyle w:val="Hyperlink"/>
                <w:noProof/>
                <w:sz w:val="19"/>
                <w:szCs w:val="19"/>
              </w:rPr>
              <w:t>4, 5: AGs &amp; AGSK</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_Toc44337487 \h </w:instrText>
            </w:r>
            <w:r w:rsidRPr="00263BF8">
              <w:rPr>
                <w:noProof/>
                <w:webHidden/>
                <w:sz w:val="19"/>
                <w:szCs w:val="19"/>
              </w:rPr>
            </w:r>
            <w:r w:rsidRPr="00263BF8">
              <w:rPr>
                <w:noProof/>
                <w:webHidden/>
                <w:sz w:val="19"/>
                <w:szCs w:val="19"/>
              </w:rPr>
              <w:fldChar w:fldCharType="separate"/>
            </w:r>
            <w:r w:rsidR="00366DF6">
              <w:rPr>
                <w:noProof/>
                <w:webHidden/>
                <w:sz w:val="19"/>
                <w:szCs w:val="19"/>
              </w:rPr>
              <w:t>15</w:t>
            </w:r>
            <w:r w:rsidRPr="00263BF8">
              <w:rPr>
                <w:noProof/>
                <w:webHidden/>
                <w:sz w:val="19"/>
                <w:szCs w:val="19"/>
              </w:rPr>
              <w:fldChar w:fldCharType="end"/>
            </w:r>
          </w:hyperlink>
        </w:p>
        <w:p w14:paraId="707B6962" w14:textId="26538F28" w:rsidR="00263BF8" w:rsidRPr="00263BF8" w:rsidRDefault="00263BF8" w:rsidP="00263BF8">
          <w:pPr>
            <w:pStyle w:val="Verzeichnis3"/>
            <w:tabs>
              <w:tab w:val="right" w:leader="dot" w:pos="9062"/>
            </w:tabs>
            <w:spacing w:before="20" w:after="40"/>
            <w:rPr>
              <w:rFonts w:cstheme="minorBidi"/>
              <w:noProof/>
              <w:sz w:val="19"/>
              <w:szCs w:val="19"/>
              <w:lang w:val="en-DE" w:eastAsia="en-DE"/>
            </w:rPr>
          </w:pPr>
          <w:hyperlink w:anchor="_Toc44337488" w:history="1">
            <w:r w:rsidRPr="00263BF8">
              <w:rPr>
                <w:rStyle w:val="Hyperlink"/>
                <w:noProof/>
                <w:sz w:val="19"/>
                <w:szCs w:val="19"/>
              </w:rPr>
              <w:t>6: AGSK &amp; CTF</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_Toc44337488 \h </w:instrText>
            </w:r>
            <w:r w:rsidRPr="00263BF8">
              <w:rPr>
                <w:noProof/>
                <w:webHidden/>
                <w:sz w:val="19"/>
                <w:szCs w:val="19"/>
              </w:rPr>
            </w:r>
            <w:r w:rsidRPr="00263BF8">
              <w:rPr>
                <w:noProof/>
                <w:webHidden/>
                <w:sz w:val="19"/>
                <w:szCs w:val="19"/>
              </w:rPr>
              <w:fldChar w:fldCharType="separate"/>
            </w:r>
            <w:r w:rsidR="00366DF6">
              <w:rPr>
                <w:noProof/>
                <w:webHidden/>
                <w:sz w:val="19"/>
                <w:szCs w:val="19"/>
              </w:rPr>
              <w:t>15</w:t>
            </w:r>
            <w:r w:rsidRPr="00263BF8">
              <w:rPr>
                <w:noProof/>
                <w:webHidden/>
                <w:sz w:val="19"/>
                <w:szCs w:val="19"/>
              </w:rPr>
              <w:fldChar w:fldCharType="end"/>
            </w:r>
          </w:hyperlink>
        </w:p>
        <w:p w14:paraId="4986DACC" w14:textId="35B352E0" w:rsidR="00263BF8" w:rsidRPr="00263BF8" w:rsidRDefault="00263BF8" w:rsidP="00263BF8">
          <w:pPr>
            <w:pStyle w:val="Verzeichnis1"/>
            <w:spacing w:after="40"/>
            <w:rPr>
              <w:rFonts w:asciiTheme="minorHAnsi" w:hAnsiTheme="minorHAnsi"/>
              <w:b w:val="0"/>
              <w:bCs w:val="0"/>
              <w:sz w:val="19"/>
              <w:szCs w:val="19"/>
              <w:lang w:val="en-DE" w:eastAsia="en-DE"/>
            </w:rPr>
          </w:pPr>
          <w:hyperlink w:anchor="_Toc44337489" w:history="1">
            <w:r w:rsidRPr="00263BF8">
              <w:rPr>
                <w:rStyle w:val="Hyperlink"/>
                <w:sz w:val="19"/>
                <w:szCs w:val="19"/>
              </w:rPr>
              <w:t>14 OG-Status/ -Ausschlussverfahren</w:t>
            </w:r>
            <w:r w:rsidRPr="00263BF8">
              <w:rPr>
                <w:webHidden/>
                <w:sz w:val="19"/>
                <w:szCs w:val="19"/>
              </w:rPr>
              <w:tab/>
            </w:r>
            <w:r w:rsidRPr="00263BF8">
              <w:rPr>
                <w:webHidden/>
                <w:sz w:val="19"/>
                <w:szCs w:val="19"/>
              </w:rPr>
              <w:fldChar w:fldCharType="begin"/>
            </w:r>
            <w:r w:rsidRPr="00263BF8">
              <w:rPr>
                <w:webHidden/>
                <w:sz w:val="19"/>
                <w:szCs w:val="19"/>
              </w:rPr>
              <w:instrText xml:space="preserve"> PAGEREF _Toc44337489 \h </w:instrText>
            </w:r>
            <w:r w:rsidRPr="00263BF8">
              <w:rPr>
                <w:webHidden/>
                <w:sz w:val="19"/>
                <w:szCs w:val="19"/>
              </w:rPr>
            </w:r>
            <w:r w:rsidRPr="00263BF8">
              <w:rPr>
                <w:webHidden/>
                <w:sz w:val="19"/>
                <w:szCs w:val="19"/>
              </w:rPr>
              <w:fldChar w:fldCharType="separate"/>
            </w:r>
            <w:r w:rsidR="00366DF6">
              <w:rPr>
                <w:webHidden/>
                <w:sz w:val="19"/>
                <w:szCs w:val="19"/>
              </w:rPr>
              <w:t>16</w:t>
            </w:r>
            <w:r w:rsidRPr="00263BF8">
              <w:rPr>
                <w:webHidden/>
                <w:sz w:val="19"/>
                <w:szCs w:val="19"/>
              </w:rPr>
              <w:fldChar w:fldCharType="end"/>
            </w:r>
          </w:hyperlink>
        </w:p>
        <w:p w14:paraId="5584AA3C" w14:textId="188B6347"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90" w:history="1">
            <w:r w:rsidRPr="00263BF8">
              <w:rPr>
                <w:rStyle w:val="Hyperlink"/>
                <w:noProof/>
                <w:sz w:val="19"/>
                <w:szCs w:val="19"/>
              </w:rPr>
              <w:t>14.1 Legitimationsfrage einer potenziellen neuen OG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_Toc44337490 \h </w:instrText>
            </w:r>
            <w:r w:rsidRPr="00263BF8">
              <w:rPr>
                <w:noProof/>
                <w:webHidden/>
                <w:sz w:val="19"/>
                <w:szCs w:val="19"/>
              </w:rPr>
            </w:r>
            <w:r w:rsidRPr="00263BF8">
              <w:rPr>
                <w:noProof/>
                <w:webHidden/>
                <w:sz w:val="19"/>
                <w:szCs w:val="19"/>
              </w:rPr>
              <w:fldChar w:fldCharType="separate"/>
            </w:r>
            <w:r w:rsidR="00366DF6">
              <w:rPr>
                <w:noProof/>
                <w:webHidden/>
                <w:sz w:val="19"/>
                <w:szCs w:val="19"/>
              </w:rPr>
              <w:t>16</w:t>
            </w:r>
            <w:r w:rsidRPr="00263BF8">
              <w:rPr>
                <w:noProof/>
                <w:webHidden/>
                <w:sz w:val="19"/>
                <w:szCs w:val="19"/>
              </w:rPr>
              <w:fldChar w:fldCharType="end"/>
            </w:r>
          </w:hyperlink>
        </w:p>
        <w:p w14:paraId="5D83AFBD" w14:textId="76A42079"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91" w:history="1">
            <w:r w:rsidRPr="00263BF8">
              <w:rPr>
                <w:rStyle w:val="Hyperlink"/>
                <w:noProof/>
                <w:sz w:val="19"/>
                <w:szCs w:val="19"/>
              </w:rPr>
              <w:t>14.2 Aktivität einer bestehenden OG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_Toc44337491 \h </w:instrText>
            </w:r>
            <w:r w:rsidRPr="00263BF8">
              <w:rPr>
                <w:noProof/>
                <w:webHidden/>
                <w:sz w:val="19"/>
                <w:szCs w:val="19"/>
              </w:rPr>
            </w:r>
            <w:r w:rsidRPr="00263BF8">
              <w:rPr>
                <w:noProof/>
                <w:webHidden/>
                <w:sz w:val="19"/>
                <w:szCs w:val="19"/>
              </w:rPr>
              <w:fldChar w:fldCharType="separate"/>
            </w:r>
            <w:r w:rsidR="00366DF6">
              <w:rPr>
                <w:noProof/>
                <w:webHidden/>
                <w:sz w:val="19"/>
                <w:szCs w:val="19"/>
              </w:rPr>
              <w:t>16</w:t>
            </w:r>
            <w:r w:rsidRPr="00263BF8">
              <w:rPr>
                <w:noProof/>
                <w:webHidden/>
                <w:sz w:val="19"/>
                <w:szCs w:val="19"/>
              </w:rPr>
              <w:fldChar w:fldCharType="end"/>
            </w:r>
          </w:hyperlink>
        </w:p>
        <w:p w14:paraId="1FF9CDBD" w14:textId="4610FA78" w:rsidR="00263BF8" w:rsidRPr="00263BF8" w:rsidRDefault="00263BF8" w:rsidP="00263BF8">
          <w:pPr>
            <w:pStyle w:val="Verzeichnis2"/>
            <w:tabs>
              <w:tab w:val="right" w:leader="dot" w:pos="9062"/>
            </w:tabs>
            <w:spacing w:after="40"/>
            <w:rPr>
              <w:rFonts w:asciiTheme="minorHAnsi" w:hAnsiTheme="minorHAnsi"/>
              <w:noProof/>
              <w:sz w:val="19"/>
              <w:szCs w:val="19"/>
              <w:lang w:val="en-DE" w:eastAsia="en-DE"/>
            </w:rPr>
          </w:pPr>
          <w:hyperlink w:anchor="_Toc44337492" w:history="1">
            <w:r w:rsidRPr="00263BF8">
              <w:rPr>
                <w:rStyle w:val="Hyperlink"/>
                <w:noProof/>
                <w:sz w:val="19"/>
                <w:szCs w:val="19"/>
              </w:rPr>
              <w:t>14.3 Legitimationsfrage einer bereits bestehenden OG</w:t>
            </w:r>
            <w:r w:rsidRPr="00263BF8">
              <w:rPr>
                <w:noProof/>
                <w:webHidden/>
                <w:sz w:val="19"/>
                <w:szCs w:val="19"/>
              </w:rPr>
              <w:tab/>
            </w:r>
            <w:r w:rsidRPr="00263BF8">
              <w:rPr>
                <w:noProof/>
                <w:webHidden/>
                <w:sz w:val="19"/>
                <w:szCs w:val="19"/>
              </w:rPr>
              <w:fldChar w:fldCharType="begin"/>
            </w:r>
            <w:r w:rsidRPr="00263BF8">
              <w:rPr>
                <w:noProof/>
                <w:webHidden/>
                <w:sz w:val="19"/>
                <w:szCs w:val="19"/>
              </w:rPr>
              <w:instrText xml:space="preserve"> PAGEREF _Toc44337492 \h </w:instrText>
            </w:r>
            <w:r w:rsidRPr="00263BF8">
              <w:rPr>
                <w:noProof/>
                <w:webHidden/>
                <w:sz w:val="19"/>
                <w:szCs w:val="19"/>
              </w:rPr>
            </w:r>
            <w:r w:rsidRPr="00263BF8">
              <w:rPr>
                <w:noProof/>
                <w:webHidden/>
                <w:sz w:val="19"/>
                <w:szCs w:val="19"/>
              </w:rPr>
              <w:fldChar w:fldCharType="separate"/>
            </w:r>
            <w:r w:rsidR="00366DF6">
              <w:rPr>
                <w:noProof/>
                <w:webHidden/>
                <w:sz w:val="19"/>
                <w:szCs w:val="19"/>
              </w:rPr>
              <w:t>17</w:t>
            </w:r>
            <w:r w:rsidRPr="00263BF8">
              <w:rPr>
                <w:noProof/>
                <w:webHidden/>
                <w:sz w:val="19"/>
                <w:szCs w:val="19"/>
              </w:rPr>
              <w:fldChar w:fldCharType="end"/>
            </w:r>
          </w:hyperlink>
        </w:p>
        <w:p w14:paraId="2DEE9331" w14:textId="4D568A99" w:rsidR="008E7165" w:rsidRDefault="00C23D48" w:rsidP="002F47D5">
          <w:pPr>
            <w:spacing w:after="40"/>
          </w:pPr>
          <w:r>
            <w:rPr>
              <w:b/>
              <w:bCs/>
            </w:rPr>
            <w:fldChar w:fldCharType="end"/>
          </w:r>
        </w:p>
      </w:sdtContent>
    </w:sdt>
    <w:p w14:paraId="064571CE" w14:textId="0C81BDDF" w:rsidR="005F19CA" w:rsidRPr="008E7165" w:rsidRDefault="2E402EC4" w:rsidP="00EB5DD9">
      <w:pPr>
        <w:pStyle w:val="berschrift1"/>
      </w:pPr>
      <w:bookmarkStart w:id="1" w:name="_Toc44337438"/>
      <w:r>
        <w:lastRenderedPageBreak/>
        <w:t>3 Wenn FINTA*s streiken, steht die Welt still!</w:t>
      </w:r>
      <w:bookmarkEnd w:id="1"/>
    </w:p>
    <w:p w14:paraId="60138280" w14:textId="740FFB4C" w:rsidR="00F62CA8" w:rsidRDefault="00760980" w:rsidP="2FACCA0E">
      <w:pPr>
        <w:spacing w:before="0"/>
        <w:rPr>
          <w:i/>
          <w:iCs/>
        </w:rPr>
      </w:pPr>
      <w:r w:rsidRPr="009C17D1">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0" behindDoc="0" locked="0" layoutInCell="1" allowOverlap="1" wp14:anchorId="18FF4509" wp14:editId="19FB3D9E">
            <wp:simplePos x="0" y="0"/>
            <wp:positionH relativeFrom="margin">
              <wp:align>left</wp:align>
            </wp:positionH>
            <wp:positionV relativeFrom="paragraph">
              <wp:posOffset>177618</wp:posOffset>
            </wp:positionV>
            <wp:extent cx="273050" cy="173990"/>
            <wp:effectExtent l="0" t="0" r="0" b="0"/>
            <wp:wrapSquare wrapText="bothSides"/>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050" cy="173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0321" w:rsidRPr="338C9DA9">
        <w:rPr>
          <w:i/>
          <w:iCs/>
        </w:rPr>
        <w:t>Alle gewählten Posten (Gremien, Organe und gleichberechtigte Rollen) sind mindestens zur Hälfte</w:t>
      </w:r>
      <w:r w:rsidRPr="338C9DA9">
        <w:rPr>
          <w:i/>
          <w:iCs/>
        </w:rPr>
        <w:t xml:space="preserve"> </w:t>
      </w:r>
      <w:r w:rsidR="005E0321" w:rsidRPr="338C9DA9">
        <w:rPr>
          <w:i/>
          <w:iCs/>
        </w:rPr>
        <w:t>mit</w:t>
      </w:r>
      <w:r w:rsidR="00A17418" w:rsidRPr="338C9DA9">
        <w:rPr>
          <w:i/>
          <w:iCs/>
        </w:rPr>
        <w:t xml:space="preserve"> </w:t>
      </w:r>
      <w:r w:rsidR="005E0321" w:rsidRPr="338C9DA9">
        <w:rPr>
          <w:i/>
          <w:iCs/>
        </w:rPr>
        <w:t>FINTA*-Aktivistis zu besetzen. Wenn</w:t>
      </w:r>
      <w:r w:rsidR="00A17418" w:rsidRPr="338C9DA9">
        <w:rPr>
          <w:i/>
          <w:iCs/>
        </w:rPr>
        <w:t xml:space="preserve"> </w:t>
      </w:r>
      <w:r w:rsidR="005E0321" w:rsidRPr="338C9DA9">
        <w:rPr>
          <w:i/>
          <w:iCs/>
        </w:rPr>
        <w:t>möglich, sollte mindestens die Hälfte der Delegierten aus</w:t>
      </w:r>
      <w:r w:rsidR="009C17D1" w:rsidRPr="338C9DA9">
        <w:rPr>
          <w:i/>
          <w:iCs/>
        </w:rPr>
        <w:t xml:space="preserve"> </w:t>
      </w:r>
      <w:r w:rsidR="005E0321" w:rsidRPr="338C9DA9">
        <w:rPr>
          <w:i/>
          <w:iCs/>
        </w:rPr>
        <w:t>FINTA*-Aktivistis</w:t>
      </w:r>
      <w:r w:rsidR="00A17418" w:rsidRPr="338C9DA9">
        <w:rPr>
          <w:i/>
          <w:iCs/>
        </w:rPr>
        <w:t xml:space="preserve"> bestehen</w:t>
      </w:r>
      <w:r w:rsidR="005E0321" w:rsidRPr="338C9DA9">
        <w:rPr>
          <w:i/>
          <w:iCs/>
        </w:rPr>
        <w:t>, diese Regelung kann aber an die Situation der OGs angepasst</w:t>
      </w:r>
      <w:r w:rsidR="00A17418" w:rsidRPr="338C9DA9">
        <w:rPr>
          <w:i/>
          <w:iCs/>
        </w:rPr>
        <w:t xml:space="preserve"> </w:t>
      </w:r>
      <w:r w:rsidR="005E0321" w:rsidRPr="338C9DA9">
        <w:rPr>
          <w:i/>
          <w:iCs/>
        </w:rPr>
        <w:t>werden.</w:t>
      </w:r>
      <w:r w:rsidRPr="338C9DA9">
        <w:rPr>
          <w:i/>
          <w:iCs/>
        </w:rPr>
        <w:t xml:space="preserve"> </w:t>
      </w:r>
    </w:p>
    <w:p w14:paraId="73743BBF" w14:textId="14564EDC" w:rsidR="005F19CA" w:rsidRPr="008E7165" w:rsidRDefault="00F62CA8" w:rsidP="040C774A">
      <w:pPr>
        <w:spacing w:before="0"/>
        <w:rPr>
          <w:rFonts w:eastAsia="Times New Roman"/>
          <w:i/>
          <w:iCs/>
          <w:lang w:eastAsia="de-DE"/>
        </w:rPr>
      </w:pPr>
      <w:r w:rsidRPr="00A260E8">
        <w:rPr>
          <w:rFonts w:ascii="Jost* 500 Medium" w:eastAsia="Times New Roman" w:hAnsi="Jost* 500 Medium" w:cs="Times New Roman"/>
          <w:i/>
          <w:iCs/>
          <w:noProof/>
          <w:sz w:val="24"/>
          <w:szCs w:val="24"/>
          <w:bdr w:val="none" w:sz="0" w:space="0" w:color="auto" w:frame="1"/>
          <w:lang w:eastAsia="de-DE"/>
        </w:rPr>
        <w:drawing>
          <wp:anchor distT="0" distB="0" distL="114300" distR="114300" simplePos="0" relativeHeight="251658243" behindDoc="0" locked="0" layoutInCell="1" allowOverlap="1" wp14:anchorId="30457060" wp14:editId="43182C7A">
            <wp:simplePos x="0" y="0"/>
            <wp:positionH relativeFrom="margin">
              <wp:align>left</wp:align>
            </wp:positionH>
            <wp:positionV relativeFrom="paragraph">
              <wp:posOffset>-13335</wp:posOffset>
            </wp:positionV>
            <wp:extent cx="269240" cy="212090"/>
            <wp:effectExtent l="0" t="0" r="0" b="0"/>
            <wp:wrapSquare wrapText="bothSides"/>
            <wp:docPr id="7"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8" w:history="1">
        <w:r w:rsidR="009C17D1" w:rsidRPr="00A260E8">
          <w:rPr>
            <w:rStyle w:val="Hyperlink"/>
            <w:rFonts w:ascii="Jost* 500 Medium" w:eastAsia="Times New Roman" w:hAnsi="Jost* 500 Medium"/>
            <w:i/>
            <w:iCs/>
            <w:u w:val="none"/>
            <w:lang w:eastAsia="de-DE"/>
          </w:rPr>
          <w:t>FINTA*</w:t>
        </w:r>
      </w:hyperlink>
      <w:r w:rsidR="009C17D1" w:rsidRPr="338C9DA9">
        <w:rPr>
          <w:rFonts w:eastAsia="Times New Roman"/>
          <w:i/>
          <w:iCs/>
          <w:lang w:eastAsia="de-DE"/>
        </w:rPr>
        <w:t xml:space="preserve"> ist ein (politischer) Sammelbegriff für alle Frauen, inter, nicht-binären, </w:t>
      </w:r>
      <w:proofErr w:type="spellStart"/>
      <w:r w:rsidR="009C17D1" w:rsidRPr="338C9DA9">
        <w:rPr>
          <w:rFonts w:eastAsia="Times New Roman"/>
          <w:i/>
          <w:iCs/>
          <w:lang w:eastAsia="de-DE"/>
        </w:rPr>
        <w:t>trans</w:t>
      </w:r>
      <w:proofErr w:type="spellEnd"/>
      <w:r w:rsidR="009C17D1" w:rsidRPr="338C9DA9">
        <w:rPr>
          <w:rFonts w:eastAsia="Times New Roman"/>
          <w:i/>
          <w:iCs/>
          <w:lang w:eastAsia="de-DE"/>
        </w:rPr>
        <w:t xml:space="preserve"> und </w:t>
      </w:r>
      <w:proofErr w:type="spellStart"/>
      <w:r w:rsidR="009C17D1" w:rsidRPr="338C9DA9">
        <w:rPr>
          <w:rFonts w:eastAsia="Times New Roman"/>
          <w:i/>
          <w:iCs/>
          <w:lang w:eastAsia="de-DE"/>
        </w:rPr>
        <w:t>agender</w:t>
      </w:r>
      <w:proofErr w:type="spellEnd"/>
      <w:r w:rsidR="009C17D1" w:rsidRPr="338C9DA9">
        <w:rPr>
          <w:rFonts w:eastAsia="Times New Roman"/>
          <w:i/>
          <w:iCs/>
          <w:lang w:eastAsia="de-DE"/>
        </w:rPr>
        <w:t xml:space="preserve"> Menschen, wobei das “</w:t>
      </w:r>
      <w:r w:rsidR="009C17D1" w:rsidRPr="2E402EC4">
        <w:rPr>
          <w:rFonts w:eastAsia="Times New Roman"/>
          <w:lang w:eastAsia="de-DE"/>
        </w:rPr>
        <w:t xml:space="preserve">*” </w:t>
      </w:r>
      <w:r w:rsidR="009C17D1" w:rsidRPr="338C9DA9">
        <w:rPr>
          <w:rFonts w:eastAsia="Times New Roman"/>
          <w:i/>
          <w:iCs/>
          <w:lang w:eastAsia="de-DE"/>
        </w:rPr>
        <w:t xml:space="preserve">Platz für andere (nicht </w:t>
      </w:r>
      <w:proofErr w:type="spellStart"/>
      <w:r w:rsidR="009C17D1" w:rsidRPr="338C9DA9">
        <w:rPr>
          <w:rFonts w:eastAsia="Times New Roman"/>
          <w:i/>
          <w:iCs/>
          <w:lang w:eastAsia="de-DE"/>
        </w:rPr>
        <w:t>cis</w:t>
      </w:r>
      <w:proofErr w:type="spellEnd"/>
      <w:r w:rsidR="009C17D1" w:rsidRPr="338C9DA9">
        <w:rPr>
          <w:rFonts w:eastAsia="Times New Roman"/>
          <w:i/>
          <w:iCs/>
          <w:lang w:eastAsia="de-DE"/>
        </w:rPr>
        <w:t>-männliche) Selbstdefinitionen lässt.</w:t>
      </w:r>
    </w:p>
    <w:p w14:paraId="69DB471F" w14:textId="282F027D" w:rsidR="005F19CA" w:rsidRPr="00F3434E" w:rsidRDefault="00C23D48" w:rsidP="00F3434E">
      <w:pPr>
        <w:pStyle w:val="berschrift2"/>
      </w:pPr>
      <w:bookmarkStart w:id="2" w:name="_Toc44337439"/>
      <w:r w:rsidRPr="00F3434E">
        <w:t>3</w:t>
      </w:r>
      <w:r w:rsidR="005E0321" w:rsidRPr="00F3434E">
        <w:t>.1 Feminismus leben</w:t>
      </w:r>
      <w:bookmarkEnd w:id="2"/>
    </w:p>
    <w:p w14:paraId="30DDC847" w14:textId="3ED76F72" w:rsidR="00E80859" w:rsidRPr="00E80859" w:rsidRDefault="0076781D" w:rsidP="009C17D1">
      <w:pPr>
        <w:pStyle w:val="KeinLeerraum"/>
        <w:numPr>
          <w:ilvl w:val="0"/>
          <w:numId w:val="1"/>
        </w:numPr>
        <w:spacing w:before="0"/>
        <w:rPr>
          <w:rFonts w:ascii="Times New Roman" w:hAnsi="Times New Roman" w:cs="Times New Roman"/>
          <w:sz w:val="24"/>
          <w:szCs w:val="24"/>
        </w:rPr>
      </w:pPr>
      <w:r>
        <w:t>Steh</w:t>
      </w:r>
      <w:r w:rsidR="005E0321" w:rsidRPr="005E0321">
        <w:rPr>
          <w:rFonts w:eastAsia="Times New Roman"/>
        </w:rPr>
        <w:t xml:space="preserve">t bei einer Wahl nur ein Platz zur Verfügung, ist dieser grundsätzlich bei mindestens jeder zweiten Besetzung </w:t>
      </w:r>
      <w:r w:rsidR="005E0321" w:rsidRPr="009C17D1">
        <w:t xml:space="preserve">mit einer FINTA*-Person zu besetzen. Eine einmalige Wiederwahl ist möglich. Ist diese Person keine FINTA*-Person, so muss der Platz im </w:t>
      </w:r>
      <w:r w:rsidR="00965ED8" w:rsidRPr="009C17D1">
        <w:t>Anschluss mindestens</w:t>
      </w:r>
      <w:r w:rsidR="005E0321" w:rsidRPr="009C17D1">
        <w:t xml:space="preserve"> ebenso lange mit einer FINTA*-Person besetzt werden.</w:t>
      </w:r>
      <w:r w:rsidR="009C17D1" w:rsidRPr="009C17D1">
        <w:rPr>
          <w:rFonts w:ascii="Times New Roman" w:eastAsia="Times New Roman" w:hAnsi="Times New Roman" w:cs="Times New Roman"/>
          <w:noProof/>
          <w:sz w:val="24"/>
          <w:szCs w:val="24"/>
          <w:bdr w:val="none" w:sz="0" w:space="0" w:color="auto" w:frame="1"/>
          <w:lang w:eastAsia="de-DE"/>
        </w:rPr>
        <w:t xml:space="preserve"> </w:t>
      </w:r>
    </w:p>
    <w:p w14:paraId="056BC3FF" w14:textId="3A068A6C" w:rsidR="00A4737E" w:rsidRPr="00A4737E" w:rsidRDefault="1F1FB75D" w:rsidP="1F1FB75D">
      <w:pPr>
        <w:pStyle w:val="KeinLeerraum"/>
        <w:numPr>
          <w:ilvl w:val="1"/>
          <w:numId w:val="1"/>
        </w:numPr>
        <w:spacing w:before="0"/>
        <w:rPr>
          <w:rFonts w:asciiTheme="minorHAnsi" w:hAnsiTheme="minorHAnsi"/>
          <w:sz w:val="24"/>
          <w:szCs w:val="24"/>
        </w:rPr>
      </w:pPr>
      <w:r w:rsidRPr="1F1FB75D">
        <w:rPr>
          <w:rFonts w:eastAsia="Times New Roman"/>
        </w:rPr>
        <w:t>Falls es keine kandidierenden FINTA*-Aktivistis gibt, folgt ein FINTA*-Plenum, bei dem entweder gemeinsam ein*e FINTA*-Kandidiere</w:t>
      </w:r>
      <w:r>
        <w:t xml:space="preserve">nde </w:t>
      </w:r>
      <w:r w:rsidRPr="1F1FB75D">
        <w:rPr>
          <w:rFonts w:eastAsia="Times New Roman"/>
        </w:rPr>
        <w:t>gefunden oder eine Veränderung des Amtes entworfen werden kann,</w:t>
      </w:r>
      <w:r>
        <w:t xml:space="preserve"> </w:t>
      </w:r>
      <w:r w:rsidRPr="1F1FB75D">
        <w:rPr>
          <w:rFonts w:eastAsia="Times New Roman"/>
        </w:rPr>
        <w:t xml:space="preserve">durch welche dann FINTA*-Kandidierende ermöglicht werden. Es besteht auch die Möglichkeit, den Platz geschlossen zu halten und nicht zu besetzen. </w:t>
      </w:r>
      <w:r w:rsidR="2FACCA0E">
        <w:tab/>
      </w:r>
    </w:p>
    <w:p w14:paraId="407FA8C1" w14:textId="77777777" w:rsidR="009C17D1" w:rsidRDefault="1F1FB75D" w:rsidP="009C17D1">
      <w:pPr>
        <w:pStyle w:val="KeinLeerraum"/>
        <w:numPr>
          <w:ilvl w:val="1"/>
          <w:numId w:val="1"/>
        </w:numPr>
        <w:spacing w:before="0"/>
        <w:rPr>
          <w:rFonts w:ascii="Times New Roman" w:hAnsi="Times New Roman" w:cs="Times New Roman"/>
          <w:sz w:val="24"/>
          <w:szCs w:val="24"/>
        </w:rPr>
      </w:pPr>
      <w:r>
        <w:t xml:space="preserve">Falls sich das FINTA*-Plenum gegen diese Optionen entscheidet, kann diese Regel aufgehoben werden. </w:t>
      </w:r>
    </w:p>
    <w:p w14:paraId="6CB36FD3" w14:textId="28BD3F72" w:rsidR="009C17D1" w:rsidRDefault="2E402EC4" w:rsidP="009C17D1">
      <w:pPr>
        <w:pStyle w:val="KeinLeerraum"/>
        <w:numPr>
          <w:ilvl w:val="0"/>
          <w:numId w:val="1"/>
        </w:numPr>
        <w:spacing w:before="0"/>
        <w:rPr>
          <w:rFonts w:ascii="Times New Roman" w:hAnsi="Times New Roman" w:cs="Times New Roman"/>
          <w:sz w:val="24"/>
          <w:szCs w:val="24"/>
        </w:rPr>
      </w:pPr>
      <w:r>
        <w:t xml:space="preserve">Auch auf Landes- und Ortsgruppen-Ebene soll nach Möglichkeit mindestens eine 50%-FINTA*-Quote bei allen Posten gelten, diese Regelung kann aber an die Situation der OGs angepasst werden. </w:t>
      </w:r>
    </w:p>
    <w:p w14:paraId="432E4907" w14:textId="6D562481" w:rsidR="009C17D1" w:rsidRPr="009C17D1" w:rsidRDefault="2E402EC4" w:rsidP="009C17D1">
      <w:pPr>
        <w:pStyle w:val="KeinLeerraum"/>
        <w:numPr>
          <w:ilvl w:val="0"/>
          <w:numId w:val="1"/>
        </w:numPr>
        <w:spacing w:before="0"/>
        <w:rPr>
          <w:rFonts w:ascii="Times New Roman" w:hAnsi="Times New Roman" w:cs="Times New Roman"/>
          <w:sz w:val="24"/>
          <w:szCs w:val="24"/>
        </w:rPr>
      </w:pPr>
      <w:r>
        <w:t>Die vorstehenden Regelungen gelten für alle Posten, die von FFF DE auf internationaler Ebene besetzt werden. Gleichzeitig strebt FFF DE eine ähnliche Regelung auf der internationalen Ebene an.</w:t>
      </w:r>
    </w:p>
    <w:p w14:paraId="61B45E31" w14:textId="03738E16" w:rsidR="009C17D1" w:rsidRPr="009C17D1" w:rsidRDefault="00C23D48" w:rsidP="00F3434E">
      <w:pPr>
        <w:pStyle w:val="berschrift2"/>
      </w:pPr>
      <w:bookmarkStart w:id="3" w:name="_Toc44337440"/>
      <w:r>
        <w:t>3</w:t>
      </w:r>
      <w:r w:rsidR="009C17D1" w:rsidRPr="009C17D1">
        <w:t>.2 Sprache ist Macht</w:t>
      </w:r>
      <w:bookmarkEnd w:id="3"/>
      <w:r w:rsidR="009C17D1" w:rsidRPr="009C17D1">
        <w:t xml:space="preserve"> </w:t>
      </w:r>
    </w:p>
    <w:p w14:paraId="5997B150" w14:textId="058E190B" w:rsidR="009C17D1" w:rsidRPr="00760980" w:rsidRDefault="00760980" w:rsidP="009C17D1">
      <w:pPr>
        <w:pStyle w:val="KeinLeerraum"/>
        <w:rPr>
          <w:i/>
          <w:iCs/>
        </w:rPr>
      </w:pPr>
      <w:r w:rsidRPr="009C17D1">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1" behindDoc="0" locked="0" layoutInCell="1" allowOverlap="1" wp14:anchorId="37636901" wp14:editId="483E474C">
            <wp:simplePos x="0" y="0"/>
            <wp:positionH relativeFrom="margin">
              <wp:align>left</wp:align>
            </wp:positionH>
            <wp:positionV relativeFrom="paragraph">
              <wp:posOffset>160927</wp:posOffset>
            </wp:positionV>
            <wp:extent cx="269240" cy="212090"/>
            <wp:effectExtent l="0" t="0" r="0" b="0"/>
            <wp:wrapSquare wrapText="bothSides"/>
            <wp:docPr id="1"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17D1" w:rsidRPr="338C9DA9">
        <w:rPr>
          <w:i/>
          <w:iCs/>
        </w:rPr>
        <w:t xml:space="preserve">Sprache beeinflusst unser Denken und Handeln. Wir wollen das geschlechterstereotype Denken aufbrechen, </w:t>
      </w:r>
      <w:proofErr w:type="spellStart"/>
      <w:r w:rsidR="009C17D1" w:rsidRPr="338C9DA9">
        <w:rPr>
          <w:i/>
          <w:iCs/>
        </w:rPr>
        <w:t>cis</w:t>
      </w:r>
      <w:proofErr w:type="spellEnd"/>
      <w:r w:rsidR="009C17D1" w:rsidRPr="338C9DA9">
        <w:rPr>
          <w:i/>
          <w:iCs/>
        </w:rPr>
        <w:t>-männlich-dominierten Machtstrukturen entgegenwirken und auch Menschen außerhalb des binären Systems sichtbar machen.</w:t>
      </w:r>
    </w:p>
    <w:p w14:paraId="2B8E1FD2" w14:textId="5C98EE87" w:rsidR="00760980" w:rsidRDefault="009C17D1" w:rsidP="001D57AA">
      <w:pPr>
        <w:pStyle w:val="KeinLeerraum"/>
        <w:numPr>
          <w:ilvl w:val="0"/>
          <w:numId w:val="2"/>
        </w:numPr>
      </w:pPr>
      <w:r>
        <w:t>Alle offiziellen Dokumente von FFF DE werden in geschlechtergerechter</w:t>
      </w:r>
      <w:r w:rsidR="00760980">
        <w:t xml:space="preserve"> </w:t>
      </w:r>
      <w:r>
        <w:t>Sprache verfasst und veröffentlicht. Dazu wird der Gender-Star (*) oder eine Alternativform verwendet. Anregungen,</w:t>
      </w:r>
      <w:r w:rsidR="00760980">
        <w:t xml:space="preserve"> </w:t>
      </w:r>
      <w:r>
        <w:t>genaue Regelungen und Leitfäden können vom FINTA*-Forum erarbeitet und vom bundesweiten FINTA*-Plenum beschlossen werden.</w:t>
      </w:r>
    </w:p>
    <w:p w14:paraId="2B131A40" w14:textId="5752FB69" w:rsidR="009C17D1" w:rsidRPr="009C17D1" w:rsidRDefault="009C17D1" w:rsidP="001D57AA">
      <w:pPr>
        <w:pStyle w:val="KeinLeerraum"/>
        <w:numPr>
          <w:ilvl w:val="0"/>
          <w:numId w:val="2"/>
        </w:numPr>
      </w:pPr>
      <w:r>
        <w:t>Auch auf Landes- und Ortsgruppen-Ebene soll geschlechtergerechte</w:t>
      </w:r>
      <w:r w:rsidR="00760980">
        <w:t xml:space="preserve"> </w:t>
      </w:r>
      <w:r>
        <w:t>Sprache verwendet werden.</w:t>
      </w:r>
    </w:p>
    <w:p w14:paraId="688D5732" w14:textId="0A37BEA8" w:rsidR="009C17D1" w:rsidRPr="009C17D1" w:rsidRDefault="00C23D48" w:rsidP="00F3434E">
      <w:pPr>
        <w:pStyle w:val="berschrift2"/>
      </w:pPr>
      <w:bookmarkStart w:id="4" w:name="_Toc44337441"/>
      <w:r>
        <w:t>3</w:t>
      </w:r>
      <w:r w:rsidR="009C17D1" w:rsidRPr="009C17D1">
        <w:t>.3 FINTA*-Forum</w:t>
      </w:r>
      <w:bookmarkEnd w:id="4"/>
    </w:p>
    <w:p w14:paraId="0ABFB37D" w14:textId="6B930497" w:rsidR="00760980" w:rsidRPr="00760980" w:rsidRDefault="00760980" w:rsidP="009C17D1">
      <w:pPr>
        <w:pStyle w:val="KeinLeerraum"/>
        <w:rPr>
          <w:i/>
          <w:iCs/>
        </w:rPr>
      </w:pPr>
      <w:r w:rsidRPr="009C17D1">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2" behindDoc="0" locked="0" layoutInCell="1" allowOverlap="1" wp14:anchorId="022407BA" wp14:editId="582F6178">
            <wp:simplePos x="0" y="0"/>
            <wp:positionH relativeFrom="margin">
              <wp:align>left</wp:align>
            </wp:positionH>
            <wp:positionV relativeFrom="paragraph">
              <wp:posOffset>75383</wp:posOffset>
            </wp:positionV>
            <wp:extent cx="269240" cy="212090"/>
            <wp:effectExtent l="0" t="0" r="0" b="0"/>
            <wp:wrapSquare wrapText="bothSides"/>
            <wp:docPr id="4"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17D1" w:rsidRPr="338C9DA9">
        <w:rPr>
          <w:i/>
          <w:iCs/>
        </w:rPr>
        <w:t>Das FINTA*-Forum ist das dauerhafte Austauschmedium, welches auch zwischen den Plena arbeitet. Es kümmert sich um regelmäßig anstehende Aufgaben.</w:t>
      </w:r>
    </w:p>
    <w:p w14:paraId="5364CCAB" w14:textId="77777777" w:rsidR="00760980" w:rsidRDefault="009C17D1" w:rsidP="001D57AA">
      <w:pPr>
        <w:pStyle w:val="KeinLeerraum"/>
        <w:numPr>
          <w:ilvl w:val="0"/>
          <w:numId w:val="3"/>
        </w:numPr>
      </w:pPr>
      <w:r w:rsidRPr="009C17D1">
        <w:t>Das FINTA*-Forum ist ein über-AG-</w:t>
      </w:r>
      <w:proofErr w:type="spellStart"/>
      <w:r w:rsidRPr="009C17D1">
        <w:t>liches</w:t>
      </w:r>
      <w:proofErr w:type="spellEnd"/>
      <w:r w:rsidRPr="009C17D1">
        <w:t xml:space="preserve"> Gremium, dem alle Menschen</w:t>
      </w:r>
      <w:r w:rsidR="00760980">
        <w:t xml:space="preserve"> </w:t>
      </w:r>
      <w:r w:rsidRPr="009C17D1">
        <w:t>unabhängig ihres Geschlechtes beitreten können. Diskriminierung wird im FINTA*-Forum nicht geduldet. Menschen, die wiederholt durch diskriminierendes Verhalten auffallen, können vom Forum ausgeschlossen</w:t>
      </w:r>
      <w:r w:rsidR="00760980">
        <w:t xml:space="preserve"> </w:t>
      </w:r>
      <w:r w:rsidRPr="009C17D1">
        <w:t>werden.</w:t>
      </w:r>
    </w:p>
    <w:p w14:paraId="49C6F39F" w14:textId="77777777" w:rsidR="00760980" w:rsidRDefault="009C17D1" w:rsidP="001D57AA">
      <w:pPr>
        <w:pStyle w:val="KeinLeerraum"/>
        <w:numPr>
          <w:ilvl w:val="0"/>
          <w:numId w:val="3"/>
        </w:numPr>
      </w:pPr>
      <w:r w:rsidRPr="009C17D1">
        <w:t>Es soll feministische Strukturen diskutieren und verbessern sowie alle Entscheidungen der Bundesebene auf Vereinbarkeit mit dem Anspruch der Gerechtigkeit prüfen.</w:t>
      </w:r>
      <w:r w:rsidR="00760980">
        <w:t xml:space="preserve"> </w:t>
      </w:r>
      <w:r w:rsidRPr="009C17D1">
        <w:t>Außerdem kann das Forum Umfragen erstellen und Instrumente wie eine</w:t>
      </w:r>
      <w:r w:rsidR="00760980">
        <w:t xml:space="preserve"> </w:t>
      </w:r>
      <w:r w:rsidRPr="009C17D1">
        <w:t xml:space="preserve">Gender Watch einführen oder Workshops- und Weiterbildungsangebote organisieren. </w:t>
      </w:r>
    </w:p>
    <w:p w14:paraId="6827ED12" w14:textId="72E16003" w:rsidR="00760980" w:rsidRDefault="1F1FB75D" w:rsidP="001D57AA">
      <w:pPr>
        <w:pStyle w:val="KeinLeerraum"/>
        <w:numPr>
          <w:ilvl w:val="0"/>
          <w:numId w:val="3"/>
        </w:numPr>
      </w:pPr>
      <w:r>
        <w:t xml:space="preserve">Die Sprecher*innen werden durch das FINTA*-Plenum der Bundesebene gewählt und anschließend vom Forum mit Konsensstufen bestätigt. Bei starken Bedenken werden diese zurück ins Plenum </w:t>
      </w:r>
      <w:r>
        <w:lastRenderedPageBreak/>
        <w:t>gegeben, welches endgültig entscheidet. Alle Sprecher*innen müssen sich als FINTA*s identifizieren. In ihren Aufgabenbereich fällt:</w:t>
      </w:r>
    </w:p>
    <w:p w14:paraId="143F122C" w14:textId="677A4E2C" w:rsidR="00760980" w:rsidRDefault="1F1FB75D" w:rsidP="001D57AA">
      <w:pPr>
        <w:pStyle w:val="KeinLeerraum"/>
        <w:numPr>
          <w:ilvl w:val="1"/>
          <w:numId w:val="7"/>
        </w:numPr>
      </w:pPr>
      <w:r>
        <w:t>Die Betreuung der FINTA*-</w:t>
      </w:r>
      <w:proofErr w:type="spellStart"/>
      <w:r>
        <w:t>Only</w:t>
      </w:r>
      <w:proofErr w:type="spellEnd"/>
      <w:r>
        <w:t>-Infogruppen (die genutzt werden, um Plena einzuberufen).</w:t>
      </w:r>
    </w:p>
    <w:p w14:paraId="139690B1" w14:textId="7EB184A8" w:rsidR="00760980" w:rsidRDefault="2FACCA0E" w:rsidP="001D57AA">
      <w:pPr>
        <w:pStyle w:val="KeinLeerraum"/>
        <w:numPr>
          <w:ilvl w:val="1"/>
          <w:numId w:val="7"/>
        </w:numPr>
      </w:pPr>
      <w:r>
        <w:t>Die Einberufung und Vorbereitung des FINTA*-Plenums der Bundesebene und Unterstützung für Plena von AGs und anderen Gruppen.</w:t>
      </w:r>
    </w:p>
    <w:p w14:paraId="6D327E0E" w14:textId="1C3331E4" w:rsidR="004A6E19" w:rsidRDefault="1F1FB75D" w:rsidP="1F1FB75D">
      <w:pPr>
        <w:pStyle w:val="KeinLeerraum"/>
        <w:numPr>
          <w:ilvl w:val="1"/>
          <w:numId w:val="7"/>
        </w:numPr>
      </w:pPr>
      <w:r>
        <w:t>Die Kommunikation mit der CTF und der Bewegung.</w:t>
      </w:r>
    </w:p>
    <w:p w14:paraId="7E19E4FE" w14:textId="0D4FD5FE" w:rsidR="004A6E19" w:rsidRDefault="338C9DA9" w:rsidP="1F1FB75D">
      <w:pPr>
        <w:pStyle w:val="KeinLeerraum"/>
        <w:numPr>
          <w:ilvl w:val="1"/>
          <w:numId w:val="7"/>
        </w:numPr>
      </w:pPr>
      <w:r>
        <w:t>Sie sind ein Teil der AGSK.</w:t>
      </w:r>
    </w:p>
    <w:p w14:paraId="28862829" w14:textId="535D2FF4" w:rsidR="00C23D48" w:rsidRDefault="00643F0E" w:rsidP="00F3434E">
      <w:pPr>
        <w:pStyle w:val="berschrift2"/>
      </w:pPr>
      <w:bookmarkStart w:id="5" w:name="_Toc44337442"/>
      <w:r>
        <w:t>3</w:t>
      </w:r>
      <w:r w:rsidR="00C23D48">
        <w:t>.4 FINTA*-Plenum</w:t>
      </w:r>
      <w:bookmarkEnd w:id="5"/>
    </w:p>
    <w:p w14:paraId="3DBF8203" w14:textId="06052224" w:rsidR="00C23D48" w:rsidRPr="00A92B50" w:rsidRDefault="00F631DF" w:rsidP="009016ED">
      <w:pPr>
        <w:pStyle w:val="KeinLeerraum"/>
        <w:ind w:left="624"/>
        <w:rPr>
          <w:i/>
          <w:iCs/>
        </w:rPr>
      </w:pPr>
      <w:r w:rsidRPr="00A92B50">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4" behindDoc="0" locked="0" layoutInCell="1" allowOverlap="1" wp14:anchorId="5130B4D8" wp14:editId="724DFF8F">
            <wp:simplePos x="0" y="0"/>
            <wp:positionH relativeFrom="margin">
              <wp:align>left</wp:align>
            </wp:positionH>
            <wp:positionV relativeFrom="paragraph">
              <wp:posOffset>80917</wp:posOffset>
            </wp:positionV>
            <wp:extent cx="269240" cy="212090"/>
            <wp:effectExtent l="0" t="0" r="0" b="0"/>
            <wp:wrapSquare wrapText="bothSides"/>
            <wp:docPr id="8"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D48" w:rsidRPr="00A92B50">
        <w:rPr>
          <w:i/>
          <w:iCs/>
        </w:rPr>
        <w:t>Ein FINTA*-Plenum beschreibt das Zusammentreffen aller FINTA*s einer Ebene. Es muss mindestens sieben Tage im Voraus angekündigt werden, bei Eilabstimmungen kann</w:t>
      </w:r>
      <w:r w:rsidR="00360FC3" w:rsidRPr="00A92B50">
        <w:rPr>
          <w:i/>
          <w:iCs/>
        </w:rPr>
        <w:t xml:space="preserve"> </w:t>
      </w:r>
      <w:r w:rsidR="00C23D48" w:rsidRPr="00A92B50">
        <w:rPr>
          <w:i/>
          <w:iCs/>
        </w:rPr>
        <w:t>diese Zeit angepasst werden.</w:t>
      </w:r>
    </w:p>
    <w:p w14:paraId="3CAA2CB7" w14:textId="0481FEFC" w:rsidR="00F631DF" w:rsidRDefault="2FACCA0E" w:rsidP="001D57AA">
      <w:pPr>
        <w:pStyle w:val="KeinLeerraum"/>
        <w:numPr>
          <w:ilvl w:val="0"/>
          <w:numId w:val="5"/>
        </w:numPr>
      </w:pPr>
      <w:r>
        <w:t xml:space="preserve">Alle FINTA*s, die möchten. Je nach der Gruppe, die das Thema betrifft, sind die Plena unterschiedlich zusammengesetzt: </w:t>
      </w:r>
    </w:p>
    <w:p w14:paraId="13F03A14" w14:textId="77777777" w:rsidR="00F631DF" w:rsidRDefault="00C23D48" w:rsidP="001D57AA">
      <w:pPr>
        <w:pStyle w:val="KeinLeerraum"/>
        <w:numPr>
          <w:ilvl w:val="1"/>
          <w:numId w:val="5"/>
        </w:numPr>
      </w:pPr>
      <w:r>
        <w:t xml:space="preserve">Bundesweite Abstimmung </w:t>
      </w:r>
      <w:r w:rsidRPr="00F631DF">
        <w:rPr>
          <w:rFonts w:ascii="Cambria Math" w:hAnsi="Cambria Math" w:cs="Cambria Math"/>
        </w:rPr>
        <w:t>⇒</w:t>
      </w:r>
      <w:r>
        <w:t xml:space="preserve"> bundesweites Plenum </w:t>
      </w:r>
    </w:p>
    <w:p w14:paraId="0F1AA9DA" w14:textId="1A8FA66C" w:rsidR="001D0061" w:rsidRDefault="00C23D48" w:rsidP="001D57AA">
      <w:pPr>
        <w:pStyle w:val="KeinLeerraum"/>
        <w:numPr>
          <w:ilvl w:val="1"/>
          <w:numId w:val="5"/>
        </w:numPr>
      </w:pPr>
      <w:r>
        <w:t xml:space="preserve">AG-interne Abstimmung </w:t>
      </w:r>
      <w:r w:rsidRPr="00F631DF">
        <w:rPr>
          <w:rFonts w:ascii="Cambria Math" w:hAnsi="Cambria Math" w:cs="Cambria Math"/>
        </w:rPr>
        <w:t>⇒</w:t>
      </w:r>
      <w:r>
        <w:t xml:space="preserve"> AG-internes Plenum</w:t>
      </w:r>
    </w:p>
    <w:p w14:paraId="2C74FAD1" w14:textId="6E2CE584" w:rsidR="001D0061" w:rsidRDefault="2E402EC4" w:rsidP="001D57AA">
      <w:pPr>
        <w:pStyle w:val="KeinLeerraum"/>
        <w:numPr>
          <w:ilvl w:val="0"/>
          <w:numId w:val="5"/>
        </w:numPr>
      </w:pPr>
      <w:r>
        <w:t xml:space="preserve">Die Aufgaben des Plenums sind das Connecten und </w:t>
      </w:r>
      <w:proofErr w:type="spellStart"/>
      <w:r>
        <w:t>Empowern</w:t>
      </w:r>
      <w:proofErr w:type="spellEnd"/>
      <w:r>
        <w:t xml:space="preserve"> der FINTA*s in dieser Bewegung. Dabei soll bestehenden </w:t>
      </w:r>
      <w:proofErr w:type="spellStart"/>
      <w:r>
        <w:t>cis</w:t>
      </w:r>
      <w:proofErr w:type="spellEnd"/>
      <w:r>
        <w:t xml:space="preserve">-männlich-dominierten Machtstrukturen entgegengewirkt werden. Bei wiederholtem sexistischem Verhalten kann das Plenum die Abwahl eines Menschen aus </w:t>
      </w:r>
      <w:r w:rsidR="00C542F1">
        <w:t xml:space="preserve">dessen </w:t>
      </w:r>
      <w:r>
        <w:t xml:space="preserve">Position entscheiden. </w:t>
      </w:r>
    </w:p>
    <w:p w14:paraId="28DCB610" w14:textId="07082A70" w:rsidR="00F631DF" w:rsidRDefault="2E402EC4" w:rsidP="001D57AA">
      <w:pPr>
        <w:pStyle w:val="KeinLeerraum"/>
        <w:numPr>
          <w:ilvl w:val="0"/>
          <w:numId w:val="5"/>
        </w:numPr>
      </w:pPr>
      <w:r>
        <w:t xml:space="preserve">Das FINTA*-Plenum hat das Recht, bei bundesweiten Abstimmungen von Anträgen, die formal oder inhaltlich das Selbstbestimmungsrecht von FINTA*-Aktivistis berühren oder bei denen diese besonders betroffen sind, Vetos einzulegen. </w:t>
      </w:r>
    </w:p>
    <w:p w14:paraId="12E58B09" w14:textId="294D8333" w:rsidR="00F631DF" w:rsidRDefault="2E402EC4" w:rsidP="001D57AA">
      <w:pPr>
        <w:pStyle w:val="KeinLeerraum"/>
        <w:numPr>
          <w:ilvl w:val="0"/>
          <w:numId w:val="5"/>
        </w:numPr>
      </w:pPr>
      <w:r>
        <w:t>Bei Entscheidungen (Stimmungsbildern) der Deli</w:t>
      </w:r>
      <w:r w:rsidR="00F76802">
        <w:t>-</w:t>
      </w:r>
      <w:r>
        <w:t>TK, die formal oder inhaltlich das Selbstbestimmungsrecht von FINTA*-Aktivistis berühren oder bei denen diese besonders betroffen sind, kann von FINTA*s eine Verschiebung des Punktes ans Ende der TO beantragt werden. In dieser Zeit soll ein Stimmungsbild in den FINTA*-</w:t>
      </w:r>
      <w:proofErr w:type="spellStart"/>
      <w:r>
        <w:t>Only</w:t>
      </w:r>
      <w:proofErr w:type="spellEnd"/>
      <w:r>
        <w:t>-Gruppen durchgeführt werden. Fällt dieses positiv aus, kann ein aufschiebendes Veto eingelegt werden. Darauf folgt eine Abstimmung des FINTA*-Plenums bis zur nächsten Deli-TK.  Außerdem wählt das FINTA*-Plenum die vier Sprecher*innen des FINTA*-Forums.</w:t>
      </w:r>
    </w:p>
    <w:p w14:paraId="32A525FB" w14:textId="4CCE6A20" w:rsidR="00F631DF" w:rsidRDefault="2E402EC4" w:rsidP="001D57AA">
      <w:pPr>
        <w:pStyle w:val="KeinLeerraum"/>
        <w:numPr>
          <w:ilvl w:val="0"/>
          <w:numId w:val="5"/>
        </w:numPr>
      </w:pPr>
      <w:r>
        <w:t xml:space="preserve">Ein FINTA*-Safe-Space ist ein Rückzugsort für FINTA*s, um über ihre Erfahrungen mit Diskriminierungen zu sprechen. Dieser wird </w:t>
      </w:r>
      <w:proofErr w:type="gramStart"/>
      <w:r>
        <w:t>von den Sprecher</w:t>
      </w:r>
      <w:proofErr w:type="gramEnd"/>
      <w:r>
        <w:t>*innen des FINTA*-Forums betreut.</w:t>
      </w:r>
    </w:p>
    <w:p w14:paraId="62C8ECD4" w14:textId="56553313" w:rsidR="00C23D48" w:rsidRDefault="2E402EC4" w:rsidP="001D57AA">
      <w:pPr>
        <w:pStyle w:val="KeinLeerraum"/>
        <w:numPr>
          <w:ilvl w:val="0"/>
          <w:numId w:val="5"/>
        </w:numPr>
      </w:pPr>
      <w:r>
        <w:t xml:space="preserve">Zusätzlich kann eine Diskussions-/Reflexionsgruppe für </w:t>
      </w:r>
      <w:proofErr w:type="spellStart"/>
      <w:r>
        <w:t>cis</w:t>
      </w:r>
      <w:proofErr w:type="spellEnd"/>
      <w:r>
        <w:t>-Männer zu Themen wie toxischer Männlichkeit vom Forum eingerichtet werden.</w:t>
      </w:r>
    </w:p>
    <w:p w14:paraId="51327468" w14:textId="772082C6" w:rsidR="00C23D48" w:rsidRPr="006C489C" w:rsidRDefault="005E0B8A" w:rsidP="00EB5DD9">
      <w:pPr>
        <w:pStyle w:val="berschrift1"/>
      </w:pPr>
      <w:bookmarkStart w:id="6" w:name="_Toc44337443"/>
      <w:r>
        <w:t>4</w:t>
      </w:r>
      <w:r w:rsidR="00C23D48" w:rsidRPr="006C489C">
        <w:t xml:space="preserve"> Ortsgruppen (OGs)</w:t>
      </w:r>
      <w:bookmarkEnd w:id="6"/>
    </w:p>
    <w:p w14:paraId="17A88922" w14:textId="6FD63967" w:rsidR="00C23D48" w:rsidRDefault="005E73A7" w:rsidP="00F3434E">
      <w:pPr>
        <w:pStyle w:val="berschrift2"/>
      </w:pPr>
      <w:bookmarkStart w:id="7" w:name="_4.1_OG-Definition"/>
      <w:bookmarkStart w:id="8" w:name="_Toc44337444"/>
      <w:bookmarkEnd w:id="7"/>
      <w:r>
        <w:t>4</w:t>
      </w:r>
      <w:r w:rsidR="00C23D48">
        <w:t>.1 OG-Definition</w:t>
      </w:r>
      <w:bookmarkEnd w:id="8"/>
    </w:p>
    <w:p w14:paraId="66D60D33" w14:textId="77777777" w:rsidR="00CB789F" w:rsidRDefault="00C23D48" w:rsidP="001D57AA">
      <w:pPr>
        <w:pStyle w:val="KeinLeerraum"/>
        <w:numPr>
          <w:ilvl w:val="0"/>
          <w:numId w:val="8"/>
        </w:numPr>
      </w:pPr>
      <w:r>
        <w:t>Eine Regionale Gruppe ist dann eine OG, wenn nachfolgende Eigenschaften zutreffen. Die endgültige Entscheidung, ob eine OG legitim ist, liegt bei den Ortsgruppen.</w:t>
      </w:r>
    </w:p>
    <w:p w14:paraId="667967F6" w14:textId="5525BD0B" w:rsidR="00506357" w:rsidRDefault="1F1FB75D" w:rsidP="001D57AA">
      <w:pPr>
        <w:pStyle w:val="KeinLeerraum"/>
        <w:numPr>
          <w:ilvl w:val="1"/>
          <w:numId w:val="8"/>
        </w:numPr>
      </w:pPr>
      <w:r>
        <w:t>OGs sind unabhängige Gruppen bestehend aus mindestens drei aktiven Personen, dabei sind Ausnahmen möglich.</w:t>
      </w:r>
    </w:p>
    <w:p w14:paraId="52E98770" w14:textId="3B6E824B" w:rsidR="00506357" w:rsidRDefault="2E402EC4" w:rsidP="001D57AA">
      <w:pPr>
        <w:pStyle w:val="KeinLeerraum"/>
        <w:numPr>
          <w:ilvl w:val="1"/>
          <w:numId w:val="8"/>
        </w:numPr>
      </w:pPr>
      <w:r>
        <w:t>Die Personen müssen aus der Nähe eines existierenden Ortes oder Kreises oder aus solchem kommen.</w:t>
      </w:r>
    </w:p>
    <w:p w14:paraId="58EC7FA4" w14:textId="77777777" w:rsidR="00506357" w:rsidRDefault="00C23D48" w:rsidP="001D57AA">
      <w:pPr>
        <w:pStyle w:val="KeinLeerraum"/>
        <w:numPr>
          <w:ilvl w:val="1"/>
          <w:numId w:val="8"/>
        </w:numPr>
      </w:pPr>
      <w:r>
        <w:t>In einem Ort darf es nur mit stichhaltiger Begründung zwei OGs geben.</w:t>
      </w:r>
    </w:p>
    <w:p w14:paraId="5084365B" w14:textId="0E3B05F4" w:rsidR="00506357" w:rsidRDefault="2E402EC4" w:rsidP="001D57AA">
      <w:pPr>
        <w:pStyle w:val="KeinLeerraum"/>
        <w:numPr>
          <w:ilvl w:val="1"/>
          <w:numId w:val="8"/>
        </w:numPr>
      </w:pPr>
      <w:r>
        <w:t>OGs stehen hinter den Forderungen von FFF DE.</w:t>
      </w:r>
    </w:p>
    <w:p w14:paraId="3D1208F3" w14:textId="31C9482D" w:rsidR="00506357" w:rsidRDefault="1F1FB75D" w:rsidP="001D57AA">
      <w:pPr>
        <w:pStyle w:val="KeinLeerraum"/>
        <w:numPr>
          <w:ilvl w:val="1"/>
          <w:numId w:val="8"/>
        </w:numPr>
      </w:pPr>
      <w:r>
        <w:t>Jede OG muss überparteilich sein. Das bedeutet, sie sollte sich nicht für einzelne Parteien aussprechen und auch entsprechend handeln.</w:t>
      </w:r>
    </w:p>
    <w:p w14:paraId="47CC09B5" w14:textId="77777777" w:rsidR="00506357" w:rsidRDefault="00C23D48" w:rsidP="001D57AA">
      <w:pPr>
        <w:pStyle w:val="KeinLeerraum"/>
        <w:numPr>
          <w:ilvl w:val="0"/>
          <w:numId w:val="8"/>
        </w:numPr>
      </w:pPr>
      <w:r>
        <w:lastRenderedPageBreak/>
        <w:t>Unterschieden wird zwischen legitimen und illegitimen OGs:</w:t>
      </w:r>
    </w:p>
    <w:p w14:paraId="79700837" w14:textId="77777777" w:rsidR="00506357" w:rsidRDefault="00C23D48" w:rsidP="001D57AA">
      <w:pPr>
        <w:pStyle w:val="KeinLeerraum"/>
        <w:numPr>
          <w:ilvl w:val="1"/>
          <w:numId w:val="8"/>
        </w:numPr>
      </w:pPr>
      <w:r>
        <w:t>Legitime OGs haben Anspruch auf Unterstützung der Bundesebene sowie reguläres Stimmrecht bei bundesweiten Abstimmungen.</w:t>
      </w:r>
    </w:p>
    <w:p w14:paraId="06EB54B3" w14:textId="77777777" w:rsidR="003818AB" w:rsidRDefault="00C23D48" w:rsidP="001D57AA">
      <w:pPr>
        <w:pStyle w:val="KeinLeerraum"/>
        <w:numPr>
          <w:ilvl w:val="1"/>
          <w:numId w:val="8"/>
        </w:numPr>
      </w:pPr>
      <w:r>
        <w:t>Illegitime OGs sind kein Teil von FFF DE und haben somit weder Anspruch auf Unterstützung der Bundesebene noch reguläres Stimmrecht.</w:t>
      </w:r>
    </w:p>
    <w:p w14:paraId="214F63C1" w14:textId="77777777" w:rsidR="003818AB" w:rsidRDefault="00C23D48" w:rsidP="001D57AA">
      <w:pPr>
        <w:pStyle w:val="KeinLeerraum"/>
        <w:numPr>
          <w:ilvl w:val="0"/>
          <w:numId w:val="8"/>
        </w:numPr>
        <w:spacing w:before="0"/>
      </w:pPr>
      <w:r>
        <w:t>Unterschieden wird zwischen aktiven und inaktiven OGs:</w:t>
      </w:r>
    </w:p>
    <w:p w14:paraId="037EA118" w14:textId="551CAC74" w:rsidR="003818AB" w:rsidRDefault="2FACCA0E" w:rsidP="001D57AA">
      <w:pPr>
        <w:pStyle w:val="KeinLeerraum"/>
        <w:numPr>
          <w:ilvl w:val="1"/>
          <w:numId w:val="8"/>
        </w:numPr>
        <w:spacing w:before="0"/>
      </w:pPr>
      <w:r>
        <w:t>Aktive OGs haben beim letzten globalen Klimastreik eine öffentlichkeitswirksame Meinungskundgabe abgehalten oder wurden seitdem gegründet. Ausnahmen sind möglich.</w:t>
      </w:r>
    </w:p>
    <w:p w14:paraId="50905D84" w14:textId="11FD8938" w:rsidR="00381D2C" w:rsidRPr="00DD1B44" w:rsidRDefault="1F1FB75D" w:rsidP="001D57AA">
      <w:pPr>
        <w:pStyle w:val="KeinLeerraum"/>
        <w:numPr>
          <w:ilvl w:val="1"/>
          <w:numId w:val="8"/>
        </w:numPr>
        <w:spacing w:before="0"/>
      </w:pPr>
      <w:r w:rsidRPr="00DD1B44">
        <w:t>Inaktive OGs haben Anspruch auf Unterstützung der Bundesebene, allerdings kein Stimmrecht und Vetorecht bei bundesweiten Abstimmungen.</w:t>
      </w:r>
    </w:p>
    <w:p w14:paraId="757E15C7" w14:textId="010734DD" w:rsidR="00C23D48" w:rsidRDefault="338C9DA9" w:rsidP="001D57AA">
      <w:pPr>
        <w:pStyle w:val="KeinLeerraum"/>
        <w:numPr>
          <w:ilvl w:val="0"/>
          <w:numId w:val="8"/>
        </w:numPr>
        <w:spacing w:before="0"/>
      </w:pPr>
      <w:r w:rsidRPr="00DD1B44">
        <w:t>Sollte die Regio AG Hinweise darauf erhalten, dass eine OG nicht das primäre Ziel hat, öffentlichkeitswirksame Meinungskundgaben vor Ort durchzuführen sondern Abstimmungen auf Bundesebene</w:t>
      </w:r>
      <w:r>
        <w:t xml:space="preserve"> zu beeinflussen, kann die Regio AG die Legitimität der OG anzweifeln und mit dem OG-Ausschlussverfahren (</w:t>
      </w:r>
      <w:hyperlink w:anchor="_14.3_Legitimationsfrage_einer" w:history="1">
        <w:r w:rsidRPr="003E7D51">
          <w:rPr>
            <w:rStyle w:val="Hyperlink"/>
          </w:rPr>
          <w:t>vgl. 14.3 Legitimationsfrage einer bereits bestehenden OG</w:t>
        </w:r>
      </w:hyperlink>
      <w:r>
        <w:t>) fortfahren.</w:t>
      </w:r>
    </w:p>
    <w:p w14:paraId="3C39C775" w14:textId="10D2B1C1" w:rsidR="00C23D48" w:rsidRDefault="2E402EC4" w:rsidP="00F3434E">
      <w:pPr>
        <w:pStyle w:val="berschrift2"/>
      </w:pPr>
      <w:bookmarkStart w:id="9" w:name="_Toc44337445"/>
      <w:r>
        <w:t>4.2 OG-Organisation &amp; -Transparenz</w:t>
      </w:r>
      <w:bookmarkEnd w:id="9"/>
    </w:p>
    <w:p w14:paraId="46BA151F" w14:textId="3D4E8D36" w:rsidR="008554BC" w:rsidRDefault="2E402EC4" w:rsidP="001D57AA">
      <w:pPr>
        <w:pStyle w:val="KeinLeerraum"/>
        <w:numPr>
          <w:ilvl w:val="0"/>
          <w:numId w:val="9"/>
        </w:numPr>
      </w:pPr>
      <w:r>
        <w:t>Die OGs sind demokratisch organisiert, unabhängig von der Bundesebene und handeln eigenverantwortlich. Die OGs sollten nur auf explizite Nachfrage der Regio AG Rechenschaft ablegen, wenn ihre Legitimität oder Aktivität angezweifelt wird.</w:t>
      </w:r>
    </w:p>
    <w:p w14:paraId="33ED5443" w14:textId="35B9BCEB" w:rsidR="008554BC" w:rsidRDefault="338C9DA9" w:rsidP="001D57AA">
      <w:pPr>
        <w:pStyle w:val="KeinLeerraum"/>
        <w:numPr>
          <w:ilvl w:val="0"/>
          <w:numId w:val="9"/>
        </w:numPr>
      </w:pPr>
      <w:r>
        <w:t xml:space="preserve">Die OGs sollten auf der Website </w:t>
      </w:r>
      <w:hyperlink r:id="rId19">
        <w:r w:rsidRPr="338C9DA9">
          <w:rPr>
            <w:rStyle w:val="Hyperlink"/>
          </w:rPr>
          <w:t>https://fridaysforfuture.de</w:t>
        </w:r>
      </w:hyperlink>
      <w:r>
        <w:t xml:space="preserve"> einen Messengerdienst anbieten. </w:t>
      </w:r>
    </w:p>
    <w:p w14:paraId="22E17308" w14:textId="7303632D" w:rsidR="008554BC" w:rsidRDefault="338C9DA9" w:rsidP="001D57AA">
      <w:pPr>
        <w:pStyle w:val="KeinLeerraum"/>
        <w:numPr>
          <w:ilvl w:val="0"/>
          <w:numId w:val="9"/>
        </w:numPr>
      </w:pPr>
      <w:r>
        <w:t xml:space="preserve">Jeder OG wird eine E-Mail-Adresse nach dem Prinzip [Ortsgruppe]@fridaysforfuture.de erstellt. Die E-Mail der OG ist auf der Website </w:t>
      </w:r>
      <w:hyperlink r:id="rId20">
        <w:r w:rsidRPr="338C9DA9">
          <w:rPr>
            <w:rStyle w:val="Hyperlink"/>
          </w:rPr>
          <w:t>https://fridaysforfuture.de</w:t>
        </w:r>
      </w:hyperlink>
      <w:r>
        <w:t xml:space="preserve"> einsehbar.</w:t>
      </w:r>
    </w:p>
    <w:p w14:paraId="37739254" w14:textId="52B64682" w:rsidR="00C23D48" w:rsidRDefault="338C9DA9" w:rsidP="338C9DA9">
      <w:pPr>
        <w:pStyle w:val="KeinLeerraum"/>
        <w:numPr>
          <w:ilvl w:val="0"/>
          <w:numId w:val="9"/>
        </w:numPr>
        <w:rPr>
          <w:rFonts w:asciiTheme="minorHAnsi" w:hAnsiTheme="minorHAnsi"/>
        </w:rPr>
      </w:pPr>
      <w:r>
        <w:t xml:space="preserve">Jedes Orga-Mitglied bekommt über den gewählten Delegierten der OG Zugang zur </w:t>
      </w:r>
      <w:hyperlink r:id="rId21">
        <w:r w:rsidRPr="00F75096">
          <w:rPr>
            <w:rStyle w:val="Hyperlink"/>
            <w:color w:val="1DA64A"/>
          </w:rPr>
          <w:t>https://cloud.fridaysforfuture.de/</w:t>
        </w:r>
      </w:hyperlink>
      <w:r>
        <w:t>.</w:t>
      </w:r>
    </w:p>
    <w:p w14:paraId="2DEF3623" w14:textId="6D1A4A57" w:rsidR="00010965" w:rsidRDefault="338C9DA9" w:rsidP="00EB5DD9">
      <w:pPr>
        <w:pStyle w:val="berschrift1"/>
      </w:pPr>
      <w:bookmarkStart w:id="10" w:name="_Toc44337446"/>
      <w:r>
        <w:t>5 Delegierte (D</w:t>
      </w:r>
      <w:r w:rsidR="00263BF8">
        <w:t>eli</w:t>
      </w:r>
      <w:r>
        <w:t>)</w:t>
      </w:r>
      <w:bookmarkEnd w:id="10"/>
    </w:p>
    <w:p w14:paraId="1713EDD7" w14:textId="25092981" w:rsidR="00983B30" w:rsidRPr="00983B30" w:rsidRDefault="00983B30" w:rsidP="00983B30">
      <w:pPr>
        <w:pStyle w:val="KeinLeerraum"/>
      </w:pPr>
      <w:r w:rsidRPr="009C17D1">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57" behindDoc="0" locked="0" layoutInCell="1" allowOverlap="1" wp14:anchorId="50D16D50" wp14:editId="0D5B7167">
            <wp:simplePos x="0" y="0"/>
            <wp:positionH relativeFrom="margin">
              <wp:align>left</wp:align>
            </wp:positionH>
            <wp:positionV relativeFrom="paragraph">
              <wp:posOffset>9525</wp:posOffset>
            </wp:positionV>
            <wp:extent cx="273050" cy="173990"/>
            <wp:effectExtent l="0" t="0" r="0" b="0"/>
            <wp:wrapSquare wrapText="bothSides"/>
            <wp:docPr id="9"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050" cy="173990"/>
                    </a:xfrm>
                    <a:prstGeom prst="rect">
                      <a:avLst/>
                    </a:prstGeom>
                    <a:noFill/>
                    <a:ln>
                      <a:noFill/>
                    </a:ln>
                  </pic:spPr>
                </pic:pic>
              </a:graphicData>
            </a:graphic>
            <wp14:sizeRelH relativeFrom="margin">
              <wp14:pctWidth>0</wp14:pctWidth>
            </wp14:sizeRelH>
            <wp14:sizeRelV relativeFrom="margin">
              <wp14:pctHeight>0</wp14:pctHeight>
            </wp14:sizeRelV>
          </wp:anchor>
        </w:drawing>
      </w:r>
      <w:r>
        <w:t>Die OG wählt demokratisch 2-4 Delegierte, dabei soll die 50%-FINTA*-Quote eingehalten werden.</w:t>
      </w:r>
    </w:p>
    <w:p w14:paraId="4CFCACAA" w14:textId="20EB4AC0" w:rsidR="00010965" w:rsidRDefault="338C9DA9" w:rsidP="00F3434E">
      <w:pPr>
        <w:pStyle w:val="berschrift2"/>
      </w:pPr>
      <w:bookmarkStart w:id="11" w:name="_5.1_Deli-Allgemeines"/>
      <w:bookmarkStart w:id="12" w:name="_Toc44337447"/>
      <w:bookmarkEnd w:id="11"/>
      <w:r>
        <w:t>5.1 Deli-Allgemeines</w:t>
      </w:r>
      <w:bookmarkEnd w:id="12"/>
      <w:r>
        <w:t xml:space="preserve"> </w:t>
      </w:r>
    </w:p>
    <w:p w14:paraId="584540DC" w14:textId="02457C8B" w:rsidR="338C9DA9" w:rsidRPr="007F3B4C" w:rsidRDefault="338C9DA9" w:rsidP="338C9DA9">
      <w:pPr>
        <w:pStyle w:val="KeinLeerraum"/>
        <w:numPr>
          <w:ilvl w:val="0"/>
          <w:numId w:val="10"/>
        </w:numPr>
        <w:rPr>
          <w:rFonts w:asciiTheme="minorHAnsi" w:hAnsiTheme="minorHAnsi"/>
        </w:rPr>
      </w:pPr>
      <w:r w:rsidRPr="007F3B4C">
        <w:t>Delegierte stellen die Schnittstelle zwischen OGs und Bundesebene dar und repräsentieren in Abstimmungen die OGs.</w:t>
      </w:r>
    </w:p>
    <w:p w14:paraId="3998CD6C" w14:textId="7218117B" w:rsidR="00AE59A7" w:rsidRPr="007F3B4C" w:rsidRDefault="338C9DA9" w:rsidP="001D57AA">
      <w:pPr>
        <w:pStyle w:val="KeinLeerraum"/>
        <w:numPr>
          <w:ilvl w:val="0"/>
          <w:numId w:val="10"/>
        </w:numPr>
      </w:pPr>
      <w:r w:rsidRPr="007F3B4C">
        <w:t>Es gibt 2-4 Delegierte pro OG, sie haben nur eine gemeinsame Stimme.</w:t>
      </w:r>
    </w:p>
    <w:p w14:paraId="3D4B5AAC" w14:textId="54D2CF23" w:rsidR="338C9DA9" w:rsidRPr="007F3B4C" w:rsidRDefault="338C9DA9" w:rsidP="338C9DA9">
      <w:pPr>
        <w:pStyle w:val="KeinLeerraum"/>
        <w:numPr>
          <w:ilvl w:val="0"/>
          <w:numId w:val="10"/>
        </w:numPr>
        <w:rPr>
          <w:rFonts w:asciiTheme="minorHAnsi" w:hAnsiTheme="minorHAnsi"/>
        </w:rPr>
      </w:pPr>
      <w:r w:rsidRPr="007F3B4C">
        <w:t>Delegierte sollen Informationen, die sie durch die Deli-TKs o.Ä. erhalten, an die OGs weiterleiten.</w:t>
      </w:r>
    </w:p>
    <w:p w14:paraId="3EC0CE7F" w14:textId="174BA358" w:rsidR="00127801" w:rsidRPr="007F3B4C" w:rsidRDefault="338C9DA9" w:rsidP="001D57AA">
      <w:pPr>
        <w:pStyle w:val="KeinLeerraum"/>
        <w:numPr>
          <w:ilvl w:val="0"/>
          <w:numId w:val="10"/>
        </w:numPr>
      </w:pPr>
      <w:r w:rsidRPr="007F3B4C">
        <w:t>Delegierte müssen ihren Vornamen und Telefonnummer an die Regio AG weitergeben.</w:t>
      </w:r>
    </w:p>
    <w:p w14:paraId="464F6A4D" w14:textId="1E7AE68D" w:rsidR="00010965" w:rsidRDefault="008E55C8" w:rsidP="00F3434E">
      <w:pPr>
        <w:pStyle w:val="berschrift2"/>
      </w:pPr>
      <w:bookmarkStart w:id="13" w:name="_Toc44337448"/>
      <w:r>
        <w:t>5</w:t>
      </w:r>
      <w:r w:rsidR="00010965">
        <w:t>.2 Deli-Transparenz</w:t>
      </w:r>
      <w:bookmarkEnd w:id="13"/>
    </w:p>
    <w:p w14:paraId="635641A0" w14:textId="3D189453" w:rsidR="00434214" w:rsidRDefault="338C9DA9" w:rsidP="001D57AA">
      <w:pPr>
        <w:pStyle w:val="KeinLeerraum"/>
        <w:numPr>
          <w:ilvl w:val="0"/>
          <w:numId w:val="11"/>
        </w:numPr>
      </w:pPr>
      <w:r>
        <w:t>Es gibt eine Delegiertenliste mit Vornamen, OG und Kontaktmöglichkeit per E-Mail (z.B. [Ortsgruppe]@fridaysforfuture.de) zur Ortsgruppe.</w:t>
      </w:r>
    </w:p>
    <w:p w14:paraId="0E6BB199" w14:textId="288753DE" w:rsidR="00434214" w:rsidRDefault="338C9DA9" w:rsidP="001D57AA">
      <w:pPr>
        <w:pStyle w:val="KeinLeerraum"/>
        <w:numPr>
          <w:ilvl w:val="1"/>
          <w:numId w:val="11"/>
        </w:numPr>
      </w:pPr>
      <w:r>
        <w:t xml:space="preserve">Diese Liste ist für alle Delegierte und AGs zugänglich. </w:t>
      </w:r>
    </w:p>
    <w:p w14:paraId="32298ABD" w14:textId="4D39ADED" w:rsidR="0088204E" w:rsidRDefault="338C9DA9" w:rsidP="001D57AA">
      <w:pPr>
        <w:pStyle w:val="KeinLeerraum"/>
        <w:numPr>
          <w:ilvl w:val="0"/>
          <w:numId w:val="11"/>
        </w:numPr>
      </w:pPr>
      <w:r>
        <w:t xml:space="preserve">Es gibt eine Delegiertenliste mit Vornamen, OG, Telefonnummern und E-Mail-Adresse der Ortsgruppen, diese ist nur der CTF und der Regio AG zugänglich. </w:t>
      </w:r>
    </w:p>
    <w:p w14:paraId="284BAEDD" w14:textId="4489FF5C" w:rsidR="0088204E" w:rsidRDefault="00010965" w:rsidP="001D57AA">
      <w:pPr>
        <w:pStyle w:val="KeinLeerraum"/>
        <w:numPr>
          <w:ilvl w:val="1"/>
          <w:numId w:val="11"/>
        </w:numPr>
      </w:pPr>
      <w:r>
        <w:t xml:space="preserve">Nur wenn die*der Delegierte es ausdrücklich erlaubt, darf ihre*seine Telefonnummer auf Anfrage an Delegierte und AGs durch die Regio AG </w:t>
      </w:r>
      <w:hyperlink r:id="rId22" w:history="1">
        <w:r w:rsidR="00BD48E9" w:rsidRPr="00E632DC">
          <w:rPr>
            <w:rStyle w:val="Hyperlink"/>
          </w:rPr>
          <w:t>regional@fridaysforfuture.de</w:t>
        </w:r>
      </w:hyperlink>
      <w:r w:rsidR="00BD48E9">
        <w:t xml:space="preserve"> </w:t>
      </w:r>
      <w:r>
        <w:t xml:space="preserve">herausgegeben werden. </w:t>
      </w:r>
    </w:p>
    <w:p w14:paraId="1FBA1DB6" w14:textId="0250844B" w:rsidR="0088204E" w:rsidRDefault="338C9DA9" w:rsidP="001D57AA">
      <w:pPr>
        <w:pStyle w:val="KeinLeerraum"/>
        <w:numPr>
          <w:ilvl w:val="1"/>
          <w:numId w:val="11"/>
        </w:numPr>
      </w:pPr>
      <w:r>
        <w:t>Jede*r die*der ihre*seine Kontaktdaten hinterlegt, muss eine entsprechende Datenschutz-/Einverständniserklärung abgeben.</w:t>
      </w:r>
    </w:p>
    <w:p w14:paraId="70455C76" w14:textId="05BF8767" w:rsidR="00010965" w:rsidRDefault="00010965" w:rsidP="001D57AA">
      <w:pPr>
        <w:pStyle w:val="KeinLeerraum"/>
        <w:numPr>
          <w:ilvl w:val="0"/>
          <w:numId w:val="11"/>
        </w:numPr>
      </w:pPr>
      <w:r>
        <w:t>Diese Listen werden von der Regio AG geführt und verwaltet.</w:t>
      </w:r>
    </w:p>
    <w:p w14:paraId="2FF91FCB" w14:textId="3989DD92" w:rsidR="00010965" w:rsidRDefault="00A953CE" w:rsidP="00EB5DD9">
      <w:pPr>
        <w:pStyle w:val="berschrift1"/>
      </w:pPr>
      <w:bookmarkStart w:id="14" w:name="_Toc44337449"/>
      <w:r>
        <w:lastRenderedPageBreak/>
        <w:t>6</w:t>
      </w:r>
      <w:r w:rsidR="00010965">
        <w:t xml:space="preserve"> Abstimmungen</w:t>
      </w:r>
      <w:bookmarkEnd w:id="14"/>
    </w:p>
    <w:p w14:paraId="5FDAAC23" w14:textId="2E5EDE42" w:rsidR="00EA1C8C" w:rsidRPr="00A92B50" w:rsidRDefault="00A953CE" w:rsidP="007078AC">
      <w:pPr>
        <w:pStyle w:val="KeinLeerraum"/>
        <w:rPr>
          <w:i/>
          <w:iCs/>
        </w:rPr>
      </w:pPr>
      <w:r w:rsidRPr="00A92B50">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5" behindDoc="0" locked="0" layoutInCell="1" allowOverlap="1" wp14:anchorId="5B9BC323" wp14:editId="4365733D">
            <wp:simplePos x="0" y="0"/>
            <wp:positionH relativeFrom="margin">
              <wp:posOffset>-33020</wp:posOffset>
            </wp:positionH>
            <wp:positionV relativeFrom="paragraph">
              <wp:posOffset>166370</wp:posOffset>
            </wp:positionV>
            <wp:extent cx="273050" cy="200025"/>
            <wp:effectExtent l="0" t="0" r="0" b="9525"/>
            <wp:wrapSquare wrapText="bothSides"/>
            <wp:docPr id="10"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050" cy="200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0965" w:rsidRPr="00A92B50">
        <w:rPr>
          <w:i/>
          <w:iCs/>
        </w:rPr>
        <w:t>Delegierte reichen von Bundesebene angefragte Entscheidungen</w:t>
      </w:r>
      <w:r w:rsidR="0083468D" w:rsidRPr="00A92B50">
        <w:rPr>
          <w:i/>
          <w:iCs/>
        </w:rPr>
        <w:t xml:space="preserve"> </w:t>
      </w:r>
      <w:r w:rsidR="00010965" w:rsidRPr="00A92B50">
        <w:rPr>
          <w:i/>
          <w:iCs/>
        </w:rPr>
        <w:t xml:space="preserve">an die OG weiter. In der OG wird über die Fragestellung entschieden. </w:t>
      </w:r>
      <w:r w:rsidR="00CC12FC" w:rsidRPr="00A92B50">
        <w:rPr>
          <w:i/>
          <w:iCs/>
        </w:rPr>
        <w:t>In der folgenden Abstimmung</w:t>
      </w:r>
      <w:r w:rsidR="00010965" w:rsidRPr="00A92B50">
        <w:rPr>
          <w:i/>
          <w:iCs/>
        </w:rPr>
        <w:t xml:space="preserve"> gibt die*der Delegierte die Meinung der OG wieder.</w:t>
      </w:r>
      <w:r w:rsidR="00F563FD" w:rsidRPr="00A92B50">
        <w:rPr>
          <w:i/>
          <w:iCs/>
        </w:rPr>
        <w:t xml:space="preserve"> Die Bundesebene ist abhängig von den Abstimmungen der OGs.</w:t>
      </w:r>
    </w:p>
    <w:p w14:paraId="375B6383" w14:textId="6F4701E3" w:rsidR="00010965" w:rsidRDefault="2E402EC4" w:rsidP="00F3434E">
      <w:pPr>
        <w:pStyle w:val="berschrift2"/>
      </w:pPr>
      <w:bookmarkStart w:id="15" w:name="_Toc44337450"/>
      <w:r>
        <w:t>6.1 Wie viele Stimmen hat eine Ortsgruppe?</w:t>
      </w:r>
      <w:bookmarkEnd w:id="15"/>
    </w:p>
    <w:p w14:paraId="3DC2A9C7" w14:textId="751D5B8D" w:rsidR="00107386" w:rsidRPr="007F3B4C" w:rsidRDefault="338C9DA9" w:rsidP="338C9DA9">
      <w:pPr>
        <w:pStyle w:val="KeinLeerraum"/>
        <w:numPr>
          <w:ilvl w:val="0"/>
          <w:numId w:val="12"/>
        </w:numPr>
        <w:rPr>
          <w:rFonts w:asciiTheme="minorHAnsi" w:hAnsiTheme="minorHAnsi"/>
        </w:rPr>
      </w:pPr>
      <w:r w:rsidRPr="007F3B4C">
        <w:t xml:space="preserve">Jede OG hat eine Stimme, also verfügt jede OG über gleiche Stimmkraft. </w:t>
      </w:r>
    </w:p>
    <w:p w14:paraId="3FBE2611" w14:textId="73BE59AA" w:rsidR="00107386" w:rsidRDefault="338C9DA9" w:rsidP="001D57AA">
      <w:pPr>
        <w:pStyle w:val="KeinLeerraum"/>
        <w:numPr>
          <w:ilvl w:val="0"/>
          <w:numId w:val="12"/>
        </w:numPr>
      </w:pPr>
      <w:r>
        <w:t xml:space="preserve">Die Voraussetzungen, um an einer Abstimmung teilnehmen zu können, sind in </w:t>
      </w:r>
      <w:hyperlink w:anchor="_4.1_OG-Definition" w:history="1">
        <w:r w:rsidRPr="00F75096">
          <w:rPr>
            <w:rStyle w:val="Hyperlink"/>
          </w:rPr>
          <w:t>4.1 OG-Definition</w:t>
        </w:r>
      </w:hyperlink>
      <w:r w:rsidRPr="338C9DA9">
        <w:rPr>
          <w:color w:val="90D3ED"/>
        </w:rPr>
        <w:t xml:space="preserve"> </w:t>
      </w:r>
      <w:r>
        <w:t>und</w:t>
      </w:r>
      <w:r w:rsidRPr="338C9DA9">
        <w:rPr>
          <w:color w:val="90D3ED"/>
        </w:rPr>
        <w:t xml:space="preserve"> </w:t>
      </w:r>
      <w:hyperlink w:anchor="_5.1_Deli-Allgemeines" w:history="1">
        <w:r w:rsidRPr="00F75096">
          <w:rPr>
            <w:rStyle w:val="Hyperlink"/>
          </w:rPr>
          <w:t>5.1 Deli-Allgemeines</w:t>
        </w:r>
      </w:hyperlink>
      <w:r>
        <w:t xml:space="preserve"> zu finden.</w:t>
      </w:r>
    </w:p>
    <w:p w14:paraId="77433098" w14:textId="25DCC570" w:rsidR="00010965" w:rsidRDefault="2E402EC4" w:rsidP="00F3434E">
      <w:pPr>
        <w:pStyle w:val="berschrift2"/>
      </w:pPr>
      <w:bookmarkStart w:id="16" w:name="_Toc44337451"/>
      <w:r>
        <w:t>6.2 O</w:t>
      </w:r>
      <w:r w:rsidR="00147D25">
        <w:t>rtsgruppen</w:t>
      </w:r>
      <w:r>
        <w:t>-Abstimmung</w:t>
      </w:r>
      <w:bookmarkEnd w:id="16"/>
    </w:p>
    <w:p w14:paraId="7D489688" w14:textId="570E0F36" w:rsidR="00FC6205" w:rsidRDefault="338C9DA9" w:rsidP="001D57AA">
      <w:pPr>
        <w:pStyle w:val="KeinLeerraum"/>
        <w:numPr>
          <w:ilvl w:val="0"/>
          <w:numId w:val="13"/>
        </w:numPr>
      </w:pPr>
      <w:r>
        <w:t xml:space="preserve">Im Voraus wird dazu ein Abstimmungsformular von der CTF in enger Absprache mit der*dem Antragsstellenden vorbereitet. </w:t>
      </w:r>
    </w:p>
    <w:p w14:paraId="350B7379" w14:textId="0195466C" w:rsidR="00FC6205" w:rsidRDefault="338C9DA9" w:rsidP="001D57AA">
      <w:pPr>
        <w:pStyle w:val="KeinLeerraum"/>
        <w:numPr>
          <w:ilvl w:val="0"/>
          <w:numId w:val="13"/>
        </w:numPr>
      </w:pPr>
      <w:r>
        <w:t>Dieses Formular wird nach der Deli-TK allen Delegierten zur Verfügung gestellt.</w:t>
      </w:r>
    </w:p>
    <w:p w14:paraId="4ACF92AE" w14:textId="4C4905BD" w:rsidR="00FC6205" w:rsidRDefault="2E402EC4" w:rsidP="001D57AA">
      <w:pPr>
        <w:pStyle w:val="KeinLeerraum"/>
        <w:numPr>
          <w:ilvl w:val="0"/>
          <w:numId w:val="13"/>
        </w:numPr>
      </w:pPr>
      <w:r>
        <w:t>Abstimmungsbeginn ist grundsätzlich Sonntag. Abstimmungsende ist nach 11 Tagen, also der zweite nachfolgende Donnerstag, um 21:00 Uhr.</w:t>
      </w:r>
    </w:p>
    <w:p w14:paraId="1D166AFF" w14:textId="77777777" w:rsidR="00FC6205" w:rsidRDefault="00010965" w:rsidP="001D57AA">
      <w:pPr>
        <w:pStyle w:val="KeinLeerraum"/>
        <w:numPr>
          <w:ilvl w:val="0"/>
          <w:numId w:val="13"/>
        </w:numPr>
      </w:pPr>
      <w:r>
        <w:t>Später zurückgemeldete Ergebnisse werden nicht mehr berücksichtigt.</w:t>
      </w:r>
    </w:p>
    <w:p w14:paraId="7433A010" w14:textId="13147B06" w:rsidR="00AF5A03" w:rsidRDefault="00010965" w:rsidP="001D57AA">
      <w:pPr>
        <w:pStyle w:val="KeinLeerraum"/>
        <w:numPr>
          <w:ilvl w:val="0"/>
          <w:numId w:val="13"/>
        </w:numPr>
      </w:pPr>
      <w:r>
        <w:t>Für ein positives Ergebnis der Abstimmung ist eine einfache Mehrheit nötig.</w:t>
      </w:r>
    </w:p>
    <w:p w14:paraId="1E54BB34" w14:textId="64DDA7DB" w:rsidR="00010965" w:rsidRDefault="338C9DA9" w:rsidP="00F3434E">
      <w:pPr>
        <w:pStyle w:val="berschrift2"/>
      </w:pPr>
      <w:bookmarkStart w:id="17" w:name="_Toc44337452"/>
      <w:r>
        <w:t>6.3 Dringende Abstimmung</w:t>
      </w:r>
      <w:bookmarkEnd w:id="17"/>
      <w:r>
        <w:t xml:space="preserve"> </w:t>
      </w:r>
    </w:p>
    <w:p w14:paraId="47B98BC0" w14:textId="3B532796" w:rsidR="006C489C" w:rsidRDefault="338C9DA9" w:rsidP="001D57AA">
      <w:pPr>
        <w:pStyle w:val="KeinLeerraum"/>
        <w:numPr>
          <w:ilvl w:val="0"/>
          <w:numId w:val="14"/>
        </w:numPr>
      </w:pPr>
      <w:r>
        <w:t>Eine dringende Abstimmung ist als letzte Lösung anzusehen. Sie ist daher nur anzuwenden, wenn FFF DE durch einen länger andauernden, regulären Abstimmungsprozess Schaden zugefügt werden könnte, oder das Thema der Abstimmung anderenfalls bereits überholt wäre.</w:t>
      </w:r>
    </w:p>
    <w:p w14:paraId="04015A52" w14:textId="12C4A881" w:rsidR="006C489C" w:rsidRDefault="338C9DA9" w:rsidP="338C9DA9">
      <w:pPr>
        <w:pStyle w:val="KeinLeerraum"/>
        <w:numPr>
          <w:ilvl w:val="1"/>
          <w:numId w:val="14"/>
        </w:numPr>
        <w:rPr>
          <w:rFonts w:asciiTheme="minorHAnsi" w:hAnsiTheme="minorHAnsi"/>
        </w:rPr>
      </w:pPr>
      <w:r>
        <w:t>Der Zeitrahmen, der für eine dringende Abstimmung zur Verfügung steht, wird von der*dem Antragstellenden festgelegt, beträgt jedoch mindestens 48 Stunden.</w:t>
      </w:r>
    </w:p>
    <w:p w14:paraId="049F8F71" w14:textId="34A0148B" w:rsidR="004D7B42" w:rsidRDefault="338C9DA9" w:rsidP="001D57AA">
      <w:pPr>
        <w:pStyle w:val="KeinLeerraum"/>
        <w:numPr>
          <w:ilvl w:val="1"/>
          <w:numId w:val="14"/>
        </w:numPr>
      </w:pPr>
      <w:r>
        <w:t xml:space="preserve">Bei jeder dringenden Abstimmung gibt es die Auswahloption „nicht dringend”. Sollte dieser Punkt mit einer einfachen Mehrheit angenommen werden, wird ein reguläres Verfahren durchgeführt. </w:t>
      </w:r>
    </w:p>
    <w:p w14:paraId="6C07EB06" w14:textId="12D3925E" w:rsidR="00B127CA" w:rsidRDefault="00010965" w:rsidP="001D57AA">
      <w:pPr>
        <w:pStyle w:val="KeinLeerraum"/>
        <w:numPr>
          <w:ilvl w:val="0"/>
          <w:numId w:val="14"/>
        </w:numPr>
      </w:pPr>
      <w:r>
        <w:t>Die CTF kommuniziert dringende Abstimmungen über die WID</w:t>
      </w:r>
      <w:r w:rsidR="004D7B42">
        <w:t>.</w:t>
      </w:r>
    </w:p>
    <w:p w14:paraId="7CBF0BFF" w14:textId="753706B8" w:rsidR="00147D25" w:rsidRPr="00BD25E4" w:rsidRDefault="00147D25" w:rsidP="00F3434E">
      <w:pPr>
        <w:pStyle w:val="berschrift2"/>
      </w:pPr>
      <w:bookmarkStart w:id="18" w:name="_6.4_Aufschiebendes_Vetorecht"/>
      <w:bookmarkStart w:id="19" w:name="_Toc44337453"/>
      <w:bookmarkEnd w:id="18"/>
      <w:r>
        <w:t>6</w:t>
      </w:r>
      <w:r w:rsidRPr="00BD25E4">
        <w:t>.</w:t>
      </w:r>
      <w:r>
        <w:t>4</w:t>
      </w:r>
      <w:r w:rsidRPr="00BD25E4">
        <w:t xml:space="preserve"> Aufschiebendes Vetorecht</w:t>
      </w:r>
      <w:bookmarkEnd w:id="19"/>
    </w:p>
    <w:p w14:paraId="483C3371" w14:textId="77777777" w:rsidR="00147D25" w:rsidRDefault="00147D25" w:rsidP="00147D25">
      <w:pPr>
        <w:pStyle w:val="Listenabsatz"/>
        <w:numPr>
          <w:ilvl w:val="0"/>
          <w:numId w:val="30"/>
        </w:numPr>
      </w:pPr>
      <w:r>
        <w:t>Das Veto ist ein aufschiebendes Veto, es kann von jeder OG gestellt werden.</w:t>
      </w:r>
    </w:p>
    <w:p w14:paraId="488E4EFE" w14:textId="77777777" w:rsidR="00147D25" w:rsidRPr="003F329E" w:rsidRDefault="001E42A1" w:rsidP="00147D25">
      <w:pPr>
        <w:spacing w:befor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54081680">
          <v:rect id="_x0000_i1025"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395"/>
        <w:gridCol w:w="4064"/>
        <w:gridCol w:w="414"/>
        <w:gridCol w:w="4179"/>
      </w:tblGrid>
      <w:tr w:rsidR="00147D25" w:rsidRPr="00551137" w14:paraId="1D9E2B6A" w14:textId="77777777" w:rsidTr="338C9DA9">
        <w:trPr>
          <w:trHeight w:val="605"/>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1679310E" w14:textId="77777777" w:rsidR="00147D25" w:rsidRPr="00551137" w:rsidRDefault="00147D25" w:rsidP="00147D25">
            <w:pPr>
              <w:pStyle w:val="KeinLeerraum"/>
            </w:pP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425BA434" w14:textId="77777777" w:rsidR="00147D25" w:rsidRPr="00551137" w:rsidRDefault="00147D25" w:rsidP="00147D25">
            <w:pPr>
              <w:pStyle w:val="KeinLeerraum"/>
            </w:pPr>
            <w:r w:rsidRPr="00551137">
              <w:rPr>
                <w:noProof/>
              </w:rPr>
              <w:drawing>
                <wp:anchor distT="0" distB="0" distL="114300" distR="114300" simplePos="0" relativeHeight="251658258" behindDoc="1" locked="0" layoutInCell="1" allowOverlap="1" wp14:anchorId="76F61BD8" wp14:editId="5A97378F">
                  <wp:simplePos x="0" y="0"/>
                  <wp:positionH relativeFrom="column">
                    <wp:posOffset>1582420</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Pr="00551137">
              <w:t>Die OG legt ein</w:t>
            </w:r>
            <w:r>
              <w:t xml:space="preserve"> </w:t>
            </w:r>
            <w:r w:rsidRPr="00551137">
              <w:t xml:space="preserve">Veto ein. </w:t>
            </w:r>
          </w:p>
        </w:tc>
        <w:tc>
          <w:tcPr>
            <w:tcW w:w="0" w:type="auto"/>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50B7289F" w14:textId="1ED81E0B" w:rsidR="00147D25" w:rsidRPr="00551137" w:rsidRDefault="00147D25" w:rsidP="00147D25">
            <w:pPr>
              <w:pStyle w:val="KeinLeerraum"/>
            </w:pPr>
            <w:r w:rsidRPr="00551137">
              <w:rPr>
                <w:noProof/>
              </w:rPr>
              <w:drawing>
                <wp:anchor distT="0" distB="0" distL="114300" distR="114300" simplePos="0" relativeHeight="251658259" behindDoc="1" locked="0" layoutInCell="1" allowOverlap="1" wp14:anchorId="763B6028" wp14:editId="5EE4DE5B">
                  <wp:simplePos x="0" y="0"/>
                  <wp:positionH relativeFrom="column">
                    <wp:posOffset>1913255</wp:posOffset>
                  </wp:positionH>
                  <wp:positionV relativeFrom="paragraph">
                    <wp:posOffset>12700</wp:posOffset>
                  </wp:positionV>
                  <wp:extent cx="504825" cy="361950"/>
                  <wp:effectExtent l="0" t="0" r="9525" b="0"/>
                  <wp:wrapTight wrapText="bothSides">
                    <wp:wrapPolygon edited="0">
                      <wp:start x="0" y="0"/>
                      <wp:lineTo x="0" y="20463"/>
                      <wp:lineTo x="21192" y="20463"/>
                      <wp:lineTo x="21192" y="0"/>
                      <wp:lineTo x="0" y="0"/>
                    </wp:wrapPolygon>
                  </wp:wrapTight>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Pr="00551137">
              <w:t>Die AGSK legt ein</w:t>
            </w:r>
            <w:r>
              <w:t xml:space="preserve"> </w:t>
            </w:r>
            <w:r w:rsidRPr="00551137">
              <w:t xml:space="preserve">Veto ein, </w:t>
            </w:r>
            <w:hyperlink w:anchor="_12.2_AGSK-Aufgaben" w:history="1">
              <w:r w:rsidRPr="00BD48E9">
                <w:rPr>
                  <w:rStyle w:val="Hyperlink"/>
                </w:rPr>
                <w:t>unter 12.</w:t>
              </w:r>
              <w:r>
                <w:rPr>
                  <w:rStyle w:val="Hyperlink"/>
                </w:rPr>
                <w:t>2</w:t>
              </w:r>
              <w:r w:rsidRPr="00BD48E9">
                <w:rPr>
                  <w:rStyle w:val="Hyperlink"/>
                </w:rPr>
                <w:t> AGSK-Aufgaben (4)</w:t>
              </w:r>
            </w:hyperlink>
          </w:p>
        </w:tc>
      </w:tr>
      <w:tr w:rsidR="00147D25" w:rsidRPr="00551137" w14:paraId="740F0D0A" w14:textId="77777777" w:rsidTr="338C9DA9">
        <w:trPr>
          <w:trHeight w:val="785"/>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57F43834" w14:textId="7D6D6335" w:rsidR="00147D25" w:rsidRPr="006613A6" w:rsidRDefault="2FACCA0E" w:rsidP="00147D25">
            <w:pPr>
              <w:pStyle w:val="KeinLeerraum"/>
              <w:rPr>
                <w:sz w:val="19"/>
                <w:szCs w:val="19"/>
              </w:rPr>
            </w:pPr>
            <w:r w:rsidRPr="2FACCA0E">
              <w:rPr>
                <w:sz w:val="19"/>
                <w:szCs w:val="19"/>
              </w:rPr>
              <w:t>(a)</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4F1D13A8" w14:textId="77777777" w:rsidR="00147D25" w:rsidRPr="006613A6" w:rsidRDefault="00147D25" w:rsidP="00147D25">
            <w:pPr>
              <w:pStyle w:val="KeinLeerraum"/>
              <w:rPr>
                <w:b/>
                <w:bCs/>
                <w:sz w:val="10"/>
                <w:szCs w:val="10"/>
              </w:rPr>
            </w:pPr>
            <w:r w:rsidRPr="2E402EC4">
              <w:rPr>
                <w:b/>
                <w:bCs/>
              </w:rPr>
              <w:t>Die OG legt vor Ablauf der Rückmeldefrist einer OG-Abstimmung oder einer dringenden Abstimmung ein Veto ein. Das Veto muss formal eine Begründung unter Beantwortung folgender Fragen enthalten:</w:t>
            </w:r>
            <w:r>
              <w:br/>
            </w:r>
          </w:p>
          <w:p w14:paraId="2987FC09" w14:textId="77777777" w:rsidR="00147D25" w:rsidRPr="00551137" w:rsidRDefault="00147D25" w:rsidP="00147D25">
            <w:pPr>
              <w:pStyle w:val="KeinLeerraum"/>
            </w:pPr>
            <w:r w:rsidRPr="00551137">
              <w:t>- Auf welchen Antrag bezieht sich das Veto?</w:t>
            </w:r>
          </w:p>
          <w:p w14:paraId="60DC9D3D" w14:textId="77777777" w:rsidR="00147D25" w:rsidRPr="00551137" w:rsidRDefault="00147D25" w:rsidP="00147D25">
            <w:pPr>
              <w:pStyle w:val="KeinLeerraum"/>
            </w:pPr>
            <w:r>
              <w:t>- Wer sind Antragstellende (welche OG(s)) und Kontaktpersonen?</w:t>
            </w:r>
          </w:p>
          <w:p w14:paraId="0A89214D" w14:textId="77777777" w:rsidR="00147D25" w:rsidRPr="00551137" w:rsidRDefault="00147D25" w:rsidP="00147D25">
            <w:pPr>
              <w:pStyle w:val="KeinLeerraum"/>
            </w:pPr>
            <w:r>
              <w:t>- Welchen Schaden soll die Bewegung durch diesen Antrag nehmen können?</w:t>
            </w:r>
          </w:p>
          <w:p w14:paraId="49CF4F47" w14:textId="77777777" w:rsidR="00147D25" w:rsidRPr="00551137" w:rsidRDefault="00147D25" w:rsidP="00147D25">
            <w:pPr>
              <w:pStyle w:val="KeinLeerraum"/>
            </w:pPr>
            <w:r w:rsidRPr="00551137">
              <w:lastRenderedPageBreak/>
              <w:t>- Welche FFF-Werte werden durch diesen Antrag verletzt?</w:t>
            </w:r>
          </w:p>
          <w:p w14:paraId="31213B7F" w14:textId="77777777" w:rsidR="00147D25" w:rsidRPr="00551137" w:rsidRDefault="00147D25" w:rsidP="00147D25">
            <w:pPr>
              <w:pStyle w:val="KeinLeerraum"/>
            </w:pPr>
            <w:r>
              <w:t>- Ggf. inwiefern stellt der Antrag unser Engagement für Klimaschutz/-gerechtigkeit infrage?</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62F455C5" w14:textId="77777777" w:rsidR="00147D25" w:rsidRPr="006613A6" w:rsidRDefault="00147D25" w:rsidP="00147D25">
            <w:pPr>
              <w:pStyle w:val="KeinLeerraum"/>
              <w:rPr>
                <w:sz w:val="19"/>
                <w:szCs w:val="19"/>
              </w:rPr>
            </w:pPr>
            <w:r w:rsidRPr="006613A6">
              <w:rPr>
                <w:sz w:val="19"/>
                <w:szCs w:val="19"/>
              </w:rPr>
              <w:lastRenderedPageBreak/>
              <w:t>(b)</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528B5037" w14:textId="77777777" w:rsidR="00147D25" w:rsidRPr="006613A6" w:rsidRDefault="00147D25" w:rsidP="00147D25">
            <w:pPr>
              <w:pStyle w:val="KeinLeerraum"/>
              <w:rPr>
                <w:b/>
                <w:bCs/>
                <w:sz w:val="10"/>
                <w:szCs w:val="10"/>
              </w:rPr>
            </w:pPr>
            <w:r w:rsidRPr="2E402EC4">
              <w:rPr>
                <w:b/>
                <w:bCs/>
              </w:rPr>
              <w:t>Die AGSK legt vor Ablauf der Rückmeldefrist einer OG-Abstimmung oder einer dringenden Abstimmung ein Veto ein. Das Veto muss formal eine Begründung unter Beantwortung folgender Fragen enthalten:</w:t>
            </w:r>
            <w:r>
              <w:br/>
            </w:r>
          </w:p>
          <w:p w14:paraId="45912C2A" w14:textId="77777777" w:rsidR="00147D25" w:rsidRPr="00757CF8" w:rsidRDefault="00147D25" w:rsidP="00147D25">
            <w:pPr>
              <w:pStyle w:val="KeinLeerraum"/>
              <w:rPr>
                <w:sz w:val="10"/>
                <w:szCs w:val="10"/>
              </w:rPr>
            </w:pPr>
          </w:p>
          <w:p w14:paraId="6D582D75" w14:textId="77777777" w:rsidR="00147D25" w:rsidRPr="00551137" w:rsidRDefault="00147D25" w:rsidP="00147D25">
            <w:pPr>
              <w:pStyle w:val="KeinLeerraum"/>
            </w:pPr>
            <w:r w:rsidRPr="00551137">
              <w:t>- Auf welchen Antrag bezieht sich das Veto?</w:t>
            </w:r>
          </w:p>
          <w:p w14:paraId="6AD4D86A" w14:textId="77777777" w:rsidR="00147D25" w:rsidRPr="00551137" w:rsidRDefault="00147D25" w:rsidP="00147D25">
            <w:pPr>
              <w:pStyle w:val="KeinLeerraum"/>
            </w:pPr>
            <w:r w:rsidRPr="00551137">
              <w:t>- Warum fällt der Beschluss in den Handlungsrahmen der AGs?</w:t>
            </w:r>
          </w:p>
          <w:p w14:paraId="027F3E8B" w14:textId="77777777" w:rsidR="00147D25" w:rsidRPr="00551137" w:rsidRDefault="00147D25" w:rsidP="00147D25">
            <w:pPr>
              <w:pStyle w:val="KeinLeerraum"/>
            </w:pPr>
            <w:r w:rsidRPr="00551137">
              <w:lastRenderedPageBreak/>
              <w:t>- Warum schränkt der Beschluss die Handlungsfähigkeit der einzelnen AGs ein, schädigt die AGs oder welche anderen Bedenken hat die AGSK gegenüber dem Beschluss?</w:t>
            </w:r>
          </w:p>
          <w:p w14:paraId="668EFA7D" w14:textId="77777777" w:rsidR="00147D25" w:rsidRPr="00551137" w:rsidRDefault="00147D25" w:rsidP="00147D25">
            <w:pPr>
              <w:pStyle w:val="KeinLeerraum"/>
            </w:pPr>
            <w:r>
              <w:t>- Welchen Schaden soll die Bewegung durch diesen Antrag nehmen können?</w:t>
            </w:r>
          </w:p>
          <w:p w14:paraId="162C7CC2" w14:textId="77777777" w:rsidR="00147D25" w:rsidRPr="00551137" w:rsidRDefault="00147D25" w:rsidP="00147D25">
            <w:pPr>
              <w:pStyle w:val="KeinLeerraum"/>
            </w:pPr>
            <w:r w:rsidRPr="00551137">
              <w:t>- Welche FFF-Werte werden durch diesen Antrag verletzt?</w:t>
            </w:r>
          </w:p>
          <w:p w14:paraId="43BAE5CF" w14:textId="77777777" w:rsidR="00147D25" w:rsidRPr="00551137" w:rsidRDefault="00147D25" w:rsidP="00147D25">
            <w:pPr>
              <w:pStyle w:val="KeinLeerraum"/>
            </w:pPr>
            <w:r>
              <w:t>- Ggf. inwiefern stellt der Antrag unser Engagement für Klimaschutz/-gerechtigkeit infrage?</w:t>
            </w:r>
          </w:p>
        </w:tc>
      </w:tr>
    </w:tbl>
    <w:p w14:paraId="0074267B" w14:textId="77777777" w:rsidR="00147D25" w:rsidRDefault="001E42A1" w:rsidP="00147D25">
      <w:pPr>
        <w:pStyle w:val="KeinLeerraum"/>
      </w:pPr>
      <w:r>
        <w:rPr>
          <w:noProof/>
        </w:rPr>
        <w:lastRenderedPageBreak/>
        <w:pict w14:anchorId="555403A4">
          <v:rect id="_x0000_i1026" style="width:0;height:1.5pt" o:hralign="center" o:hrstd="t" o:hr="t" fillcolor="#a0a0a0" stroked="f"/>
        </w:pict>
      </w:r>
    </w:p>
    <w:p w14:paraId="02F4FB41" w14:textId="77777777" w:rsidR="00147D25" w:rsidRPr="00F507AB" w:rsidRDefault="00147D25" w:rsidP="00147D25">
      <w:pPr>
        <w:pStyle w:val="KeinLeerraum"/>
        <w:numPr>
          <w:ilvl w:val="0"/>
          <w:numId w:val="30"/>
        </w:numPr>
      </w:pPr>
      <w:r>
        <w:t>Die CTF kann Vetos ablehnen, wenn folgende Formalien nicht eingehalten wurden:</w:t>
      </w:r>
    </w:p>
    <w:p w14:paraId="0B57936E" w14:textId="273081DB" w:rsidR="00147D25" w:rsidRDefault="00147D25" w:rsidP="00147D25">
      <w:pPr>
        <w:pStyle w:val="KeinLeerraum"/>
        <w:numPr>
          <w:ilvl w:val="1"/>
          <w:numId w:val="30"/>
        </w:numPr>
      </w:pPr>
      <w:r>
        <w:t>Die benötigten Fragen wurden nicht beantwortet,</w:t>
      </w:r>
    </w:p>
    <w:p w14:paraId="39BFA562" w14:textId="77777777" w:rsidR="00147D25" w:rsidRDefault="00147D25" w:rsidP="00147D25">
      <w:pPr>
        <w:pStyle w:val="KeinLeerraum"/>
        <w:numPr>
          <w:ilvl w:val="1"/>
          <w:numId w:val="30"/>
        </w:numPr>
      </w:pPr>
      <w:r>
        <w:t>Eine Kompromissfindung fand bereits statt</w:t>
      </w:r>
    </w:p>
    <w:p w14:paraId="08387792" w14:textId="77777777" w:rsidR="00147D25" w:rsidRDefault="00147D25" w:rsidP="00147D25">
      <w:pPr>
        <w:pStyle w:val="KeinLeerraum"/>
        <w:numPr>
          <w:ilvl w:val="1"/>
          <w:numId w:val="30"/>
        </w:numPr>
        <w:rPr>
          <w:rFonts w:asciiTheme="minorHAnsi" w:hAnsiTheme="minorHAnsi"/>
        </w:rPr>
      </w:pPr>
      <w:r>
        <w:t>Bei einer dringenden Abstimmung muss vor Fristen abgestimmt werden oder aus ähnlichen Gründen zeitnaher abgestimmt werden.</w:t>
      </w:r>
    </w:p>
    <w:p w14:paraId="794FC3AC" w14:textId="7FC5EA62" w:rsidR="00147D25" w:rsidRPr="00784EBF" w:rsidRDefault="338C9DA9" w:rsidP="00147D25">
      <w:pPr>
        <w:pStyle w:val="KeinLeerraum"/>
        <w:numPr>
          <w:ilvl w:val="0"/>
          <w:numId w:val="30"/>
        </w:numPr>
      </w:pPr>
      <w:r>
        <w:t xml:space="preserve">Das Veto muss von 1/3 </w:t>
      </w:r>
      <w:proofErr w:type="gramStart"/>
      <w:r>
        <w:t>der abstimmenden Delegierte</w:t>
      </w:r>
      <w:proofErr w:type="gramEnd"/>
      <w:r>
        <w:t xml:space="preserve"> in der darauffolgenden Deli-TK per Abstimmung angenommen werden.</w:t>
      </w:r>
    </w:p>
    <w:p w14:paraId="0412A110" w14:textId="77777777" w:rsidR="00147D25" w:rsidRPr="00784EBF" w:rsidRDefault="001E42A1" w:rsidP="00147D25">
      <w:r>
        <w:rPr>
          <w:noProof/>
        </w:rPr>
        <w:pict w14:anchorId="131C8DF0">
          <v:rect id="_x0000_i1027"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395"/>
        <w:gridCol w:w="4763"/>
        <w:gridCol w:w="414"/>
        <w:gridCol w:w="3480"/>
      </w:tblGrid>
      <w:tr w:rsidR="00147D25" w:rsidRPr="00784EBF" w14:paraId="293EB6FE" w14:textId="77777777" w:rsidTr="338C9DA9">
        <w:trPr>
          <w:trHeight w:val="40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59B994CA" w14:textId="77777777" w:rsidR="00147D25" w:rsidRPr="00784EBF" w:rsidRDefault="00147D25" w:rsidP="00147D25"/>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3F8DE924" w14:textId="77777777" w:rsidR="00147D25" w:rsidRPr="00784EBF" w:rsidRDefault="00147D25" w:rsidP="00147D25">
            <w:r w:rsidRPr="00F507AB">
              <w:rPr>
                <w:noProof/>
              </w:rPr>
              <w:drawing>
                <wp:anchor distT="0" distB="0" distL="114300" distR="114300" simplePos="0" relativeHeight="251658260" behindDoc="1" locked="0" layoutInCell="1" allowOverlap="1" wp14:anchorId="0D3344C5" wp14:editId="02E1E8C6">
                  <wp:simplePos x="0" y="0"/>
                  <wp:positionH relativeFrom="column">
                    <wp:posOffset>1344295</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Pr="00784EBF">
              <w:t>Das Veto ist zulässig</w:t>
            </w:r>
          </w:p>
        </w:tc>
        <w:tc>
          <w:tcPr>
            <w:tcW w:w="0" w:type="auto"/>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4235E92A" w14:textId="77777777" w:rsidR="00147D25" w:rsidRPr="00784EBF" w:rsidRDefault="00147D25" w:rsidP="00147D25">
            <w:r w:rsidRPr="00F507AB">
              <w:rPr>
                <w:noProof/>
              </w:rPr>
              <w:drawing>
                <wp:anchor distT="0" distB="0" distL="114300" distR="114300" simplePos="0" relativeHeight="251658261" behindDoc="1" locked="0" layoutInCell="1" allowOverlap="1" wp14:anchorId="2FABB80A" wp14:editId="69C035BE">
                  <wp:simplePos x="0" y="0"/>
                  <wp:positionH relativeFrom="column">
                    <wp:posOffset>1604645</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Pr="00784EBF">
              <w:t>Das Veto wurde abgelehnt</w:t>
            </w:r>
          </w:p>
        </w:tc>
      </w:tr>
      <w:tr w:rsidR="00147D25" w:rsidRPr="00784EBF" w14:paraId="4108D082" w14:textId="77777777" w:rsidTr="338C9DA9">
        <w:trPr>
          <w:trHeight w:val="146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65FEF3BB" w14:textId="77777777" w:rsidR="00147D25" w:rsidRPr="00784EBF" w:rsidRDefault="00147D25" w:rsidP="00147D25">
            <w:pPr>
              <w:rPr>
                <w:sz w:val="19"/>
                <w:szCs w:val="19"/>
              </w:rPr>
            </w:pPr>
            <w:r w:rsidRPr="00784EBF">
              <w:rPr>
                <w:sz w:val="19"/>
                <w:szCs w:val="19"/>
              </w:rPr>
              <w:t>(a)</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00D93563" w14:textId="03ED4776" w:rsidR="00147D25" w:rsidRPr="00784EBF" w:rsidRDefault="00147D25" w:rsidP="00147D25">
            <w:r>
              <w:t>Die CTF startet eine Kompromissfindung zwischen der/den OG(s) und der*dem Antragstelle</w:t>
            </w:r>
            <w:r w:rsidR="0042158C">
              <w:t>r*in</w:t>
            </w:r>
            <w:r>
              <w:t>. Die Dauer orientiert sich an der Größe des Antrages und den zeitlichen Ressourcen der Aktivistis. Beide Seiten können den Prozess jederzeit abbrechen. </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27E1D263" w14:textId="77777777" w:rsidR="00147D25" w:rsidRPr="00784EBF" w:rsidRDefault="00147D25" w:rsidP="00147D25">
            <w:pPr>
              <w:rPr>
                <w:sz w:val="19"/>
                <w:szCs w:val="19"/>
              </w:rPr>
            </w:pPr>
            <w:r w:rsidRPr="00784EBF">
              <w:rPr>
                <w:sz w:val="19"/>
                <w:szCs w:val="19"/>
              </w:rPr>
              <w:t>(b)</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1D50D505" w14:textId="77777777" w:rsidR="00147D25" w:rsidRPr="00784EBF" w:rsidRDefault="00147D25" w:rsidP="00147D25">
            <w:r>
              <w:t>Der Antrag ist angenommen, wenn die Mehrheitserfordernisse erfüllt wurden oder das Veto unter Erreichung derer abgelehnt wurde.</w:t>
            </w:r>
          </w:p>
        </w:tc>
      </w:tr>
    </w:tbl>
    <w:p w14:paraId="0A33E974" w14:textId="77777777" w:rsidR="00147D25" w:rsidRPr="00784EBF" w:rsidRDefault="001E42A1" w:rsidP="00147D25">
      <w:r>
        <w:rPr>
          <w:noProof/>
        </w:rPr>
        <w:pict w14:anchorId="497DDE1E">
          <v:rect id="_x0000_i1028" style="width:0;height:1.5pt" o:hralign="center" o:hrstd="t" o:hr="t" fillcolor="#a0a0a0" stroked="f"/>
        </w:pict>
      </w:r>
    </w:p>
    <w:p w14:paraId="048FB740" w14:textId="77777777" w:rsidR="00147D25" w:rsidRDefault="00147D25" w:rsidP="00147D25">
      <w:pPr>
        <w:pStyle w:val="Listenabsatz"/>
        <w:numPr>
          <w:ilvl w:val="0"/>
          <w:numId w:val="30"/>
        </w:numPr>
      </w:pPr>
      <w:r>
        <w:t>Ist es zu keinem Kompromiss gekommen, wird der ursprüngliche Antrag in einer dreitägigen dringenden Abstimmung abgestimmt. Für die Annahme ist eine ¾-Mehrheit notwendig, ein weiteres Veto ist nicht zulässig.</w:t>
      </w:r>
    </w:p>
    <w:p w14:paraId="59A2E89A" w14:textId="55C73D7C" w:rsidR="00147D25" w:rsidRDefault="00147D25" w:rsidP="00147D25">
      <w:pPr>
        <w:pStyle w:val="Listenabsatz"/>
        <w:numPr>
          <w:ilvl w:val="0"/>
          <w:numId w:val="30"/>
        </w:numPr>
      </w:pPr>
      <w:r w:rsidRPr="00784EBF">
        <w:t>Ist die Kompromissfindung erfolgreich abgeschlossen, wird der</w:t>
      </w:r>
      <w:r>
        <w:t xml:space="preserve"> </w:t>
      </w:r>
      <w:r w:rsidRPr="00784EBF">
        <w:t>überarbeitete Antrag in einer OG-Abstimmung oder einer dringenden</w:t>
      </w:r>
      <w:r>
        <w:t xml:space="preserve"> </w:t>
      </w:r>
      <w:r w:rsidRPr="00784EBF">
        <w:t>Abstimmung abgestimmt.</w:t>
      </w:r>
    </w:p>
    <w:p w14:paraId="15A47F48" w14:textId="5C867B81" w:rsidR="00010965" w:rsidRPr="00EB5DD9" w:rsidRDefault="00460574" w:rsidP="00F3434E">
      <w:pPr>
        <w:pStyle w:val="berschrift2"/>
      </w:pPr>
      <w:bookmarkStart w:id="20" w:name="_Toc44337454"/>
      <w:r w:rsidRPr="00EB5DD9">
        <w:t>6</w:t>
      </w:r>
      <w:r w:rsidR="00010965" w:rsidRPr="00EB5DD9">
        <w:t>.</w:t>
      </w:r>
      <w:r w:rsidR="00147D25">
        <w:t>5</w:t>
      </w:r>
      <w:r w:rsidR="00010965" w:rsidRPr="00EB5DD9">
        <w:t xml:space="preserve"> Welche Mehrheiten und Besonderheiten haben wir?</w:t>
      </w:r>
      <w:bookmarkEnd w:id="20"/>
    </w:p>
    <w:p w14:paraId="7E512AC2" w14:textId="3C52D644" w:rsidR="00010965" w:rsidRDefault="00010965" w:rsidP="001D57AA">
      <w:pPr>
        <w:pStyle w:val="KeinLeerraum"/>
        <w:numPr>
          <w:ilvl w:val="0"/>
          <w:numId w:val="15"/>
        </w:numPr>
      </w:pPr>
      <w:r>
        <w:t>Für Änderungen an der Struktur ist eine ⅔-Mehrheit notwendig, ein Veto ist hierbei nicht zulässig.</w:t>
      </w:r>
    </w:p>
    <w:p w14:paraId="73F13D6E" w14:textId="3A1DB16D" w:rsidR="00C703B4" w:rsidRDefault="00C703B4" w:rsidP="001D57AA">
      <w:pPr>
        <w:pStyle w:val="KeinLeerraum"/>
        <w:numPr>
          <w:ilvl w:val="0"/>
          <w:numId w:val="15"/>
        </w:numPr>
      </w:pPr>
      <w:r>
        <w:t>Bei Abstimmungen, die die Änderung oder das Abschaffen des Vetorechts betreffen, ist kein Veto zulässig. Für das Abschaffen des Vetorechts wird eine einfache ¾-Mehrheit benötigt.</w:t>
      </w:r>
    </w:p>
    <w:p w14:paraId="763F207E" w14:textId="185D83E4" w:rsidR="00C703B4" w:rsidRDefault="2E402EC4" w:rsidP="001D57AA">
      <w:pPr>
        <w:pStyle w:val="KeinLeerraum"/>
        <w:numPr>
          <w:ilvl w:val="0"/>
          <w:numId w:val="15"/>
        </w:numPr>
      </w:pPr>
      <w:r>
        <w:t xml:space="preserve">Der Ausschluss von CTF-Mitgliedern wird gesondert unter </w:t>
      </w:r>
      <w:hyperlink w:anchor="_11.3_Neue_CTF-Mitglieder" w:history="1">
        <w:r w:rsidR="006A4608">
          <w:rPr>
            <w:rStyle w:val="Hyperlink"/>
          </w:rPr>
          <w:t>11.3 Neue CTF-Mitglieder &amp; Ausschluss von Mitgliedern (2)</w:t>
        </w:r>
      </w:hyperlink>
      <w:r>
        <w:t xml:space="preserve"> geregelt. </w:t>
      </w:r>
    </w:p>
    <w:p w14:paraId="034EC64B" w14:textId="311C32E4" w:rsidR="00C703B4" w:rsidRDefault="2E402EC4" w:rsidP="001D57AA">
      <w:pPr>
        <w:pStyle w:val="KeinLeerraum"/>
        <w:numPr>
          <w:ilvl w:val="0"/>
          <w:numId w:val="15"/>
        </w:numPr>
      </w:pPr>
      <w:r>
        <w:t xml:space="preserve">Zur Änderung des Finanzkonzeptes bedarf es einer einfachen ⅔-Mehrheit durch eine OG-Abstimmung, ein Veto ist hierbei nicht zulässig. Ein Antrag zur Änderung des Finanzkonzepts darf durch jede Ortsgruppe und die bundesweite Finanz AG gestellt werden. </w:t>
      </w:r>
    </w:p>
    <w:p w14:paraId="50F2C47F" w14:textId="2ADB0F91" w:rsidR="00C703B4" w:rsidRDefault="2E402EC4" w:rsidP="001D57AA">
      <w:pPr>
        <w:pStyle w:val="KeinLeerraum"/>
        <w:numPr>
          <w:ilvl w:val="0"/>
          <w:numId w:val="15"/>
        </w:numPr>
      </w:pPr>
      <w:r>
        <w:lastRenderedPageBreak/>
        <w:t>Eine Ausnahme bilden die eigenständige Erstellung von Finanzabstimmungen und die Senkung der Dauer von O</w:t>
      </w:r>
      <w:r w:rsidR="00147D25">
        <w:t>G-Abstimmung</w:t>
      </w:r>
      <w:r>
        <w:t xml:space="preserve"> über Finanzanträge auf sieben Tage durch die Finanz AG.</w:t>
      </w:r>
    </w:p>
    <w:p w14:paraId="63E088A1" w14:textId="0142C326" w:rsidR="0060174E" w:rsidRPr="00EB5DD9" w:rsidRDefault="00195F7A" w:rsidP="00EB5DD9">
      <w:pPr>
        <w:pStyle w:val="berschrift1"/>
      </w:pPr>
      <w:bookmarkStart w:id="21" w:name="_Toc44337455"/>
      <w:r>
        <w:t>7</w:t>
      </w:r>
      <w:r w:rsidR="0060174E" w:rsidRPr="00EB5DD9">
        <w:t xml:space="preserve"> Finanz AG</w:t>
      </w:r>
      <w:bookmarkEnd w:id="21"/>
    </w:p>
    <w:p w14:paraId="66BB3B12" w14:textId="1F9FA579" w:rsidR="0060174E" w:rsidRPr="00A92B50" w:rsidRDefault="0092109B" w:rsidP="00983B30">
      <w:pPr>
        <w:ind w:left="624"/>
        <w:rPr>
          <w:i/>
          <w:iCs/>
        </w:rPr>
      </w:pPr>
      <w:r w:rsidRPr="00A92B50">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6" behindDoc="0" locked="0" layoutInCell="1" allowOverlap="1" wp14:anchorId="4A9BC3E3" wp14:editId="14023EA5">
            <wp:simplePos x="0" y="0"/>
            <wp:positionH relativeFrom="margin">
              <wp:align>left</wp:align>
            </wp:positionH>
            <wp:positionV relativeFrom="paragraph">
              <wp:posOffset>76200</wp:posOffset>
            </wp:positionV>
            <wp:extent cx="273050" cy="200025"/>
            <wp:effectExtent l="0" t="0" r="0" b="9525"/>
            <wp:wrapSquare wrapText="bothSides"/>
            <wp:docPr id="1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050" cy="200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174E" w:rsidRPr="00A92B50">
        <w:rPr>
          <w:i/>
          <w:iCs/>
        </w:rPr>
        <w:t>Finanzielle Entscheidungen der Fridays-for-Future-Bewegung sollen, um Transparenz und Planungssicherheit in der Bewegung zu erhöhen, mit Hilfe eines klaren Finanzkonzepts getroffen werden.</w:t>
      </w:r>
    </w:p>
    <w:p w14:paraId="4BF9168C" w14:textId="5C44E5A9" w:rsidR="004A6E19" w:rsidRDefault="2E402EC4" w:rsidP="001D57AA">
      <w:pPr>
        <w:pStyle w:val="Listenabsatz"/>
        <w:numPr>
          <w:ilvl w:val="0"/>
          <w:numId w:val="16"/>
        </w:numPr>
      </w:pPr>
      <w:r>
        <w:t xml:space="preserve">Der Handlungsspielraum der Finanz AG </w:t>
      </w:r>
      <w:hyperlink r:id="rId24" w:history="1">
        <w:r w:rsidR="00BD48E9" w:rsidRPr="00E632DC">
          <w:rPr>
            <w:rStyle w:val="Hyperlink"/>
          </w:rPr>
          <w:t>finanzen@fridaysforfuture.de</w:t>
        </w:r>
      </w:hyperlink>
      <w:r>
        <w:t xml:space="preserve"> und die Finanzstruktur sind im Finanzkonzept festgelegt, welches unter </w:t>
      </w:r>
      <w:hyperlink r:id="rId25">
        <w:r w:rsidRPr="2E402EC4">
          <w:rPr>
            <w:rStyle w:val="Hyperlink"/>
          </w:rPr>
          <w:t>https://fffutu.re/finanzkonzept</w:t>
        </w:r>
      </w:hyperlink>
      <w:r>
        <w:t xml:space="preserve"> eingesehen werden kann.</w:t>
      </w:r>
    </w:p>
    <w:p w14:paraId="771C0A3A" w14:textId="481FE33F" w:rsidR="0092109B" w:rsidRDefault="00195F7A" w:rsidP="00EB5DD9">
      <w:pPr>
        <w:pStyle w:val="berschrift1"/>
      </w:pPr>
      <w:bookmarkStart w:id="22" w:name="_Toc44337456"/>
      <w:r>
        <w:t>8</w:t>
      </w:r>
      <w:r w:rsidR="00913E96" w:rsidRPr="00913E96">
        <w:t xml:space="preserve"> Arbeitsgruppen (AGs)</w:t>
      </w:r>
      <w:bookmarkEnd w:id="22"/>
    </w:p>
    <w:p w14:paraId="234EA19F" w14:textId="224FF9E8" w:rsidR="00913E96" w:rsidRDefault="00195F7A" w:rsidP="00F3434E">
      <w:pPr>
        <w:pStyle w:val="berschrift2"/>
      </w:pPr>
      <w:bookmarkStart w:id="23" w:name="_Toc44337457"/>
      <w:bookmarkStart w:id="24" w:name="_8.1_AG-Legitimierung"/>
      <w:bookmarkEnd w:id="24"/>
      <w:r>
        <w:t>8</w:t>
      </w:r>
      <w:r w:rsidR="00913E96">
        <w:t>.1 AG-Legitimierung</w:t>
      </w:r>
      <w:bookmarkEnd w:id="23"/>
    </w:p>
    <w:p w14:paraId="562D4CB9" w14:textId="77777777" w:rsidR="009748AA" w:rsidRDefault="00913E96" w:rsidP="001D57AA">
      <w:pPr>
        <w:pStyle w:val="Listenabsatz"/>
        <w:numPr>
          <w:ilvl w:val="0"/>
          <w:numId w:val="17"/>
        </w:numPr>
      </w:pPr>
      <w:r>
        <w:t xml:space="preserve">Jede </w:t>
      </w:r>
      <w:r w:rsidR="00EB5DD9">
        <w:t>potenzielle</w:t>
      </w:r>
      <w:r>
        <w:t xml:space="preserve"> AG legt ihre Kompetenzen bzw. Entscheidungsspielräume selbstständig, schriftlich fest (das entsprechende Formular wird von der CTF bereitgestellt)</w:t>
      </w:r>
      <w:r w:rsidR="00EB5DD9">
        <w:t>.</w:t>
      </w:r>
    </w:p>
    <w:p w14:paraId="06F21529" w14:textId="1688192E" w:rsidR="00232FEC" w:rsidRDefault="7A09512A" w:rsidP="001D57AA">
      <w:pPr>
        <w:pStyle w:val="Listenabsatz"/>
        <w:numPr>
          <w:ilvl w:val="0"/>
          <w:numId w:val="17"/>
        </w:numPr>
      </w:pPr>
      <w:r>
        <w:t xml:space="preserve">Der Entwurf des Handlungsspielraums wird von jeder potenziellen AG in der Deli-TK vorgestellt, </w:t>
      </w:r>
      <w:hyperlink w:anchor="_10.2_Deli-TK-Durchführung" w:history="1">
        <w:r w:rsidR="00C85FA6" w:rsidRPr="00C85FA6">
          <w:rPr>
            <w:rStyle w:val="Hyperlink"/>
          </w:rPr>
          <w:t>vgl. 10.2 Deli-TK-Durchführung</w:t>
        </w:r>
      </w:hyperlink>
      <w:r w:rsidR="00C85FA6">
        <w:t xml:space="preserve"> </w:t>
      </w:r>
      <w:r>
        <w:t xml:space="preserve">und </w:t>
      </w:r>
      <w:hyperlink w:anchor="_10.3_Aufschiebendes_Vetorecht" w:history="1">
        <w:r w:rsidR="00C17FCE">
          <w:rPr>
            <w:rStyle w:val="Hyperlink"/>
          </w:rPr>
          <w:t>vgl. 10.3 Deli-TK-Tagesordnungspunkte (2)</w:t>
        </w:r>
      </w:hyperlink>
      <w:r w:rsidR="00C17FCE">
        <w:t xml:space="preserve">, </w:t>
      </w:r>
      <w:r>
        <w:t>und in einer OG-Abstimmung abgestimmt.</w:t>
      </w:r>
    </w:p>
    <w:p w14:paraId="77D3024A" w14:textId="04A34747" w:rsidR="00B26491" w:rsidRPr="008F6630" w:rsidRDefault="00B26491" w:rsidP="001D57AA">
      <w:pPr>
        <w:pStyle w:val="Listenabsatz"/>
        <w:numPr>
          <w:ilvl w:val="0"/>
          <w:numId w:val="17"/>
        </w:numPr>
      </w:pPr>
      <w:r w:rsidRPr="008F6630">
        <w:rPr>
          <w:rFonts w:cs="Arial"/>
          <w:color w:val="2E3338"/>
        </w:rPr>
        <w:t>Auswertung des A</w:t>
      </w:r>
      <w:r w:rsidR="00232FEC" w:rsidRPr="008F6630">
        <w:rPr>
          <w:rFonts w:cs="Arial"/>
          <w:color w:val="2E3338"/>
        </w:rPr>
        <w:t>bstimmungsergebnisses:</w:t>
      </w:r>
    </w:p>
    <w:p w14:paraId="750BD0EF" w14:textId="77777777" w:rsidR="00B26491" w:rsidRPr="008F6630" w:rsidRDefault="001E42A1" w:rsidP="00B26491">
      <w:r>
        <w:rPr>
          <w:noProof/>
        </w:rPr>
        <w:pict w14:anchorId="1F08A8D0">
          <v:rect id="_x0000_i1029"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406"/>
        <w:gridCol w:w="1969"/>
        <w:gridCol w:w="425"/>
        <w:gridCol w:w="3728"/>
        <w:gridCol w:w="410"/>
        <w:gridCol w:w="2114"/>
      </w:tblGrid>
      <w:tr w:rsidR="004A3CAC" w:rsidRPr="008F6630" w14:paraId="62D5EF45" w14:textId="77777777" w:rsidTr="338C9DA9">
        <w:trPr>
          <w:trHeight w:val="1703"/>
        </w:trPr>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615B4AFF" w14:textId="77777777" w:rsidR="00B26491" w:rsidRPr="008F6630" w:rsidRDefault="00B26491" w:rsidP="00990D4F">
            <w:pPr>
              <w:pStyle w:val="KeinLeerraum"/>
            </w:pPr>
            <w:r w:rsidRPr="008F6630">
              <w:t>(a)</w:t>
            </w:r>
          </w:p>
        </w:tc>
        <w:tc>
          <w:tcPr>
            <w:tcW w:w="1975" w:type="dxa"/>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1F942A63" w14:textId="66AB8C9D" w:rsidR="00B26491" w:rsidRPr="008F6630" w:rsidRDefault="004531B1" w:rsidP="00990D4F">
            <w:pPr>
              <w:pStyle w:val="KeinLeerraum"/>
            </w:pPr>
            <w:r>
              <w:rPr>
                <w:noProof/>
              </w:rPr>
              <w:drawing>
                <wp:inline distT="0" distB="0" distL="0" distR="0" wp14:anchorId="35235EC8" wp14:editId="57A077F2">
                  <wp:extent cx="533400" cy="382438"/>
                  <wp:effectExtent l="0" t="0" r="0" b="0"/>
                  <wp:docPr id="25546910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400" cy="382438"/>
                          </a:xfrm>
                          <a:prstGeom prst="rect">
                            <a:avLst/>
                          </a:prstGeom>
                        </pic:spPr>
                      </pic:pic>
                    </a:graphicData>
                  </a:graphic>
                </wp:inline>
              </w:drawing>
            </w:r>
            <w:r>
              <w:br/>
            </w:r>
            <w:r w:rsidR="338C9DA9">
              <w:t>Die potenzielle AG wird bestätigt und kann ihre Arbeit aufnehmen.</w:t>
            </w:r>
          </w:p>
        </w:tc>
        <w:tc>
          <w:tcPr>
            <w:tcW w:w="414" w:type="dxa"/>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122AE704" w14:textId="6F6730B8" w:rsidR="00B26491" w:rsidRPr="008F6630" w:rsidRDefault="00B26491" w:rsidP="00990D4F">
            <w:pPr>
              <w:pStyle w:val="KeinLeerraum"/>
            </w:pPr>
            <w:r w:rsidRPr="008F6630">
              <w:t>(b)</w:t>
            </w:r>
          </w:p>
        </w:tc>
        <w:tc>
          <w:tcPr>
            <w:tcW w:w="37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3527ED5D" w14:textId="523DF3B4" w:rsidR="00B26491" w:rsidRPr="004531B1" w:rsidRDefault="004531B1" w:rsidP="00990D4F">
            <w:pPr>
              <w:pStyle w:val="KeinLeerraum"/>
            </w:pPr>
            <w:r>
              <w:rPr>
                <w:noProof/>
              </w:rPr>
              <w:drawing>
                <wp:inline distT="0" distB="0" distL="0" distR="0" wp14:anchorId="759FB6BF" wp14:editId="6922D3C4">
                  <wp:extent cx="504825" cy="361950"/>
                  <wp:effectExtent l="0" t="0" r="9525" b="0"/>
                  <wp:docPr id="58515834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3"/>
                          <pic:cNvPicPr/>
                        </pic:nvPicPr>
                        <pic:blipFill>
                          <a:blip r:embed="rId23">
                            <a:extLst>
                              <a:ext uri="{28A0092B-C50C-407E-A947-70E740481C1C}">
                                <a14:useLocalDpi xmlns:a14="http://schemas.microsoft.com/office/drawing/2010/main" val="0"/>
                              </a:ext>
                            </a:extLst>
                          </a:blip>
                          <a:stretch>
                            <a:fillRect/>
                          </a:stretch>
                        </pic:blipFill>
                        <pic:spPr>
                          <a:xfrm>
                            <a:off x="0" y="0"/>
                            <a:ext cx="504825" cy="361950"/>
                          </a:xfrm>
                          <a:prstGeom prst="rect">
                            <a:avLst/>
                          </a:prstGeom>
                        </pic:spPr>
                      </pic:pic>
                    </a:graphicData>
                  </a:graphic>
                </wp:inline>
              </w:drawing>
            </w:r>
            <w:r>
              <w:br/>
            </w:r>
            <w:r w:rsidR="338C9DA9">
              <w:t xml:space="preserve">Die potenzielle AG wird nicht bestätigt und muss mithilfe des Feedbacks ihren Entwurf überarbeiten </w:t>
            </w:r>
            <w:r w:rsidR="338C9DA9" w:rsidRPr="00893ACF">
              <w:t xml:space="preserve">weiter mit </w:t>
            </w:r>
            <w:hyperlink w:anchor="_8.1_AG-Legitimierung" w:history="1">
              <w:r w:rsidR="338C9DA9" w:rsidRPr="00833AB6">
                <w:rPr>
                  <w:rStyle w:val="Hyperlink"/>
                </w:rPr>
                <w:t>8.1 AG Legitimierung</w:t>
              </w:r>
              <w:r w:rsidR="00893ACF" w:rsidRPr="00833AB6">
                <w:rPr>
                  <w:rStyle w:val="Hyperlink"/>
                </w:rPr>
                <w:t xml:space="preserve"> (1)</w:t>
              </w:r>
            </w:hyperlink>
          </w:p>
        </w:tc>
        <w:tc>
          <w:tcPr>
            <w:tcW w:w="399" w:type="dxa"/>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57C9C76D" w14:textId="77777777" w:rsidR="00B26491" w:rsidRPr="008F6630" w:rsidRDefault="00B26491" w:rsidP="00990D4F">
            <w:pPr>
              <w:pStyle w:val="KeinLeerraum"/>
            </w:pPr>
            <w:r w:rsidRPr="008F6630">
              <w:t>(c)</w:t>
            </w:r>
          </w:p>
        </w:tc>
        <w:tc>
          <w:tcPr>
            <w:tcW w:w="212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272F7631" w14:textId="0ACAD12D" w:rsidR="00B26491" w:rsidRPr="008F6630" w:rsidRDefault="004531B1" w:rsidP="00990D4F">
            <w:pPr>
              <w:pStyle w:val="KeinLeerraum"/>
            </w:pPr>
            <w:r>
              <w:rPr>
                <w:noProof/>
              </w:rPr>
              <w:drawing>
                <wp:inline distT="0" distB="0" distL="0" distR="0" wp14:anchorId="256A3F1A" wp14:editId="0DDC83D3">
                  <wp:extent cx="504825" cy="361950"/>
                  <wp:effectExtent l="0" t="0" r="9525" b="0"/>
                  <wp:docPr id="80311245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2"/>
                          <pic:cNvPicPr/>
                        </pic:nvPicPr>
                        <pic:blipFill>
                          <a:blip r:embed="rId23">
                            <a:extLst>
                              <a:ext uri="{28A0092B-C50C-407E-A947-70E740481C1C}">
                                <a14:useLocalDpi xmlns:a14="http://schemas.microsoft.com/office/drawing/2010/main" val="0"/>
                              </a:ext>
                            </a:extLst>
                          </a:blip>
                          <a:stretch>
                            <a:fillRect/>
                          </a:stretch>
                        </pic:blipFill>
                        <pic:spPr>
                          <a:xfrm>
                            <a:off x="0" y="0"/>
                            <a:ext cx="504825" cy="361950"/>
                          </a:xfrm>
                          <a:prstGeom prst="rect">
                            <a:avLst/>
                          </a:prstGeom>
                        </pic:spPr>
                      </pic:pic>
                    </a:graphicData>
                  </a:graphic>
                </wp:inline>
              </w:drawing>
            </w:r>
            <w:r>
              <w:br/>
            </w:r>
            <w:r w:rsidR="338C9DA9">
              <w:t>Die potenzielle AG wird nicht bestätigt und verwirft das AG-Konzept.</w:t>
            </w:r>
          </w:p>
        </w:tc>
      </w:tr>
    </w:tbl>
    <w:p w14:paraId="4449101E" w14:textId="77777777" w:rsidR="00B26491" w:rsidRPr="008F6630" w:rsidRDefault="001E42A1" w:rsidP="00990D4F">
      <w:pPr>
        <w:pStyle w:val="KeinLeerraum"/>
      </w:pPr>
      <w:r>
        <w:rPr>
          <w:noProof/>
        </w:rPr>
        <w:pict w14:anchorId="370C8EE7">
          <v:rect id="_x0000_i1030" style="width:0;height:1.5pt" o:hralign="center" o:hrstd="t" o:hr="t" fillcolor="#a0a0a0" stroked="f"/>
        </w:pict>
      </w:r>
    </w:p>
    <w:p w14:paraId="2D0862D3" w14:textId="1F02104C" w:rsidR="0012282B" w:rsidRDefault="2E402EC4" w:rsidP="001D57AA">
      <w:pPr>
        <w:pStyle w:val="KeinLeerraum"/>
        <w:numPr>
          <w:ilvl w:val="0"/>
          <w:numId w:val="17"/>
        </w:numPr>
      </w:pPr>
      <w:r>
        <w:t>Jede AG erhält eine eigene E-Mail-Adresse [Arbeitsgruppe]@fridaysforfuture.de. Wenn eine E-Mail-Adresse auf Bundesebene beantragt wird, muss diese von mindestens drei Ansprechpartner*innen registriert werden. Die Zugangsdaten werden parallel an alle Ansprechpartner*innen ausgegeben.</w:t>
      </w:r>
    </w:p>
    <w:p w14:paraId="100F13BC" w14:textId="77777777" w:rsidR="0012282B" w:rsidRDefault="0078266C" w:rsidP="001D57AA">
      <w:pPr>
        <w:pStyle w:val="KeinLeerraum"/>
        <w:numPr>
          <w:ilvl w:val="0"/>
          <w:numId w:val="17"/>
        </w:numPr>
      </w:pPr>
      <w:r w:rsidRPr="0078266C">
        <w:t>Jede AG muss innerhalb von zwei Wochen nach ihrer Legitimierung einen Wiki-Eintrag über sich erstellen.</w:t>
      </w:r>
    </w:p>
    <w:p w14:paraId="40FEFF61" w14:textId="77777777" w:rsidR="0012282B" w:rsidRDefault="0078266C" w:rsidP="001D57AA">
      <w:pPr>
        <w:pStyle w:val="KeinLeerraum"/>
        <w:numPr>
          <w:ilvl w:val="1"/>
          <w:numId w:val="17"/>
        </w:numPr>
      </w:pPr>
      <w:r w:rsidRPr="0078266C">
        <w:t>In diesem Eintrag sind der Handlungsspielraum sowie eine Kontaktmöglichkeit (E-Mail-Adresse wird empfohlen) zu finden.</w:t>
      </w:r>
    </w:p>
    <w:p w14:paraId="3D232C43" w14:textId="2DDAE138" w:rsidR="0078266C" w:rsidRPr="0078266C" w:rsidRDefault="0078266C" w:rsidP="001D57AA">
      <w:pPr>
        <w:pStyle w:val="KeinLeerraum"/>
        <w:numPr>
          <w:ilvl w:val="1"/>
          <w:numId w:val="17"/>
        </w:numPr>
      </w:pPr>
      <w:r w:rsidRPr="0078266C">
        <w:t>Dieser Eintrag ist über einen Link in der Liste der Legitimierten AGs</w:t>
      </w:r>
      <w:r>
        <w:t xml:space="preserve"> </w:t>
      </w:r>
      <w:r w:rsidRPr="0078266C">
        <w:t>aufzufinden.</w:t>
      </w:r>
    </w:p>
    <w:p w14:paraId="3C7BDC04" w14:textId="4CE4A176" w:rsidR="00990D4F" w:rsidRDefault="00367AD2" w:rsidP="00F3434E">
      <w:pPr>
        <w:pStyle w:val="berschrift2"/>
      </w:pPr>
      <w:bookmarkStart w:id="25" w:name="_8.2_AG-Rechenschaft"/>
      <w:bookmarkStart w:id="26" w:name="_Toc44337458"/>
      <w:bookmarkEnd w:id="25"/>
      <w:r>
        <w:t>8</w:t>
      </w:r>
      <w:r w:rsidR="00990D4F">
        <w:t>.2 AG-Rechenschaft</w:t>
      </w:r>
      <w:bookmarkEnd w:id="26"/>
      <w:r w:rsidR="00990D4F">
        <w:t xml:space="preserve"> </w:t>
      </w:r>
    </w:p>
    <w:p w14:paraId="4BE966F6" w14:textId="77777777" w:rsidR="00975D31" w:rsidRDefault="00990D4F" w:rsidP="001D57AA">
      <w:pPr>
        <w:pStyle w:val="KeinLeerraum"/>
        <w:numPr>
          <w:ilvl w:val="0"/>
          <w:numId w:val="18"/>
        </w:numPr>
      </w:pPr>
      <w:r>
        <w:t>Die AGs müssen nach Aufforderung durch die Deli-TK ausführlich Rechenschaft ablegen.</w:t>
      </w:r>
    </w:p>
    <w:p w14:paraId="26406759" w14:textId="77777777" w:rsidR="00975D31" w:rsidRDefault="00990D4F" w:rsidP="001D57AA">
      <w:pPr>
        <w:pStyle w:val="KeinLeerraum"/>
        <w:numPr>
          <w:ilvl w:val="0"/>
          <w:numId w:val="18"/>
        </w:numPr>
      </w:pPr>
      <w:r>
        <w:t>Die AGs legen regelmäßig alle zwei Wochen einen kurzen Bericht über ihre Arbeit vor.</w:t>
      </w:r>
    </w:p>
    <w:p w14:paraId="443A09C6" w14:textId="77777777" w:rsidR="00975D31" w:rsidRDefault="00990D4F" w:rsidP="001D57AA">
      <w:pPr>
        <w:pStyle w:val="KeinLeerraum"/>
        <w:numPr>
          <w:ilvl w:val="1"/>
          <w:numId w:val="18"/>
        </w:numPr>
      </w:pPr>
      <w:r>
        <w:t xml:space="preserve">Sich wiederholende Produkte einer AG können ebenfalls als Bericht </w:t>
      </w:r>
      <w:r>
        <w:tab/>
        <w:t>fungieren.</w:t>
      </w:r>
    </w:p>
    <w:p w14:paraId="10483CE9" w14:textId="77777777" w:rsidR="00A650A3" w:rsidRDefault="00990D4F" w:rsidP="001D57AA">
      <w:pPr>
        <w:pStyle w:val="KeinLeerraum"/>
        <w:numPr>
          <w:ilvl w:val="1"/>
          <w:numId w:val="18"/>
        </w:numPr>
      </w:pPr>
      <w:r>
        <w:t xml:space="preserve">Die CTF verbreitet den Bericht über die </w:t>
      </w:r>
      <w:r w:rsidR="00714A09">
        <w:t xml:space="preserve">WID, </w:t>
      </w:r>
      <w:r>
        <w:t>CTF-News</w:t>
      </w:r>
      <w:r w:rsidR="00714A09">
        <w:t xml:space="preserve"> und </w:t>
      </w:r>
      <w:r w:rsidR="00DC152D">
        <w:t xml:space="preserve">AGSK </w:t>
      </w:r>
      <w:r w:rsidR="00714A09">
        <w:t>Infokanal.</w:t>
      </w:r>
    </w:p>
    <w:p w14:paraId="7B90CDAC" w14:textId="77777777" w:rsidR="00A650A3" w:rsidRDefault="00990D4F" w:rsidP="001D57AA">
      <w:pPr>
        <w:pStyle w:val="KeinLeerraum"/>
        <w:numPr>
          <w:ilvl w:val="1"/>
          <w:numId w:val="18"/>
        </w:numPr>
      </w:pPr>
      <w:r>
        <w:t>Dieser Bericht ist außerdem in einer Chronik im Wiki-Eintrag der jeweiligen AG zu finden.</w:t>
      </w:r>
    </w:p>
    <w:p w14:paraId="12A58E72" w14:textId="0D0C34A0" w:rsidR="00990D4F" w:rsidRDefault="00990D4F" w:rsidP="001D57AA">
      <w:pPr>
        <w:pStyle w:val="KeinLeerraum"/>
        <w:numPr>
          <w:ilvl w:val="0"/>
          <w:numId w:val="18"/>
        </w:numPr>
      </w:pPr>
      <w:r>
        <w:t>Nachfragen und Kritik können in der Deli-TK vorgebracht</w:t>
      </w:r>
      <w:r w:rsidR="00A650A3">
        <w:t xml:space="preserve"> </w:t>
      </w:r>
      <w:r>
        <w:t xml:space="preserve">werden. </w:t>
      </w:r>
    </w:p>
    <w:p w14:paraId="0C005317" w14:textId="755FDB26" w:rsidR="00913E96" w:rsidRDefault="00291778" w:rsidP="00F3434E">
      <w:pPr>
        <w:pStyle w:val="berschrift2"/>
      </w:pPr>
      <w:bookmarkStart w:id="27" w:name="_Toc44337459"/>
      <w:r>
        <w:t>8</w:t>
      </w:r>
      <w:r w:rsidR="00990D4F">
        <w:t>.3 AG-Zugänglichkeit</w:t>
      </w:r>
      <w:bookmarkEnd w:id="27"/>
    </w:p>
    <w:p w14:paraId="41621CE9" w14:textId="7DCC7983" w:rsidR="004A6E19" w:rsidRDefault="00EC6131" w:rsidP="001D57AA">
      <w:pPr>
        <w:pStyle w:val="Listenabsatz"/>
        <w:numPr>
          <w:ilvl w:val="0"/>
          <w:numId w:val="19"/>
        </w:numPr>
      </w:pPr>
      <w:r w:rsidRPr="00EC6131">
        <w:t xml:space="preserve">AGs sollten </w:t>
      </w:r>
      <w:proofErr w:type="gramStart"/>
      <w:r w:rsidRPr="00EC6131">
        <w:t>gegenüber allen potenziellen neuen Teilnehmer</w:t>
      </w:r>
      <w:proofErr w:type="gramEnd"/>
      <w:r w:rsidRPr="00EC6131">
        <w:t>*innen offen sein.</w:t>
      </w:r>
    </w:p>
    <w:p w14:paraId="48083E43" w14:textId="18E3075E" w:rsidR="00D7507C" w:rsidRDefault="2E402EC4" w:rsidP="001D57AA">
      <w:pPr>
        <w:pStyle w:val="Listenabsatz"/>
        <w:numPr>
          <w:ilvl w:val="0"/>
          <w:numId w:val="19"/>
        </w:numPr>
      </w:pPr>
      <w:r>
        <w:lastRenderedPageBreak/>
        <w:t xml:space="preserve">Jede AG hat einen Onboarding-Prozess durchzuführen sowie eine Onboarding-Gruppe und einen Code </w:t>
      </w:r>
      <w:proofErr w:type="spellStart"/>
      <w:r>
        <w:t>of</w:t>
      </w:r>
      <w:proofErr w:type="spellEnd"/>
      <w:r>
        <w:t xml:space="preserve"> Conduct zu erstellen.</w:t>
      </w:r>
    </w:p>
    <w:p w14:paraId="5CA20D67" w14:textId="65AD65C0" w:rsidR="00D7507C" w:rsidRDefault="2E402EC4" w:rsidP="001D57AA">
      <w:pPr>
        <w:pStyle w:val="Listenabsatz"/>
        <w:numPr>
          <w:ilvl w:val="0"/>
          <w:numId w:val="19"/>
        </w:numPr>
      </w:pPr>
      <w:r>
        <w:t>Wenn sich eine Person ungerecht behandelt fühlt, kann sie sich bei der CTF beschweren. Sollten sich derartige Vorfälle vor der CTF häufen, muss sich diese AG vor der AGSK und der CTF dazu rechtfertigen.</w:t>
      </w:r>
    </w:p>
    <w:p w14:paraId="7F0D0FBA" w14:textId="5FFE12A6" w:rsidR="004226FC" w:rsidRDefault="004226FC" w:rsidP="00F3434E">
      <w:pPr>
        <w:pStyle w:val="berschrift2"/>
      </w:pPr>
      <w:bookmarkStart w:id="28" w:name="_Toc44337460"/>
      <w:r>
        <w:t>8.4 AG-Auflösung</w:t>
      </w:r>
      <w:bookmarkEnd w:id="28"/>
      <w:r>
        <w:t xml:space="preserve"> </w:t>
      </w:r>
    </w:p>
    <w:p w14:paraId="06FB1CB1" w14:textId="77777777" w:rsidR="004226FC" w:rsidRDefault="004226FC" w:rsidP="001D57AA">
      <w:pPr>
        <w:pStyle w:val="Listenabsatz"/>
        <w:numPr>
          <w:ilvl w:val="0"/>
          <w:numId w:val="20"/>
        </w:numPr>
      </w:pPr>
      <w:r>
        <w:t>Eine AG besitzt das Recht, sich selbst aufzulösen. Die Auflösung muss der Deli-TK mitgeteilt werden.</w:t>
      </w:r>
    </w:p>
    <w:p w14:paraId="0CF49B47" w14:textId="77777777" w:rsidR="004226FC" w:rsidRDefault="004226FC" w:rsidP="001D57AA">
      <w:pPr>
        <w:pStyle w:val="Listenabsatz"/>
        <w:numPr>
          <w:ilvl w:val="0"/>
          <w:numId w:val="20"/>
        </w:numPr>
      </w:pPr>
      <w:r>
        <w:t>Die Auflösung einer AG kann auch von der Deli-TK beschlossen werden.</w:t>
      </w:r>
    </w:p>
    <w:p w14:paraId="3ED680F4" w14:textId="151203B5" w:rsidR="004226FC" w:rsidRDefault="004226FC" w:rsidP="001D57AA">
      <w:pPr>
        <w:pStyle w:val="Listenabsatz"/>
        <w:numPr>
          <w:ilvl w:val="1"/>
          <w:numId w:val="20"/>
        </w:numPr>
      </w:pPr>
      <w:r>
        <w:t>Dafür wird eine einfache ⅔-Mehrheit in der Deli-TK benötigt</w:t>
      </w:r>
      <w:r w:rsidR="00FD147F">
        <w:t>.</w:t>
      </w:r>
    </w:p>
    <w:p w14:paraId="039F8F09" w14:textId="6BEA0C98" w:rsidR="004226FC" w:rsidRDefault="00A501B6" w:rsidP="00F3434E">
      <w:pPr>
        <w:pStyle w:val="berschrift2"/>
      </w:pPr>
      <w:bookmarkStart w:id="29" w:name="_Toc44337461"/>
      <w:r>
        <w:t>8</w:t>
      </w:r>
      <w:r w:rsidR="004226FC">
        <w:t>.5 AG-Transparenz</w:t>
      </w:r>
      <w:bookmarkEnd w:id="29"/>
      <w:r w:rsidR="004226FC">
        <w:t xml:space="preserve"> </w:t>
      </w:r>
    </w:p>
    <w:p w14:paraId="0A6D6D5E" w14:textId="0DCFE764" w:rsidR="00770D48" w:rsidRDefault="004226FC" w:rsidP="001D57AA">
      <w:pPr>
        <w:pStyle w:val="KeinLeerraum"/>
        <w:numPr>
          <w:ilvl w:val="0"/>
          <w:numId w:val="21"/>
        </w:numPr>
      </w:pPr>
      <w:r>
        <w:t xml:space="preserve">Berichte müssen zugänglich gemacht werden </w:t>
      </w:r>
      <w:hyperlink w:anchor="_8.2_AG-Rechenschaft" w:history="1">
        <w:r w:rsidR="00770D48" w:rsidRPr="00BD48E9">
          <w:rPr>
            <w:rStyle w:val="Hyperlink"/>
          </w:rPr>
          <w:t>unter 8</w:t>
        </w:r>
        <w:r w:rsidRPr="00BD48E9">
          <w:rPr>
            <w:rStyle w:val="Hyperlink"/>
          </w:rPr>
          <w:t>.</w:t>
        </w:r>
        <w:r w:rsidR="00770D48" w:rsidRPr="00BD48E9">
          <w:rPr>
            <w:rStyle w:val="Hyperlink"/>
          </w:rPr>
          <w:t>2</w:t>
        </w:r>
        <w:r w:rsidRPr="00BD48E9">
          <w:rPr>
            <w:rStyle w:val="Hyperlink"/>
          </w:rPr>
          <w:t xml:space="preserve"> AG-Rechenschaft</w:t>
        </w:r>
      </w:hyperlink>
      <w:r>
        <w:t>.</w:t>
      </w:r>
    </w:p>
    <w:p w14:paraId="38758520" w14:textId="77777777" w:rsidR="00770D48" w:rsidRDefault="004226FC" w:rsidP="001D57AA">
      <w:pPr>
        <w:pStyle w:val="KeinLeerraum"/>
        <w:numPr>
          <w:ilvl w:val="0"/>
          <w:numId w:val="21"/>
        </w:numPr>
      </w:pPr>
      <w:r>
        <w:t>Protokolle müssen in der AG immer geführt werden.</w:t>
      </w:r>
    </w:p>
    <w:p w14:paraId="6688FF07" w14:textId="225D9B14" w:rsidR="00770D48" w:rsidRDefault="2E402EC4" w:rsidP="001D57AA">
      <w:pPr>
        <w:pStyle w:val="KeinLeerraum"/>
        <w:numPr>
          <w:ilvl w:val="1"/>
          <w:numId w:val="21"/>
        </w:numPr>
      </w:pPr>
      <w:r>
        <w:t>Die Protokolle müssen der Deli-TK und der AGSK auf Anfrage zur Verfügung gestellt werden.</w:t>
      </w:r>
    </w:p>
    <w:p w14:paraId="1F9E9AA5" w14:textId="77777777" w:rsidR="009F2D3A" w:rsidRDefault="004226FC" w:rsidP="001D57AA">
      <w:pPr>
        <w:pStyle w:val="KeinLeerraum"/>
        <w:numPr>
          <w:ilvl w:val="0"/>
          <w:numId w:val="21"/>
        </w:numPr>
      </w:pPr>
      <w:r>
        <w:t>Jede AG muss mindestens eine*n bis maximal vier Sprecher*in(</w:t>
      </w:r>
      <w:proofErr w:type="spellStart"/>
      <w:r>
        <w:t>nen</w:t>
      </w:r>
      <w:proofErr w:type="spellEnd"/>
      <w:r>
        <w:t xml:space="preserve">) zur Verfügung stellen. </w:t>
      </w:r>
    </w:p>
    <w:p w14:paraId="7E5A1E51" w14:textId="27E682A5" w:rsidR="00D7507C" w:rsidRDefault="2E402EC4" w:rsidP="001D57AA">
      <w:pPr>
        <w:pStyle w:val="KeinLeerraum"/>
        <w:numPr>
          <w:ilvl w:val="1"/>
          <w:numId w:val="21"/>
        </w:numPr>
      </w:pPr>
      <w:r>
        <w:t>Die Wahl der*</w:t>
      </w:r>
      <w:proofErr w:type="gramStart"/>
      <w:r>
        <w:t>des Sprecher</w:t>
      </w:r>
      <w:proofErr w:type="gramEnd"/>
      <w:r>
        <w:t>(s)*in(</w:t>
      </w:r>
      <w:proofErr w:type="spellStart"/>
      <w:r>
        <w:t>nen</w:t>
      </w:r>
      <w:proofErr w:type="spellEnd"/>
      <w:r>
        <w:t>) bleibt den AGs selbst überlassen, eine demokratische Wahl selbiger ist verpflichtend.</w:t>
      </w:r>
    </w:p>
    <w:p w14:paraId="7A0C61C0" w14:textId="65863B7C" w:rsidR="00B54AE6" w:rsidRDefault="00B54AE6" w:rsidP="00F3434E">
      <w:pPr>
        <w:pStyle w:val="berschrift2"/>
      </w:pPr>
      <w:bookmarkStart w:id="30" w:name="_Toc44337462"/>
      <w:r>
        <w:t>8.6 AG-Entscheidungsfindung</w:t>
      </w:r>
      <w:bookmarkEnd w:id="30"/>
      <w:r>
        <w:t xml:space="preserve"> </w:t>
      </w:r>
    </w:p>
    <w:p w14:paraId="58E6D3EE" w14:textId="77777777" w:rsidR="00F12960" w:rsidRDefault="00B54AE6" w:rsidP="001D57AA">
      <w:pPr>
        <w:pStyle w:val="KeinLeerraum"/>
        <w:numPr>
          <w:ilvl w:val="0"/>
          <w:numId w:val="22"/>
        </w:numPr>
      </w:pPr>
      <w:r>
        <w:t xml:space="preserve">Demokratische und transparente Entscheidungsbildung ist verpflichtend. </w:t>
      </w:r>
    </w:p>
    <w:p w14:paraId="3B297866" w14:textId="75255753" w:rsidR="00F12960" w:rsidRDefault="2E402EC4" w:rsidP="001D57AA">
      <w:pPr>
        <w:pStyle w:val="KeinLeerraum"/>
        <w:numPr>
          <w:ilvl w:val="0"/>
          <w:numId w:val="22"/>
        </w:numPr>
      </w:pPr>
      <w:r>
        <w:t>Die Entscheidung muss dabei nachvollziehbar sein. Die Abstimmungsergebnisse oder der Konsens müssen deshalb festgehalten werden und auf Nachfrage präsentiert werden können.</w:t>
      </w:r>
    </w:p>
    <w:p w14:paraId="2038CA99" w14:textId="1AE49A5D" w:rsidR="00B54AE6" w:rsidRDefault="00B54AE6" w:rsidP="001D57AA">
      <w:pPr>
        <w:pStyle w:val="KeinLeerraum"/>
        <w:numPr>
          <w:ilvl w:val="0"/>
          <w:numId w:val="22"/>
        </w:numPr>
      </w:pPr>
      <w:r>
        <w:t xml:space="preserve">AGSK-Entscheidungen stehen über AG-Entscheidungen. Das Ergebnis muss nachvollziehbar sein </w:t>
      </w:r>
      <w:hyperlink w:anchor="_8.2_AG-Rechenschaft" w:history="1">
        <w:r w:rsidR="00F12960" w:rsidRPr="00BD48E9">
          <w:rPr>
            <w:rStyle w:val="Hyperlink"/>
          </w:rPr>
          <w:t>unter</w:t>
        </w:r>
        <w:r w:rsidRPr="00BD48E9">
          <w:rPr>
            <w:rStyle w:val="Hyperlink"/>
          </w:rPr>
          <w:t xml:space="preserve"> </w:t>
        </w:r>
        <w:r w:rsidR="00F12960" w:rsidRPr="00BD48E9">
          <w:rPr>
            <w:rStyle w:val="Hyperlink"/>
          </w:rPr>
          <w:t xml:space="preserve">8.2 </w:t>
        </w:r>
        <w:r w:rsidRPr="00BD48E9">
          <w:rPr>
            <w:rStyle w:val="Hyperlink"/>
          </w:rPr>
          <w:t>AG-Rechenschaft</w:t>
        </w:r>
      </w:hyperlink>
      <w:r>
        <w:t>.</w:t>
      </w:r>
    </w:p>
    <w:p w14:paraId="5E8B607B" w14:textId="1518AA15" w:rsidR="00664E58" w:rsidRDefault="2FACCA0E" w:rsidP="00F3434E">
      <w:pPr>
        <w:pStyle w:val="berschrift2"/>
      </w:pPr>
      <w:bookmarkStart w:id="31" w:name="_Toc44337463"/>
      <w:r>
        <w:t>8.7 Änderung des AG-Handlungsspielraums</w:t>
      </w:r>
      <w:bookmarkEnd w:id="31"/>
    </w:p>
    <w:p w14:paraId="4D5A171D" w14:textId="77777777" w:rsidR="00664E58" w:rsidRDefault="00664E58" w:rsidP="001D57AA">
      <w:pPr>
        <w:pStyle w:val="KeinLeerraum"/>
        <w:numPr>
          <w:ilvl w:val="0"/>
          <w:numId w:val="23"/>
        </w:numPr>
      </w:pPr>
      <w:r>
        <w:t>Jede AG hat das Recht, einen Antrag auf Änderung ihres Handlungsspielraums zu stellen.</w:t>
      </w:r>
    </w:p>
    <w:p w14:paraId="1CC31176" w14:textId="77777777" w:rsidR="00664E58" w:rsidRDefault="00664E58" w:rsidP="001D57AA">
      <w:pPr>
        <w:pStyle w:val="KeinLeerraum"/>
        <w:numPr>
          <w:ilvl w:val="1"/>
          <w:numId w:val="23"/>
        </w:numPr>
      </w:pPr>
      <w:r>
        <w:t>Dieser Antrag muss bei der CTF eingereicht werden.</w:t>
      </w:r>
    </w:p>
    <w:p w14:paraId="5771E5BE" w14:textId="25B197CA" w:rsidR="00664E58" w:rsidRDefault="2E402EC4" w:rsidP="001D57AA">
      <w:pPr>
        <w:pStyle w:val="KeinLeerraum"/>
        <w:numPr>
          <w:ilvl w:val="1"/>
          <w:numId w:val="23"/>
        </w:numPr>
      </w:pPr>
      <w:r>
        <w:t xml:space="preserve">Aus dem Antrag muss nach dem Schema: </w:t>
      </w:r>
      <w:r w:rsidRPr="00E16A66">
        <w:rPr>
          <w:color w:val="1DA64A"/>
        </w:rPr>
        <w:t>Ergänzung=grün</w:t>
      </w:r>
      <w:r>
        <w:t xml:space="preserve">, </w:t>
      </w:r>
      <w:r w:rsidRPr="2E402EC4">
        <w:rPr>
          <w:color w:val="FF0000"/>
        </w:rPr>
        <w:t>Streichung=rot</w:t>
      </w:r>
      <w:r>
        <w:t xml:space="preserve"> ersichtlich sein, welche Änderungen am bestehenden Handlungsspielraum vorgenommen werden.</w:t>
      </w:r>
    </w:p>
    <w:p w14:paraId="22D1F68E" w14:textId="1C966343" w:rsidR="007551CE" w:rsidRDefault="2E402EC4" w:rsidP="001D57AA">
      <w:pPr>
        <w:pStyle w:val="KeinLeerraum"/>
        <w:numPr>
          <w:ilvl w:val="1"/>
          <w:numId w:val="23"/>
        </w:numPr>
      </w:pPr>
      <w:r>
        <w:t>Der Antrag muss für jede Änderung eine Erklärung dessen enthalten, wie die Änderung des Handlungsspielraums die Arbeit der AG verändert / verändern könnte.</w:t>
      </w:r>
    </w:p>
    <w:p w14:paraId="2BB5C374" w14:textId="77777777" w:rsidR="007551CE" w:rsidRDefault="00664E58" w:rsidP="001D57AA">
      <w:pPr>
        <w:pStyle w:val="KeinLeerraum"/>
        <w:numPr>
          <w:ilvl w:val="0"/>
          <w:numId w:val="23"/>
        </w:numPr>
      </w:pPr>
      <w:r>
        <w:t>Der Änderungsantrag wird über die Ortsgruppen abgestimmt. Die antragstellende AG ist bei der Abstimmung über ein Veto in der AGSK nicht stimmberechtigt.</w:t>
      </w:r>
    </w:p>
    <w:p w14:paraId="4B906F6C" w14:textId="48B58BD9" w:rsidR="000F1E34" w:rsidRDefault="00664E58" w:rsidP="001D57AA">
      <w:pPr>
        <w:pStyle w:val="KeinLeerraum"/>
        <w:numPr>
          <w:ilvl w:val="0"/>
          <w:numId w:val="23"/>
        </w:numPr>
      </w:pPr>
      <w:r>
        <w:t>Bei Ablehnung des Antrags arbeitet die AG mit dem alten Handlungsspielraum weiter.</w:t>
      </w:r>
    </w:p>
    <w:p w14:paraId="6519F026" w14:textId="0FE5F553" w:rsidR="000F1E34" w:rsidRDefault="000F1E34" w:rsidP="000F1E34">
      <w:pPr>
        <w:pStyle w:val="berschrift1"/>
      </w:pPr>
      <w:bookmarkStart w:id="32" w:name="_Toc44337464"/>
      <w:r>
        <w:t>9 Task Forces (TFs)</w:t>
      </w:r>
      <w:bookmarkEnd w:id="32"/>
    </w:p>
    <w:p w14:paraId="4E080173" w14:textId="4605FF81" w:rsidR="000F1E34" w:rsidRPr="0015681C" w:rsidRDefault="00370F85" w:rsidP="000F1E34">
      <w:pPr>
        <w:pStyle w:val="KeinLeerraum"/>
        <w:rPr>
          <w:i/>
          <w:iCs/>
        </w:rPr>
      </w:pPr>
      <w:r w:rsidRPr="0015681C">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7" behindDoc="0" locked="0" layoutInCell="1" allowOverlap="1" wp14:anchorId="6F27D61F" wp14:editId="664E676F">
            <wp:simplePos x="0" y="0"/>
            <wp:positionH relativeFrom="margin">
              <wp:posOffset>0</wp:posOffset>
            </wp:positionH>
            <wp:positionV relativeFrom="paragraph">
              <wp:posOffset>180340</wp:posOffset>
            </wp:positionV>
            <wp:extent cx="269240" cy="212090"/>
            <wp:effectExtent l="0" t="0" r="0" b="0"/>
            <wp:wrapSquare wrapText="bothSides"/>
            <wp:docPr id="1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1E34" w:rsidRPr="0015681C">
        <w:rPr>
          <w:i/>
          <w:iCs/>
        </w:rPr>
        <w:t xml:space="preserve">Eine Task Force ist ein zeitlich begrenztes Projekt. Die TF erarbeitet ein Konzept, eine Aktion oder bearbeitet eine konkrete Fragestellung. In dieser Gruppe wird zielorientiert an einer Aufgabe bis zu deren Abschluss gearbeitet, dieser wird dann vorgestellt. </w:t>
      </w:r>
    </w:p>
    <w:p w14:paraId="242C861A" w14:textId="0D64481F" w:rsidR="000F1E34" w:rsidRDefault="2FACCA0E" w:rsidP="00F3434E">
      <w:pPr>
        <w:pStyle w:val="berschrift2"/>
      </w:pPr>
      <w:bookmarkStart w:id="33" w:name="_9.1_Du_möchtest"/>
      <w:bookmarkStart w:id="34" w:name="_Toc44337465"/>
      <w:bookmarkEnd w:id="33"/>
      <w:r>
        <w:t>9.1 Neugründung einer Task Force</w:t>
      </w:r>
      <w:bookmarkEnd w:id="34"/>
    </w:p>
    <w:p w14:paraId="1328AFEB" w14:textId="77777777" w:rsidR="0012155E" w:rsidRPr="0015681C" w:rsidRDefault="0012155E" w:rsidP="000F1E34">
      <w:pPr>
        <w:pStyle w:val="KeinLeerraum"/>
        <w:rPr>
          <w:i/>
          <w:iCs/>
        </w:rPr>
      </w:pPr>
      <w:r w:rsidRPr="0015681C">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8" behindDoc="0" locked="0" layoutInCell="1" allowOverlap="1" wp14:anchorId="182C051E" wp14:editId="0907B6E6">
            <wp:simplePos x="0" y="0"/>
            <wp:positionH relativeFrom="margin">
              <wp:align>left</wp:align>
            </wp:positionH>
            <wp:positionV relativeFrom="paragraph">
              <wp:posOffset>85090</wp:posOffset>
            </wp:positionV>
            <wp:extent cx="269240" cy="212090"/>
            <wp:effectExtent l="0" t="0" r="0" b="0"/>
            <wp:wrapSquare wrapText="bothSides"/>
            <wp:docPr id="17"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1E34" w:rsidRPr="0015681C">
        <w:rPr>
          <w:i/>
          <w:iCs/>
        </w:rPr>
        <w:t>Wenn du eine Task Force gründen möchtest, musst du diese in der Deli-TK legitimieren lassen. Dafür meldest du einen TOP bei der CTF an.</w:t>
      </w:r>
    </w:p>
    <w:p w14:paraId="6285E6D4" w14:textId="3AC845A7" w:rsidR="0012155E" w:rsidRDefault="2E402EC4" w:rsidP="001D57AA">
      <w:pPr>
        <w:pStyle w:val="KeinLeerraum"/>
        <w:numPr>
          <w:ilvl w:val="0"/>
          <w:numId w:val="24"/>
        </w:numPr>
      </w:pPr>
      <w:r>
        <w:lastRenderedPageBreak/>
        <w:t xml:space="preserve">Jede neue TF legt ihr Projektziel selbstständig (Protokoll Deli-TK), schriftlich fest. Es werden der Name, das Gründungsdatum, eine Beschreibung, 2-3 vorläufige TF-Ansprechpersonen, das Enddatum und das Projektziel festgehalten. </w:t>
      </w:r>
    </w:p>
    <w:p w14:paraId="1B8DC84F" w14:textId="79E13DEE" w:rsidR="000F0B1A" w:rsidRDefault="2E402EC4" w:rsidP="001D57AA">
      <w:pPr>
        <w:pStyle w:val="KeinLeerraum"/>
        <w:numPr>
          <w:ilvl w:val="0"/>
          <w:numId w:val="24"/>
        </w:numPr>
      </w:pPr>
      <w:r>
        <w:t xml:space="preserve">Der Entwurf des Projekts wird von jeder neuen TF in der Deli-TK vorgestellt. Die TF wird mit einer einfachen ⅔-Mehrheit in der Deli-TK legitimiert.  </w:t>
      </w:r>
    </w:p>
    <w:p w14:paraId="6EF765A1" w14:textId="7DFFCBAE" w:rsidR="001D19E2" w:rsidRDefault="2E402EC4" w:rsidP="001D57AA">
      <w:pPr>
        <w:pStyle w:val="KeinLeerraum"/>
        <w:numPr>
          <w:ilvl w:val="0"/>
          <w:numId w:val="24"/>
        </w:numPr>
      </w:pPr>
      <w:r>
        <w:t>Jede TF muss innerhalb von zwei Wochen nach ihrer Legitimierung einen Wiki-Eintrag über sich erstellen und in der TF-Liste verlinken. In diesem Eintrag sind das Projektziel sowie eine Kontaktmöglichkeit (Ansprechpersonen und, wenn vorhanden, E-Mail-Adresse) zu finden.</w:t>
      </w:r>
    </w:p>
    <w:p w14:paraId="6B47DD6D" w14:textId="34096DFC" w:rsidR="000F1E34" w:rsidRDefault="2E402EC4" w:rsidP="001D57AA">
      <w:pPr>
        <w:pStyle w:val="KeinLeerraum"/>
        <w:numPr>
          <w:ilvl w:val="0"/>
          <w:numId w:val="24"/>
        </w:numPr>
      </w:pPr>
      <w:r>
        <w:t>Jede TF hat das Recht, eine E-Mail-Adresse [Taskforce]@fridaysforfuture.de zu bekommen. Wird eine E-Mail-Adresse auf Bundesebene beantragt, muss diese von mindestens drei Ansprechpartner*innen registriert werden. Die Zugangsdaten werden parallel an alle Ansprechpartner*innen ausgegeben.</w:t>
      </w:r>
    </w:p>
    <w:p w14:paraId="7C06F037" w14:textId="4E29BEFC" w:rsidR="000F1E34" w:rsidRDefault="2E402EC4" w:rsidP="00F3434E">
      <w:pPr>
        <w:pStyle w:val="berschrift2"/>
      </w:pPr>
      <w:r>
        <w:t xml:space="preserve"> </w:t>
      </w:r>
      <w:bookmarkStart w:id="35" w:name="_Toc44337466"/>
      <w:r>
        <w:t>9.2 T</w:t>
      </w:r>
      <w:r w:rsidR="00147D25">
        <w:t>F</w:t>
      </w:r>
      <w:r>
        <w:t>-Entscheidungsfindung</w:t>
      </w:r>
      <w:bookmarkEnd w:id="35"/>
      <w:r>
        <w:t xml:space="preserve"> </w:t>
      </w:r>
    </w:p>
    <w:p w14:paraId="599900D3" w14:textId="77777777" w:rsidR="009D5FE8" w:rsidRDefault="000F1E34" w:rsidP="001D57AA">
      <w:pPr>
        <w:pStyle w:val="KeinLeerraum"/>
        <w:numPr>
          <w:ilvl w:val="0"/>
          <w:numId w:val="25"/>
        </w:numPr>
      </w:pPr>
      <w:r>
        <w:t>Die TF muss eine demokratische Entscheidungsfindung nutzen. Die Wahl der TF-Ansprechpersonen muss demokratisch erfolgen.</w:t>
      </w:r>
    </w:p>
    <w:p w14:paraId="01968983" w14:textId="77777777" w:rsidR="00D973F1" w:rsidRDefault="000F1E34" w:rsidP="001D57AA">
      <w:pPr>
        <w:pStyle w:val="KeinLeerraum"/>
        <w:numPr>
          <w:ilvl w:val="0"/>
          <w:numId w:val="25"/>
        </w:numPr>
      </w:pPr>
      <w:r>
        <w:t>AG-Entscheidungen stehen über TF-Entscheidungen.</w:t>
      </w:r>
    </w:p>
    <w:p w14:paraId="3A127F02" w14:textId="02630C67" w:rsidR="000F1E34" w:rsidRDefault="000F1E34" w:rsidP="001D57AA">
      <w:pPr>
        <w:pStyle w:val="KeinLeerraum"/>
        <w:numPr>
          <w:ilvl w:val="0"/>
          <w:numId w:val="25"/>
        </w:numPr>
      </w:pPr>
      <w:r>
        <w:t xml:space="preserve">Das Ergebnis der Entscheidungsfindung muss nachvollziehbar sein </w:t>
      </w:r>
      <w:hyperlink w:anchor="_9.3_Task-Force-Transparenz" w:history="1">
        <w:r w:rsidR="002E094F">
          <w:rPr>
            <w:rStyle w:val="Hyperlink"/>
          </w:rPr>
          <w:t>unter 9.3 TF-Transparenz</w:t>
        </w:r>
      </w:hyperlink>
      <w:r w:rsidR="000A3C22">
        <w:t>.</w:t>
      </w:r>
      <w:r>
        <w:t xml:space="preserve"> </w:t>
      </w:r>
    </w:p>
    <w:p w14:paraId="729F2FF0" w14:textId="464AC569" w:rsidR="000F1E34" w:rsidRDefault="2E402EC4" w:rsidP="00F3434E">
      <w:pPr>
        <w:pStyle w:val="berschrift2"/>
      </w:pPr>
      <w:bookmarkStart w:id="36" w:name="_9.3_Task-Force-Transparenz"/>
      <w:bookmarkStart w:id="37" w:name="_9.3_TF-Transparenz"/>
      <w:bookmarkStart w:id="38" w:name="_Toc44337467"/>
      <w:bookmarkEnd w:id="36"/>
      <w:bookmarkEnd w:id="37"/>
      <w:r>
        <w:t>9.3 T</w:t>
      </w:r>
      <w:r w:rsidR="00147D25">
        <w:t>F</w:t>
      </w:r>
      <w:r>
        <w:t>-Transparenz</w:t>
      </w:r>
      <w:bookmarkEnd w:id="38"/>
      <w:r>
        <w:t xml:space="preserve"> </w:t>
      </w:r>
    </w:p>
    <w:p w14:paraId="2CFBC621" w14:textId="054643DD" w:rsidR="004E7AF6" w:rsidRDefault="2E402EC4" w:rsidP="001D57AA">
      <w:pPr>
        <w:pStyle w:val="KeinLeerraum"/>
        <w:numPr>
          <w:ilvl w:val="0"/>
          <w:numId w:val="26"/>
        </w:numPr>
      </w:pPr>
      <w:r>
        <w:t xml:space="preserve">Die TF soll </w:t>
      </w:r>
      <w:proofErr w:type="gramStart"/>
      <w:r>
        <w:t>gegenüber allen potenziellen neuen Teilnehmer</w:t>
      </w:r>
      <w:proofErr w:type="gramEnd"/>
      <w:r>
        <w:t>*innen offen sein. Jede*r, die*der engagiert ist, kann einer TF beitreten.</w:t>
      </w:r>
    </w:p>
    <w:p w14:paraId="3A59CDD6" w14:textId="77777777" w:rsidR="004E7AF6" w:rsidRDefault="000F1E34" w:rsidP="001D57AA">
      <w:pPr>
        <w:pStyle w:val="KeinLeerraum"/>
        <w:numPr>
          <w:ilvl w:val="0"/>
          <w:numId w:val="26"/>
        </w:numPr>
      </w:pPr>
      <w:r>
        <w:t>Die TF muss nach Aufforderung durch die Deli-TK ausführlich Rechenschaft ablegen. Die TFs legen regelmäßig alle zwei Wochen einen</w:t>
      </w:r>
      <w:r w:rsidR="004E7AF6">
        <w:t xml:space="preserve"> </w:t>
      </w:r>
      <w:r>
        <w:t>kurzen Bericht über ihre Arbeit vor.</w:t>
      </w:r>
    </w:p>
    <w:p w14:paraId="71BEBF14" w14:textId="19DF5555" w:rsidR="00750E38" w:rsidRDefault="2E402EC4" w:rsidP="001D57AA">
      <w:pPr>
        <w:pStyle w:val="KeinLeerraum"/>
        <w:numPr>
          <w:ilvl w:val="1"/>
          <w:numId w:val="26"/>
        </w:numPr>
      </w:pPr>
      <w:r>
        <w:t xml:space="preserve">Die CTF verbreitet den Bericht über die CTF-News und die WID. Dieser Bericht ist außerdem in einer Chronik im Wiki-Eintrag der jeweiligen TF zu finden. </w:t>
      </w:r>
    </w:p>
    <w:p w14:paraId="49249288" w14:textId="77777777" w:rsidR="007F2DBC" w:rsidRDefault="000F1E34" w:rsidP="001D57AA">
      <w:pPr>
        <w:pStyle w:val="KeinLeerraum"/>
        <w:numPr>
          <w:ilvl w:val="1"/>
          <w:numId w:val="26"/>
        </w:numPr>
      </w:pPr>
      <w:r>
        <w:t>Sollte eine TF dieser Verpflichtung drei Mal nicht nachkommen, wird sie automatisch aufgelöst und wird von der CTF aus der Liste der legitimierten TFs entfernt.</w:t>
      </w:r>
    </w:p>
    <w:p w14:paraId="0DCA2A3E" w14:textId="27D304F3" w:rsidR="000F1E34" w:rsidRDefault="2E402EC4" w:rsidP="001D57AA">
      <w:pPr>
        <w:pStyle w:val="KeinLeerraum"/>
        <w:numPr>
          <w:ilvl w:val="0"/>
          <w:numId w:val="26"/>
        </w:numPr>
      </w:pPr>
      <w:r>
        <w:t>Protokolle sollten in der TF-TK geführt werden. Die Protokolle müssen der Deli-TK und AGSK auf Anfrage zur Verfügung gestellt werden.</w:t>
      </w:r>
    </w:p>
    <w:p w14:paraId="1FC35296" w14:textId="4BF9A62A" w:rsidR="000F1E34" w:rsidRDefault="00FD34BD" w:rsidP="00F3434E">
      <w:pPr>
        <w:pStyle w:val="berschrift2"/>
      </w:pPr>
      <w:bookmarkStart w:id="39" w:name="_Toc44337468"/>
      <w:r>
        <w:t>9</w:t>
      </w:r>
      <w:r w:rsidR="000F1E34">
        <w:t>.4 TF-Auflösung</w:t>
      </w:r>
      <w:bookmarkEnd w:id="39"/>
      <w:r w:rsidR="000F1E34">
        <w:t xml:space="preserve"> </w:t>
      </w:r>
    </w:p>
    <w:p w14:paraId="77C2D19B" w14:textId="29ACE22A" w:rsidR="000F1E34" w:rsidRDefault="2E402EC4" w:rsidP="001D57AA">
      <w:pPr>
        <w:pStyle w:val="KeinLeerraum"/>
        <w:numPr>
          <w:ilvl w:val="0"/>
          <w:numId w:val="27"/>
        </w:numPr>
      </w:pPr>
      <w:r>
        <w:t>Die TF gibt im Legitimierungsprozess ein Enddatum an, an dem die TF automatisch aufgelöst wird. Die Auflösung einer TF kann des Weiteren von der Deli-TK beschlossen werden. Dafür wird eine einfache ⅔-Mehrheit in der Deli-TK benötigt.</w:t>
      </w:r>
    </w:p>
    <w:p w14:paraId="110D72DB" w14:textId="777E581F" w:rsidR="009720CA" w:rsidRDefault="009720CA" w:rsidP="009720CA">
      <w:pPr>
        <w:pStyle w:val="berschrift1"/>
      </w:pPr>
      <w:bookmarkStart w:id="40" w:name="_Toc44337469"/>
      <w:r>
        <w:t>10 Delegierten-Telefonkonferenz (Deli-TK)</w:t>
      </w:r>
      <w:bookmarkEnd w:id="40"/>
    </w:p>
    <w:p w14:paraId="4BFC05D0" w14:textId="4B579BCF" w:rsidR="009720CA" w:rsidRDefault="004966E2" w:rsidP="00F3434E">
      <w:pPr>
        <w:pStyle w:val="berschrift2"/>
      </w:pPr>
      <w:bookmarkStart w:id="41" w:name="_Toc44337470"/>
      <w:r>
        <w:t>10</w:t>
      </w:r>
      <w:r w:rsidR="009720CA">
        <w:t>.1 Deli-TK-Allgemeines</w:t>
      </w:r>
      <w:bookmarkEnd w:id="41"/>
      <w:r w:rsidR="009720CA">
        <w:t xml:space="preserve"> </w:t>
      </w:r>
    </w:p>
    <w:p w14:paraId="4AB0040A" w14:textId="77777777" w:rsidR="004966E2" w:rsidRDefault="009720CA" w:rsidP="001D57AA">
      <w:pPr>
        <w:pStyle w:val="KeinLeerraum"/>
        <w:numPr>
          <w:ilvl w:val="0"/>
          <w:numId w:val="28"/>
        </w:numPr>
      </w:pPr>
      <w:r>
        <w:t>Die Deli-TK ist nicht dazu gedacht, Diskussionen zu führen. Dies ist mit der vorhandenen Teilnehmendenzahl nicht möglich. Es wird/werden daher:</w:t>
      </w:r>
    </w:p>
    <w:p w14:paraId="11C94F44" w14:textId="77777777" w:rsidR="004966E2" w:rsidRDefault="009720CA" w:rsidP="001D57AA">
      <w:pPr>
        <w:pStyle w:val="KeinLeerraum"/>
        <w:numPr>
          <w:ilvl w:val="1"/>
          <w:numId w:val="28"/>
        </w:numPr>
      </w:pPr>
      <w:r>
        <w:t xml:space="preserve">Ergebnisse bzw. Fakten vorgestellt, ausgearbeitete Konzepte oder Fragestellungen präsentiert, sowie kurz erklärt. </w:t>
      </w:r>
    </w:p>
    <w:p w14:paraId="40187330" w14:textId="77777777" w:rsidR="004966E2" w:rsidRDefault="009720CA" w:rsidP="001D57AA">
      <w:pPr>
        <w:pStyle w:val="KeinLeerraum"/>
        <w:numPr>
          <w:ilvl w:val="1"/>
          <w:numId w:val="28"/>
        </w:numPr>
      </w:pPr>
      <w:r>
        <w:t>Die Möglichkeit für Verständnisfragen eingeräumt und den</w:t>
      </w:r>
      <w:r w:rsidR="004966E2">
        <w:t xml:space="preserve"> </w:t>
      </w:r>
      <w:r>
        <w:t>Delegierten zur Diskussion in die OGs gegeben.</w:t>
      </w:r>
    </w:p>
    <w:p w14:paraId="22CED439" w14:textId="4B6C7A0F" w:rsidR="009720CA" w:rsidRDefault="338C9DA9" w:rsidP="001D57AA">
      <w:pPr>
        <w:pStyle w:val="KeinLeerraum"/>
        <w:numPr>
          <w:ilvl w:val="1"/>
          <w:numId w:val="28"/>
        </w:numPr>
      </w:pPr>
      <w:r>
        <w:t xml:space="preserve">Innerhalb von elf Tagen (zweiter Donnerstag nach Vorstellung, 21 Uhr) durch die Delegierte über eine Fragestellung abgestimmt. </w:t>
      </w:r>
    </w:p>
    <w:p w14:paraId="4DF8BEF3" w14:textId="25B6AD2F" w:rsidR="009720CA" w:rsidRDefault="00552513" w:rsidP="00F3434E">
      <w:pPr>
        <w:pStyle w:val="berschrift2"/>
      </w:pPr>
      <w:bookmarkStart w:id="42" w:name="_10.2_Deli-TK-Durchführung"/>
      <w:bookmarkStart w:id="43" w:name="_Toc44337471"/>
      <w:bookmarkEnd w:id="42"/>
      <w:r>
        <w:lastRenderedPageBreak/>
        <w:t>10</w:t>
      </w:r>
      <w:r w:rsidR="009720CA">
        <w:t>.2 Deli-TK-Durchführung</w:t>
      </w:r>
      <w:bookmarkEnd w:id="43"/>
    </w:p>
    <w:p w14:paraId="2F400ADF" w14:textId="10ED68E4" w:rsidR="002B2445" w:rsidRDefault="009720CA" w:rsidP="001D57AA">
      <w:pPr>
        <w:pStyle w:val="KeinLeerraum"/>
        <w:numPr>
          <w:ilvl w:val="0"/>
          <w:numId w:val="29"/>
        </w:numPr>
      </w:pPr>
      <w:r>
        <w:t xml:space="preserve">Die Vorbereitung der Deli-TK ist Aufgabe der CTF </w:t>
      </w:r>
      <w:hyperlink w:anchor="_11.1_CTF-Aufgaben" w:history="1">
        <w:r w:rsidR="002B2445" w:rsidRPr="00BD48E9">
          <w:rPr>
            <w:rStyle w:val="Hyperlink"/>
          </w:rPr>
          <w:t>unter</w:t>
        </w:r>
        <w:r w:rsidRPr="00BD48E9">
          <w:rPr>
            <w:rStyle w:val="Hyperlink"/>
          </w:rPr>
          <w:t xml:space="preserve"> </w:t>
        </w:r>
        <w:r w:rsidR="00306790" w:rsidRPr="00BD48E9">
          <w:rPr>
            <w:rStyle w:val="Hyperlink"/>
          </w:rPr>
          <w:t>11.1</w:t>
        </w:r>
        <w:r w:rsidRPr="00BD48E9">
          <w:rPr>
            <w:rStyle w:val="Hyperlink"/>
          </w:rPr>
          <w:t xml:space="preserve"> CTF-Aufgaben</w:t>
        </w:r>
      </w:hyperlink>
      <w:r>
        <w:t>.</w:t>
      </w:r>
    </w:p>
    <w:p w14:paraId="4EDF2E08" w14:textId="0C0294FE" w:rsidR="002B2445" w:rsidRDefault="2E402EC4" w:rsidP="001D57AA">
      <w:pPr>
        <w:pStyle w:val="KeinLeerraum"/>
        <w:numPr>
          <w:ilvl w:val="0"/>
          <w:numId w:val="29"/>
        </w:numPr>
      </w:pPr>
      <w:r>
        <w:t>Alle Themen, die in der TK besprochen werden sollen (TOPs), müssen bis zum vorausgehenden Freitag, 20:00 Uhr an die CTF übermittelt werden.</w:t>
      </w:r>
    </w:p>
    <w:p w14:paraId="04CA6C2F" w14:textId="77777777" w:rsidR="002B2445" w:rsidRDefault="009720CA" w:rsidP="001D57AA">
      <w:pPr>
        <w:pStyle w:val="KeinLeerraum"/>
        <w:numPr>
          <w:ilvl w:val="1"/>
          <w:numId w:val="29"/>
        </w:numPr>
      </w:pPr>
      <w:r>
        <w:t xml:space="preserve">Entscheidungen über zusätzliche TOPs trifft die*der Delegierte selbstständig. </w:t>
      </w:r>
    </w:p>
    <w:p w14:paraId="39C06500" w14:textId="77777777" w:rsidR="002417BE" w:rsidRDefault="009720CA" w:rsidP="002417BE">
      <w:pPr>
        <w:pStyle w:val="KeinLeerraum"/>
        <w:numPr>
          <w:ilvl w:val="1"/>
          <w:numId w:val="29"/>
        </w:numPr>
      </w:pPr>
      <w:r>
        <w:t>Spätere Einreichungen werden nur berücksichtigt, wenn diese dringend sind. Die Deli-TK darf später eingereichte Punkte mit einfacher Mehrheit ablehnen.</w:t>
      </w:r>
    </w:p>
    <w:p w14:paraId="146E1B42" w14:textId="72C63A88" w:rsidR="00CB464D" w:rsidRDefault="00CB464D" w:rsidP="002417BE">
      <w:pPr>
        <w:pStyle w:val="KeinLeerraum"/>
        <w:numPr>
          <w:ilvl w:val="1"/>
          <w:numId w:val="29"/>
        </w:numPr>
      </w:pPr>
      <w:r w:rsidRPr="00CB464D">
        <w:t>Die CTF und/oder die AGSK muss der Deli TK, mit einer angemessen knappen Begründung berichten, welche TOPs / Anträge / Abstimmungen / etc. von der CTF und/oder der AGSK verweigert wurden. Dabei sind alle Verweigerungen seit der vorherigen bis zur aktuellen Deli-TK zu nennen.</w:t>
      </w:r>
    </w:p>
    <w:p w14:paraId="5A29EADE" w14:textId="77777777" w:rsidR="006F4476" w:rsidRDefault="006F4476" w:rsidP="006F4476">
      <w:pPr>
        <w:pStyle w:val="KeinLeerraum"/>
        <w:numPr>
          <w:ilvl w:val="0"/>
          <w:numId w:val="29"/>
        </w:numPr>
      </w:pPr>
      <w:r w:rsidRPr="006F4476">
        <w:t>Moderator*in und Protokollant*</w:t>
      </w:r>
      <w:proofErr w:type="gramStart"/>
      <w:r w:rsidRPr="006F4476">
        <w:t>in werden</w:t>
      </w:r>
      <w:proofErr w:type="gramEnd"/>
      <w:r w:rsidRPr="006F4476">
        <w:t xml:space="preserve"> von der CTF vorgeschlagen und</w:t>
      </w:r>
      <w:r>
        <w:t xml:space="preserve"> </w:t>
      </w:r>
      <w:r w:rsidRPr="006F4476">
        <w:t>in der Deli-TK bestätigt, bzw. es wird in der Deli-TK eine Alternative festgelegt.</w:t>
      </w:r>
    </w:p>
    <w:p w14:paraId="29BF41E4" w14:textId="77777777" w:rsidR="006F4476" w:rsidRDefault="006F4476" w:rsidP="006F4476">
      <w:pPr>
        <w:pStyle w:val="KeinLeerraum"/>
        <w:numPr>
          <w:ilvl w:val="1"/>
          <w:numId w:val="29"/>
        </w:numPr>
      </w:pPr>
      <w:r w:rsidRPr="006F4476">
        <w:t xml:space="preserve">Allen Deli-TK Teilnehmenden wird am Anfang der TK die Möglichkeit eingeräumt, Einspruch gegen die von der CTF vorgeschlagenen Personen einzulegen. </w:t>
      </w:r>
    </w:p>
    <w:p w14:paraId="062833EC" w14:textId="6CD57B83" w:rsidR="006F4476" w:rsidRDefault="006F4476" w:rsidP="006F4476">
      <w:pPr>
        <w:pStyle w:val="KeinLeerraum"/>
        <w:numPr>
          <w:ilvl w:val="1"/>
          <w:numId w:val="29"/>
        </w:numPr>
      </w:pPr>
      <w:r w:rsidRPr="006F4476">
        <w:t>Wenn sich keine alternativen Personen finden, üben die im Zweifel stehenden Personen weiterhin diese Rolle aus.</w:t>
      </w:r>
    </w:p>
    <w:p w14:paraId="16A1E125" w14:textId="7092C6CC" w:rsidR="00377E42" w:rsidRDefault="00377E42" w:rsidP="001D57AA">
      <w:pPr>
        <w:pStyle w:val="KeinLeerraum"/>
        <w:numPr>
          <w:ilvl w:val="0"/>
          <w:numId w:val="29"/>
        </w:numPr>
      </w:pPr>
      <w:r>
        <w:t>Die TO wird chronologisch abgearbeitet.</w:t>
      </w:r>
    </w:p>
    <w:p w14:paraId="5B47111F" w14:textId="1967A2CE" w:rsidR="00377E42" w:rsidRDefault="00377E42" w:rsidP="001D57AA">
      <w:pPr>
        <w:pStyle w:val="KeinLeerraum"/>
        <w:numPr>
          <w:ilvl w:val="0"/>
          <w:numId w:val="29"/>
        </w:numPr>
      </w:pPr>
      <w:r>
        <w:t>Für jede Deli-TK wird von der CTF ein Abstimmungsformular für alle Abstimmungen erstellt.</w:t>
      </w:r>
    </w:p>
    <w:p w14:paraId="5E2D1C30" w14:textId="70F1808E" w:rsidR="00377E42" w:rsidRDefault="00377E42" w:rsidP="001D57AA">
      <w:pPr>
        <w:pStyle w:val="KeinLeerraum"/>
        <w:numPr>
          <w:ilvl w:val="0"/>
          <w:numId w:val="29"/>
        </w:numPr>
      </w:pPr>
      <w:r>
        <w:t>Anhand der TO werden Themen und Anliegen durch die*den Antragstellende*n mündlich vorgetragen.</w:t>
      </w:r>
    </w:p>
    <w:p w14:paraId="0102BFF6" w14:textId="14BB8A18" w:rsidR="00784EBF" w:rsidRPr="00784EBF" w:rsidRDefault="00B44EF4" w:rsidP="00F3434E">
      <w:pPr>
        <w:pStyle w:val="berschrift2"/>
      </w:pPr>
      <w:bookmarkStart w:id="44" w:name="_10.3_Aufschiebendes_Vetorecht"/>
      <w:bookmarkStart w:id="45" w:name="_10.4_Zuständigkeit_von"/>
      <w:bookmarkStart w:id="46" w:name="_10.3_Deli-Tk-Tagesordnungspunkte"/>
      <w:bookmarkStart w:id="47" w:name="_Hlk43937187"/>
      <w:bookmarkStart w:id="48" w:name="_Toc44337472"/>
      <w:bookmarkEnd w:id="44"/>
      <w:bookmarkEnd w:id="45"/>
      <w:bookmarkEnd w:id="46"/>
      <w:r>
        <w:t>10</w:t>
      </w:r>
      <w:r w:rsidR="00784EBF" w:rsidRPr="00784EBF">
        <w:t>.</w:t>
      </w:r>
      <w:r w:rsidR="00147D25">
        <w:t>3</w:t>
      </w:r>
      <w:r w:rsidR="00784EBF" w:rsidRPr="00784EBF">
        <w:t xml:space="preserve"> </w:t>
      </w:r>
      <w:r w:rsidR="00147D25">
        <w:t>Deli-Tk-Tagesordnungspunkte</w:t>
      </w:r>
      <w:bookmarkEnd w:id="48"/>
    </w:p>
    <w:bookmarkEnd w:id="47"/>
    <w:p w14:paraId="734D90D0" w14:textId="77777777" w:rsidR="0064111C" w:rsidRDefault="00CB010D" w:rsidP="001D57AA">
      <w:pPr>
        <w:pStyle w:val="KeinLeerraum"/>
        <w:numPr>
          <w:ilvl w:val="0"/>
          <w:numId w:val="31"/>
        </w:numPr>
      </w:pPr>
      <w:r w:rsidRPr="00CB010D">
        <w:t>Jeder bei der CTF für die Deli-TK eingereichte TOP zur Vorstellung eines Konzeptes oder einer Fragestellung wird von der CTF an die AGSK weitergeleitet.</w:t>
      </w:r>
    </w:p>
    <w:p w14:paraId="27D553DC" w14:textId="0D08BFAC" w:rsidR="00CB010D" w:rsidRPr="00CB010D" w:rsidRDefault="00CB010D" w:rsidP="001D57AA">
      <w:pPr>
        <w:pStyle w:val="KeinLeerraum"/>
        <w:numPr>
          <w:ilvl w:val="0"/>
          <w:numId w:val="31"/>
        </w:numPr>
      </w:pPr>
      <w:r w:rsidRPr="00CB010D">
        <w:t>Die AGSK entscheidet, ob der Sachverhalt in die Zuständigkeit einer AG fällt.</w:t>
      </w:r>
    </w:p>
    <w:p w14:paraId="77107FBC" w14:textId="56BC25C5" w:rsidR="00CB010D" w:rsidRPr="00CB010D" w:rsidRDefault="001E42A1" w:rsidP="00CB010D">
      <w:pPr>
        <w:pStyle w:val="KeinLeerraum"/>
      </w:pPr>
      <w:r>
        <w:rPr>
          <w:noProof/>
        </w:rPr>
        <w:pict w14:anchorId="1C8676F0">
          <v:rect id="_x0000_i1031"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395"/>
        <w:gridCol w:w="3847"/>
        <w:gridCol w:w="425"/>
        <w:gridCol w:w="4385"/>
      </w:tblGrid>
      <w:tr w:rsidR="00CB010D" w:rsidRPr="00CB010D" w14:paraId="1CA0CE92" w14:textId="77777777" w:rsidTr="338C9DA9">
        <w:trPr>
          <w:trHeight w:val="40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4F0159B0" w14:textId="77777777" w:rsidR="00CB010D" w:rsidRPr="00CB010D" w:rsidRDefault="00CB010D" w:rsidP="00CB010D">
            <w:pPr>
              <w:pStyle w:val="KeinLeerraum"/>
            </w:pPr>
          </w:p>
        </w:tc>
        <w:tc>
          <w:tcPr>
            <w:tcW w:w="3915" w:type="dxa"/>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01DAA1AA" w14:textId="2DA43A30" w:rsidR="00CB010D" w:rsidRPr="00CB010D" w:rsidRDefault="00C31299" w:rsidP="00CB010D">
            <w:pPr>
              <w:pStyle w:val="KeinLeerraum"/>
            </w:pPr>
            <w:r w:rsidRPr="00CB010D">
              <w:rPr>
                <w:noProof/>
              </w:rPr>
              <w:drawing>
                <wp:anchor distT="0" distB="0" distL="114300" distR="114300" simplePos="0" relativeHeight="251658249" behindDoc="1" locked="0" layoutInCell="1" allowOverlap="1" wp14:anchorId="1B261F89" wp14:editId="08AAC2DA">
                  <wp:simplePos x="0" y="0"/>
                  <wp:positionH relativeFrom="column">
                    <wp:posOffset>1208405</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CB010D" w:rsidRPr="00CB010D">
              <w:t>Es betrifft eine AG. </w:t>
            </w:r>
          </w:p>
        </w:tc>
        <w:tc>
          <w:tcPr>
            <w:tcW w:w="4742" w:type="dxa"/>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3B789960" w14:textId="4642848B" w:rsidR="00CB010D" w:rsidRPr="00CB010D" w:rsidRDefault="00C31299" w:rsidP="00CB010D">
            <w:pPr>
              <w:pStyle w:val="KeinLeerraum"/>
            </w:pPr>
            <w:r w:rsidRPr="00CB010D">
              <w:rPr>
                <w:noProof/>
              </w:rPr>
              <w:drawing>
                <wp:anchor distT="0" distB="0" distL="114300" distR="114300" simplePos="0" relativeHeight="251658250" behindDoc="1" locked="0" layoutInCell="1" allowOverlap="1" wp14:anchorId="311A05D5" wp14:editId="070C343E">
                  <wp:simplePos x="0" y="0"/>
                  <wp:positionH relativeFrom="column">
                    <wp:posOffset>1452880</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CB010D" w:rsidRPr="00CB010D">
              <w:t xml:space="preserve">       Es betrifft keine AG.</w:t>
            </w:r>
          </w:p>
        </w:tc>
      </w:tr>
      <w:tr w:rsidR="00CB010D" w:rsidRPr="00CB010D" w14:paraId="5E5FA942" w14:textId="77777777" w:rsidTr="338C9DA9">
        <w:trPr>
          <w:trHeight w:val="875"/>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60218796" w14:textId="77777777" w:rsidR="00CB010D" w:rsidRPr="00C31299" w:rsidRDefault="00CB010D" w:rsidP="00CB010D">
            <w:pPr>
              <w:pStyle w:val="KeinLeerraum"/>
              <w:rPr>
                <w:sz w:val="19"/>
                <w:szCs w:val="19"/>
              </w:rPr>
            </w:pPr>
            <w:r w:rsidRPr="00C31299">
              <w:rPr>
                <w:sz w:val="19"/>
                <w:szCs w:val="19"/>
              </w:rPr>
              <w:t>(a)</w:t>
            </w:r>
          </w:p>
          <w:p w14:paraId="015B6973" w14:textId="74A7B4C8" w:rsidR="00CB010D" w:rsidRPr="00CB010D" w:rsidRDefault="00CB010D" w:rsidP="00CB010D">
            <w:pPr>
              <w:pStyle w:val="KeinLeerraum"/>
            </w:pPr>
            <w:r w:rsidRPr="00CB010D">
              <w:br/>
            </w:r>
            <w:r w:rsidRPr="00CB010D">
              <w:br/>
            </w:r>
            <w:r w:rsidRPr="00CB010D">
              <w:br/>
            </w:r>
          </w:p>
        </w:tc>
        <w:tc>
          <w:tcPr>
            <w:tcW w:w="3915" w:type="dxa"/>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2AE92018" w14:textId="7247B931" w:rsidR="00CB010D" w:rsidRPr="003D4A71" w:rsidRDefault="00CB010D" w:rsidP="003D4A71">
            <w:pPr>
              <w:pStyle w:val="KeinLeerraum"/>
            </w:pPr>
            <w:r w:rsidRPr="003D4A71">
              <w:t>Diese AG kümmert sich um das Problem.</w:t>
            </w:r>
          </w:p>
          <w:p w14:paraId="0BBDD724" w14:textId="0598B5D5" w:rsidR="00CB010D" w:rsidRPr="003D4A71" w:rsidRDefault="00CB010D" w:rsidP="003D4A71">
            <w:pPr>
              <w:pStyle w:val="KeinLeerraum"/>
            </w:pPr>
            <w:r w:rsidRPr="003D4A71">
              <w:t>Während der Problemlösung steht die AG im Austausch mit der*dem</w:t>
            </w:r>
            <w:r w:rsidR="00C31299" w:rsidRPr="003D4A71">
              <w:t xml:space="preserve"> </w:t>
            </w:r>
            <w:r w:rsidRPr="003D4A71">
              <w:t>Antragstelle</w:t>
            </w:r>
            <w:r w:rsidR="0042158C">
              <w:t>r*in</w:t>
            </w:r>
            <w:r w:rsidRPr="003D4A71">
              <w:t>.</w:t>
            </w:r>
          </w:p>
          <w:p w14:paraId="0CF32519" w14:textId="77777777" w:rsidR="00CB010D" w:rsidRPr="003D4A71" w:rsidRDefault="00CB010D" w:rsidP="003D4A71">
            <w:pPr>
              <w:pStyle w:val="KeinLeerraum"/>
            </w:pPr>
          </w:p>
          <w:p w14:paraId="03DACD49" w14:textId="46551219" w:rsidR="00D45341" w:rsidRDefault="2E402EC4" w:rsidP="00D45341">
            <w:pPr>
              <w:pStyle w:val="KeinLeerraum"/>
            </w:pPr>
            <w:r>
              <w:t>Bei Fragen, die den AGs zu wichtig erscheinen, können sie sich selbstständig dazu entscheiden, mit der Deli-TK Rücksprache zu halten, also darüber abstimmen lassen.</w:t>
            </w:r>
          </w:p>
          <w:p w14:paraId="66E2D937" w14:textId="7A860E2D" w:rsidR="00D45341" w:rsidRPr="00D45341" w:rsidRDefault="00D45341" w:rsidP="00D45341"/>
        </w:tc>
        <w:tc>
          <w:tcPr>
            <w:tcW w:w="280" w:type="dxa"/>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27B40878" w14:textId="77777777" w:rsidR="00CB010D" w:rsidRPr="003D4A71" w:rsidRDefault="00CB010D" w:rsidP="003D4A71">
            <w:pPr>
              <w:pStyle w:val="KeinLeerraum"/>
            </w:pPr>
            <w:r w:rsidRPr="003D4A71">
              <w:t>(b)</w:t>
            </w:r>
          </w:p>
          <w:p w14:paraId="13F9200C" w14:textId="11BCE996" w:rsidR="00D45341" w:rsidRPr="00D45341" w:rsidRDefault="00CB010D" w:rsidP="00D45341">
            <w:pPr>
              <w:pStyle w:val="KeinLeerraum"/>
            </w:pPr>
            <w:r w:rsidRPr="003D4A71">
              <w:br/>
            </w:r>
            <w:r w:rsidRPr="003D4A71">
              <w:br/>
            </w:r>
            <w:r w:rsidRPr="003D4A71">
              <w:br/>
            </w:r>
            <w:r w:rsidRPr="003D4A71">
              <w:br/>
            </w:r>
            <w:r w:rsidRPr="003D4A71">
              <w:br/>
            </w:r>
            <w:r w:rsidRPr="003D4A71">
              <w:br/>
            </w:r>
            <w:r w:rsidRPr="003D4A71">
              <w:br/>
            </w:r>
          </w:p>
          <w:p w14:paraId="40B5B63D" w14:textId="423F5DAA" w:rsidR="00D45341" w:rsidRPr="00D45341" w:rsidRDefault="00D45341" w:rsidP="00D45341"/>
        </w:tc>
        <w:tc>
          <w:tcPr>
            <w:tcW w:w="446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2F97934E" w14:textId="518B979C" w:rsidR="00CB010D" w:rsidRPr="003D4A71" w:rsidRDefault="00CB010D" w:rsidP="003D4A71">
            <w:pPr>
              <w:pStyle w:val="KeinLeerraum"/>
            </w:pPr>
            <w:r w:rsidRPr="003D4A71">
              <w:t>Das Problem wird an die*den Antragstellende*n zurückverwiesen.</w:t>
            </w:r>
            <w:r w:rsidR="00C31299" w:rsidRPr="003D4A71">
              <w:t xml:space="preserve"> </w:t>
            </w:r>
            <w:r w:rsidRPr="003D4A71">
              <w:t>Diese*r bearbeitet das Problem eigenverantwortlich (Hilfe von anderen Seiten ist ausdrücklich erwünscht) oder erstellt, wenn es der Sachverhalt ihrer*seiner Meinung nach erfordert, ein AG-Konzept für eine neue AG und präsentiert dieses der Deli-TK</w:t>
            </w:r>
            <w:r w:rsidR="003D4A71" w:rsidRPr="003D4A71">
              <w:t>.</w:t>
            </w:r>
          </w:p>
          <w:p w14:paraId="64FADBE5" w14:textId="77777777" w:rsidR="00CB010D" w:rsidRPr="003D4A71" w:rsidRDefault="00CB010D" w:rsidP="003D4A71">
            <w:pPr>
              <w:pStyle w:val="KeinLeerraum"/>
            </w:pPr>
          </w:p>
          <w:p w14:paraId="6B9AAA4A" w14:textId="402B7605" w:rsidR="00D45341" w:rsidRDefault="2E402EC4" w:rsidP="00D45341">
            <w:pPr>
              <w:pStyle w:val="KeinLeerraum"/>
            </w:pPr>
            <w:r>
              <w:t>Das ausgearbeitete Problem wird alsbald vorgestellt.</w:t>
            </w:r>
          </w:p>
          <w:p w14:paraId="06D2C1C0" w14:textId="1759D059" w:rsidR="00D45341" w:rsidRPr="00D45341" w:rsidRDefault="00D45341" w:rsidP="00D45341"/>
        </w:tc>
      </w:tr>
    </w:tbl>
    <w:p w14:paraId="16ED1FE5" w14:textId="77777777" w:rsidR="00CB010D" w:rsidRPr="00CB010D" w:rsidRDefault="001E42A1" w:rsidP="00CB010D">
      <w:pPr>
        <w:pStyle w:val="KeinLeerraum"/>
      </w:pPr>
      <w:r>
        <w:rPr>
          <w:noProof/>
        </w:rPr>
        <w:pict w14:anchorId="7F433160">
          <v:rect id="_x0000_i1032" style="width:0;height:1.5pt" o:hralign="center" o:hrstd="t" o:hr="t" fillcolor="#a0a0a0" stroked="f"/>
        </w:pict>
      </w:r>
    </w:p>
    <w:p w14:paraId="6050401C" w14:textId="0633338F" w:rsidR="003D4A71" w:rsidRDefault="2E402EC4" w:rsidP="2E402EC4">
      <w:pPr>
        <w:pStyle w:val="KeinLeerraum"/>
        <w:numPr>
          <w:ilvl w:val="0"/>
          <w:numId w:val="31"/>
        </w:numPr>
        <w:rPr>
          <w:rFonts w:asciiTheme="minorHAnsi" w:hAnsiTheme="minorHAnsi"/>
        </w:rPr>
      </w:pPr>
      <w:r>
        <w:t>Wenn die*der Antragstellende mit der Entscheidung der AGSK nicht einverstanden ist bzw. kein Kompromiss gefunden werden konnte, wird diese Frage in der nächsten Deli-TK vorgestellt.</w:t>
      </w:r>
    </w:p>
    <w:p w14:paraId="171B6752" w14:textId="77777777" w:rsidR="001C35D0" w:rsidRDefault="00CB010D" w:rsidP="001D57AA">
      <w:pPr>
        <w:pStyle w:val="KeinLeerraum"/>
        <w:numPr>
          <w:ilvl w:val="1"/>
          <w:numId w:val="31"/>
        </w:numPr>
      </w:pPr>
      <w:r w:rsidRPr="00CB010D">
        <w:t xml:space="preserve">Zur Klärung des Konfliktes in der Deli-TK gilt der </w:t>
      </w:r>
      <w:r w:rsidR="001C35D0">
        <w:t>unter</w:t>
      </w:r>
      <w:r w:rsidR="001C35D0" w:rsidRPr="001C35D0">
        <w:t xml:space="preserve"> 10.2 Deli-TK Durchführung</w:t>
      </w:r>
      <w:r w:rsidR="001C35D0">
        <w:t xml:space="preserve"> </w:t>
      </w:r>
      <w:r w:rsidRPr="00CB010D">
        <w:t>definierte Ablauf.</w:t>
      </w:r>
    </w:p>
    <w:p w14:paraId="190F02F0" w14:textId="738A2E34" w:rsidR="00CB010D" w:rsidRPr="00CB010D" w:rsidRDefault="00CB010D" w:rsidP="001D57AA">
      <w:pPr>
        <w:pStyle w:val="KeinLeerraum"/>
        <w:numPr>
          <w:ilvl w:val="1"/>
          <w:numId w:val="31"/>
        </w:numPr>
      </w:pPr>
      <w:r w:rsidRPr="00CB010D">
        <w:t>Dieses Ergebnis ist bindend.</w:t>
      </w:r>
    </w:p>
    <w:p w14:paraId="6FF07B24" w14:textId="27879923" w:rsidR="00CB010D" w:rsidRPr="00CB010D" w:rsidRDefault="001C35D0" w:rsidP="00F3434E">
      <w:pPr>
        <w:pStyle w:val="berschrift2"/>
      </w:pPr>
      <w:bookmarkStart w:id="49" w:name="_Toc44337473"/>
      <w:r>
        <w:lastRenderedPageBreak/>
        <w:t>10</w:t>
      </w:r>
      <w:r w:rsidR="00CB010D" w:rsidRPr="00CB010D">
        <w:t>.</w:t>
      </w:r>
      <w:r w:rsidR="00147D25">
        <w:t>4</w:t>
      </w:r>
      <w:r w:rsidR="00CB010D" w:rsidRPr="00CB010D">
        <w:t xml:space="preserve"> Deli-TK-Moderation</w:t>
      </w:r>
      <w:bookmarkEnd w:id="49"/>
      <w:r w:rsidR="00CB010D" w:rsidRPr="00CB010D">
        <w:t> </w:t>
      </w:r>
    </w:p>
    <w:p w14:paraId="5EDC17A3" w14:textId="0A9E76B0" w:rsidR="00816ED0" w:rsidRDefault="2E402EC4" w:rsidP="001D57AA">
      <w:pPr>
        <w:pStyle w:val="Listenabsatz"/>
        <w:numPr>
          <w:ilvl w:val="0"/>
          <w:numId w:val="32"/>
        </w:numPr>
      </w:pPr>
      <w:r>
        <w:t>Die Moderation ist neutral und bezieht folglich zu keinem inhaltlichen Aspekt Stellung. Daher darf die Moderation während der Deli-TK weder als Deli noch als Sprecher*in aktiv sein.</w:t>
      </w:r>
    </w:p>
    <w:p w14:paraId="0C0EE297" w14:textId="2E6B3292" w:rsidR="00DF15BB" w:rsidRDefault="2E402EC4" w:rsidP="001D57AA">
      <w:pPr>
        <w:pStyle w:val="Listenabsatz"/>
        <w:numPr>
          <w:ilvl w:val="0"/>
          <w:numId w:val="32"/>
        </w:numPr>
      </w:pPr>
      <w:r>
        <w:t>Die einzige Aufgabe der Moderation ist es, das Gespräch zu leiten, also Redner*innen aufzurufen und die TO abzuarbeiten. Teil dieser Aufgabe ist es, die verfügbare Zeit im Auge zu behalten.</w:t>
      </w:r>
    </w:p>
    <w:p w14:paraId="6BCB5E21" w14:textId="3683348D" w:rsidR="00E414CA" w:rsidRDefault="009646B3" w:rsidP="001D57AA">
      <w:pPr>
        <w:pStyle w:val="Listenabsatz"/>
        <w:numPr>
          <w:ilvl w:val="0"/>
          <w:numId w:val="32"/>
        </w:numPr>
      </w:pPr>
      <w:r>
        <w:t>Verfahrens- und Verständnisfragen zu einem Thema können unmittelbar in</w:t>
      </w:r>
      <w:r w:rsidR="00DF15BB">
        <w:t xml:space="preserve"> </w:t>
      </w:r>
      <w:r>
        <w:t>der Deli-TK gestellt werden.</w:t>
      </w:r>
    </w:p>
    <w:p w14:paraId="11AC3C24" w14:textId="6CC7F139" w:rsidR="00DF15BB" w:rsidRDefault="00DF15BB" w:rsidP="00F3434E">
      <w:pPr>
        <w:pStyle w:val="berschrift2"/>
      </w:pPr>
      <w:bookmarkStart w:id="50" w:name="_10.6_Deli-TK-Protokoll"/>
      <w:bookmarkStart w:id="51" w:name="_10.5_Deli-TK-Protokoll"/>
      <w:bookmarkStart w:id="52" w:name="_Toc44337474"/>
      <w:bookmarkEnd w:id="50"/>
      <w:bookmarkEnd w:id="51"/>
      <w:r>
        <w:t>10.</w:t>
      </w:r>
      <w:r w:rsidR="00147D25">
        <w:t>5</w:t>
      </w:r>
      <w:r>
        <w:t xml:space="preserve"> Deli-TK-Protokoll</w:t>
      </w:r>
      <w:bookmarkEnd w:id="52"/>
      <w:r>
        <w:t xml:space="preserve"> </w:t>
      </w:r>
    </w:p>
    <w:p w14:paraId="269AC362" w14:textId="27673ADB" w:rsidR="00667D4C" w:rsidRDefault="00DF15BB" w:rsidP="001D57AA">
      <w:pPr>
        <w:pStyle w:val="Listenabsatz"/>
        <w:numPr>
          <w:ilvl w:val="0"/>
          <w:numId w:val="33"/>
        </w:numPr>
      </w:pPr>
      <w:r>
        <w:t xml:space="preserve">Es wird Protokoll geführt </w:t>
      </w:r>
      <w:hyperlink w:anchor="_10.2_Deli-TK-Durchführung" w:history="1">
        <w:r w:rsidR="005D7EF9">
          <w:rPr>
            <w:rStyle w:val="Hyperlink"/>
          </w:rPr>
          <w:t>unter 10.2 Deli-TK-Durchführung</w:t>
        </w:r>
      </w:hyperlink>
      <w:r w:rsidR="00667D4C">
        <w:t>.</w:t>
      </w:r>
    </w:p>
    <w:p w14:paraId="2E4577EE" w14:textId="705F18B4" w:rsidR="00A246EC" w:rsidRDefault="2E402EC4" w:rsidP="001D57AA">
      <w:pPr>
        <w:pStyle w:val="Listenabsatz"/>
        <w:numPr>
          <w:ilvl w:val="0"/>
          <w:numId w:val="33"/>
        </w:numPr>
      </w:pPr>
      <w:r>
        <w:t>Jedes Protokoll muss über die WID, den AGSK Infokanal und über die CTF-News zugänglich gemacht werden.</w:t>
      </w:r>
    </w:p>
    <w:p w14:paraId="5F3C778D" w14:textId="77777777" w:rsidR="00A246EC" w:rsidRDefault="00DF15BB" w:rsidP="001D57AA">
      <w:pPr>
        <w:pStyle w:val="Listenabsatz"/>
        <w:numPr>
          <w:ilvl w:val="1"/>
          <w:numId w:val="33"/>
        </w:numPr>
      </w:pPr>
      <w:r>
        <w:t xml:space="preserve">Es wird angeraten, das Protokoll als Kurzprotokoll zu veröffentlichen sowie den Link zur ausführlichen Version beizufügen. </w:t>
      </w:r>
    </w:p>
    <w:p w14:paraId="5A3F0E1D" w14:textId="3308C42D" w:rsidR="00DF15BB" w:rsidRDefault="00DF15BB" w:rsidP="001D57AA">
      <w:pPr>
        <w:pStyle w:val="Listenabsatz"/>
        <w:numPr>
          <w:ilvl w:val="1"/>
          <w:numId w:val="33"/>
        </w:numPr>
      </w:pPr>
      <w:r>
        <w:t>Es wird angeraten, Links zu Abstimmungen etc. nur an autorisierte</w:t>
      </w:r>
      <w:r w:rsidR="00A246EC">
        <w:t xml:space="preserve"> </w:t>
      </w:r>
      <w:r>
        <w:t xml:space="preserve">Stellen weiterzuleiten. </w:t>
      </w:r>
    </w:p>
    <w:p w14:paraId="400D5DE1" w14:textId="74661111" w:rsidR="00DF15BB" w:rsidRDefault="00A246EC" w:rsidP="00F3434E">
      <w:pPr>
        <w:pStyle w:val="berschrift2"/>
      </w:pPr>
      <w:bookmarkStart w:id="53" w:name="_Toc44337475"/>
      <w:r>
        <w:t>10</w:t>
      </w:r>
      <w:r w:rsidR="00DF15BB">
        <w:t>.</w:t>
      </w:r>
      <w:r w:rsidR="00147D25">
        <w:t>6</w:t>
      </w:r>
      <w:r w:rsidR="00DF15BB">
        <w:t xml:space="preserve"> Deli-TK-Transparenz</w:t>
      </w:r>
      <w:bookmarkEnd w:id="53"/>
      <w:r w:rsidR="00DF15BB">
        <w:t xml:space="preserve"> </w:t>
      </w:r>
    </w:p>
    <w:p w14:paraId="754139E7" w14:textId="57083A00" w:rsidR="002C6442" w:rsidRDefault="00DF15BB" w:rsidP="001D57AA">
      <w:pPr>
        <w:pStyle w:val="Listenabsatz"/>
        <w:numPr>
          <w:ilvl w:val="0"/>
          <w:numId w:val="34"/>
        </w:numPr>
      </w:pPr>
      <w:r>
        <w:t xml:space="preserve">Die Protokolle der Deli-TK müssen zeitnah durch die CTF zugänglich gemacht werden </w:t>
      </w:r>
      <w:hyperlink w:anchor="_10.5_Deli-TK-Protokoll" w:history="1">
        <w:r w:rsidR="002C6442" w:rsidRPr="00BD48E9">
          <w:rPr>
            <w:rStyle w:val="Hyperlink"/>
          </w:rPr>
          <w:t>unter 10</w:t>
        </w:r>
        <w:r w:rsidRPr="00BD48E9">
          <w:rPr>
            <w:rStyle w:val="Hyperlink"/>
          </w:rPr>
          <w:t>.</w:t>
        </w:r>
        <w:r w:rsidR="00147D25">
          <w:rPr>
            <w:rStyle w:val="Hyperlink"/>
          </w:rPr>
          <w:t>5</w:t>
        </w:r>
        <w:r w:rsidRPr="00BD48E9">
          <w:rPr>
            <w:rStyle w:val="Hyperlink"/>
          </w:rPr>
          <w:t xml:space="preserve"> Deli-TK-Protokoll (2).</w:t>
        </w:r>
      </w:hyperlink>
    </w:p>
    <w:p w14:paraId="74EA299D" w14:textId="7F55D6D6" w:rsidR="000666FD" w:rsidRDefault="2E402EC4" w:rsidP="001D57AA">
      <w:pPr>
        <w:pStyle w:val="Listenabsatz"/>
        <w:numPr>
          <w:ilvl w:val="1"/>
          <w:numId w:val="34"/>
        </w:numPr>
      </w:pPr>
      <w:r>
        <w:t>Zusätzlich muss die CTF gleichzeitig ein Dokument mit allen getroffenen Entscheidungen veröffentlichen aus dem das Abstimmungsergebnis jeder OG, die abgestimmt hat, ersichtlich ist. Dieses muss für alle OGs zugänglich sein.</w:t>
      </w:r>
    </w:p>
    <w:p w14:paraId="25B0281D" w14:textId="5E5CDECB" w:rsidR="00CA31EB" w:rsidRDefault="338C9DA9" w:rsidP="001D57AA">
      <w:pPr>
        <w:pStyle w:val="Listenabsatz"/>
        <w:numPr>
          <w:ilvl w:val="1"/>
          <w:numId w:val="34"/>
        </w:numPr>
      </w:pPr>
      <w:r>
        <w:t xml:space="preserve">Damit ist gewährleistet, dass die Informationen auch </w:t>
      </w:r>
      <w:proofErr w:type="gramStart"/>
      <w:r>
        <w:t>abseits der Delegierte</w:t>
      </w:r>
      <w:proofErr w:type="gramEnd"/>
      <w:r>
        <w:t xml:space="preserve"> zu den OGs gelangen können.</w:t>
      </w:r>
    </w:p>
    <w:p w14:paraId="62C905DA" w14:textId="77777777" w:rsidR="00CA31EB" w:rsidRDefault="00DF15BB" w:rsidP="001D57AA">
      <w:pPr>
        <w:pStyle w:val="Listenabsatz"/>
        <w:numPr>
          <w:ilvl w:val="0"/>
          <w:numId w:val="34"/>
        </w:numPr>
      </w:pPr>
      <w:r>
        <w:t>Alle Dokumente sollten als PDF veröffentlicht werden.</w:t>
      </w:r>
    </w:p>
    <w:p w14:paraId="26B657E7" w14:textId="3B9E99B9" w:rsidR="00DF15BB" w:rsidRDefault="00DF15BB" w:rsidP="001D57AA">
      <w:pPr>
        <w:pStyle w:val="Listenabsatz"/>
        <w:numPr>
          <w:ilvl w:val="0"/>
          <w:numId w:val="34"/>
        </w:numPr>
      </w:pPr>
      <w:r>
        <w:t>Alle im Protokoll genannten Personen stimmen der Kontaktaufnahme durch</w:t>
      </w:r>
      <w:r w:rsidR="00CA31EB">
        <w:t xml:space="preserve"> </w:t>
      </w:r>
      <w:r>
        <w:t>die genannten Kanäle zu.</w:t>
      </w:r>
    </w:p>
    <w:p w14:paraId="6283CCA1" w14:textId="0EB50E13" w:rsidR="00DF15BB" w:rsidRPr="00F507AB" w:rsidRDefault="00CA31EB" w:rsidP="00F3434E">
      <w:pPr>
        <w:pStyle w:val="berschrift2"/>
      </w:pPr>
      <w:bookmarkStart w:id="54" w:name="_Toc44337476"/>
      <w:r>
        <w:t>10</w:t>
      </w:r>
      <w:r w:rsidR="00DF15BB">
        <w:t>.</w:t>
      </w:r>
      <w:r w:rsidR="00147D25">
        <w:t>7</w:t>
      </w:r>
      <w:r w:rsidR="00DF15BB">
        <w:t xml:space="preserve"> </w:t>
      </w:r>
      <w:r w:rsidR="00147D25">
        <w:t>Deli-TK-</w:t>
      </w:r>
      <w:r w:rsidR="00DF15BB">
        <w:t>Stimmungsbild</w:t>
      </w:r>
      <w:bookmarkEnd w:id="54"/>
      <w:r w:rsidR="00DF15BB">
        <w:t xml:space="preserve"> </w:t>
      </w:r>
    </w:p>
    <w:p w14:paraId="1A1A9E4B" w14:textId="77777777" w:rsidR="009F44F0" w:rsidRDefault="004F68C9" w:rsidP="001D57AA">
      <w:pPr>
        <w:pStyle w:val="Listenabsatz"/>
        <w:numPr>
          <w:ilvl w:val="0"/>
          <w:numId w:val="35"/>
        </w:numPr>
      </w:pPr>
      <w:r>
        <w:t>Ein Stimmungsbild kann für generelle Sachverhalte genutzt werden, ersetzt aber keine reguläre Abstimmung. AGs und OGs sollten sich in ihrer Arbeit an Stimmungsbildern orientieren.</w:t>
      </w:r>
    </w:p>
    <w:p w14:paraId="1A760492" w14:textId="7524D7B4" w:rsidR="009F44F0" w:rsidRDefault="2E402EC4" w:rsidP="001D57AA">
      <w:pPr>
        <w:pStyle w:val="Listenabsatz"/>
        <w:numPr>
          <w:ilvl w:val="0"/>
          <w:numId w:val="35"/>
        </w:numPr>
      </w:pPr>
      <w:r>
        <w:t xml:space="preserve">Ein Stimmungsbild kann in einer Deli-TK von jeder*m berufen werden. Dies wird von der Moderation unterstützt und muss im Protokoll festgehalten werden. </w:t>
      </w:r>
    </w:p>
    <w:p w14:paraId="02E2C9A0" w14:textId="1C20C135" w:rsidR="00E414CA" w:rsidRDefault="004F68C9" w:rsidP="001D57AA">
      <w:pPr>
        <w:pStyle w:val="Listenabsatz"/>
        <w:numPr>
          <w:ilvl w:val="0"/>
          <w:numId w:val="35"/>
        </w:numPr>
      </w:pPr>
      <w:r>
        <w:t xml:space="preserve">Ein Stimmungsbild kann eine Task Force </w:t>
      </w:r>
      <w:hyperlink w:anchor="_9.1_Du_möchtest" w:history="1">
        <w:r w:rsidR="009F44F0" w:rsidRPr="00BD48E9">
          <w:rPr>
            <w:rStyle w:val="Hyperlink"/>
          </w:rPr>
          <w:t>unter</w:t>
        </w:r>
        <w:r w:rsidRPr="00BD48E9">
          <w:rPr>
            <w:rStyle w:val="Hyperlink"/>
          </w:rPr>
          <w:t xml:space="preserve"> </w:t>
        </w:r>
        <w:r w:rsidR="009F44F0" w:rsidRPr="00BD48E9">
          <w:rPr>
            <w:rStyle w:val="Hyperlink"/>
          </w:rPr>
          <w:t>9</w:t>
        </w:r>
        <w:r w:rsidRPr="00BD48E9">
          <w:rPr>
            <w:rStyle w:val="Hyperlink"/>
          </w:rPr>
          <w:t>.1 Du möchtest eine Task Force gründen?</w:t>
        </w:r>
      </w:hyperlink>
      <w:r>
        <w:t xml:space="preserve"> legitimieren.</w:t>
      </w:r>
    </w:p>
    <w:p w14:paraId="5F6BF036" w14:textId="0E665E5B" w:rsidR="00E66EEA" w:rsidRDefault="006C70BB" w:rsidP="00E66EEA">
      <w:pPr>
        <w:pStyle w:val="berschrift1"/>
      </w:pPr>
      <w:bookmarkStart w:id="55" w:name="_Toc44337477"/>
      <w:r w:rsidRPr="009C17D1">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51" behindDoc="0" locked="0" layoutInCell="1" allowOverlap="1" wp14:anchorId="69996036" wp14:editId="224EC243">
            <wp:simplePos x="0" y="0"/>
            <wp:positionH relativeFrom="margin">
              <wp:align>left</wp:align>
            </wp:positionH>
            <wp:positionV relativeFrom="paragraph">
              <wp:posOffset>443230</wp:posOffset>
            </wp:positionV>
            <wp:extent cx="269240" cy="212090"/>
            <wp:effectExtent l="0" t="0" r="0" b="0"/>
            <wp:wrapSquare wrapText="bothSides"/>
            <wp:docPr id="2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1BC9">
        <w:t>11</w:t>
      </w:r>
      <w:r w:rsidR="00E66EEA" w:rsidRPr="00E66EEA">
        <w:t xml:space="preserve"> Communication Task Force (CTF)</w:t>
      </w:r>
      <w:bookmarkEnd w:id="55"/>
    </w:p>
    <w:p w14:paraId="384BB670" w14:textId="62E83973" w:rsidR="00E66EEA" w:rsidRDefault="2FACCA0E" w:rsidP="00E66EEA">
      <w:r>
        <w:t xml:space="preserve">Die CTF ist für die interne Kommunikation von FFF DE zuständig. </w:t>
      </w:r>
    </w:p>
    <w:p w14:paraId="28A0BB2A" w14:textId="77777777" w:rsidR="006C70BB" w:rsidRPr="006C70BB" w:rsidRDefault="006C70BB" w:rsidP="00E66EEA">
      <w:pPr>
        <w:rPr>
          <w:sz w:val="10"/>
          <w:szCs w:val="10"/>
        </w:rPr>
      </w:pPr>
    </w:p>
    <w:p w14:paraId="4BA2BEE1" w14:textId="3AB6C62C" w:rsidR="00E66EEA" w:rsidRDefault="00641BC9" w:rsidP="00F3434E">
      <w:pPr>
        <w:pStyle w:val="berschrift2"/>
      </w:pPr>
      <w:bookmarkStart w:id="56" w:name="_11.1_CTF-Aufgaben"/>
      <w:bookmarkStart w:id="57" w:name="_Toc44337478"/>
      <w:bookmarkEnd w:id="56"/>
      <w:r>
        <w:t>11</w:t>
      </w:r>
      <w:r w:rsidR="00E66EEA">
        <w:t>.1 CTF-Aufgaben</w:t>
      </w:r>
      <w:bookmarkEnd w:id="57"/>
      <w:r w:rsidR="00E66EEA">
        <w:t xml:space="preserve"> </w:t>
      </w:r>
    </w:p>
    <w:p w14:paraId="5EA66102" w14:textId="6E959BC0" w:rsidR="00D026B5" w:rsidRDefault="00E66EEA" w:rsidP="001D57AA">
      <w:pPr>
        <w:pStyle w:val="Listenabsatz"/>
        <w:numPr>
          <w:ilvl w:val="0"/>
          <w:numId w:val="36"/>
        </w:numPr>
      </w:pPr>
      <w:r>
        <w:t xml:space="preserve">Vorbereitung und Organisation der Deli-TK </w:t>
      </w:r>
      <w:hyperlink w:anchor="_10.2_Deli-TK-Durchführung" w:history="1">
        <w:r w:rsidR="006C70BB" w:rsidRPr="00BD48E9">
          <w:rPr>
            <w:rStyle w:val="Hyperlink"/>
          </w:rPr>
          <w:t>unter</w:t>
        </w:r>
        <w:r w:rsidRPr="00BD48E9">
          <w:rPr>
            <w:rStyle w:val="Hyperlink"/>
          </w:rPr>
          <w:t xml:space="preserve"> </w:t>
        </w:r>
        <w:r w:rsidR="00D026B5" w:rsidRPr="00BD48E9">
          <w:rPr>
            <w:rStyle w:val="Hyperlink"/>
          </w:rPr>
          <w:t>10.2 Deli-TK-Durchführung</w:t>
        </w:r>
      </w:hyperlink>
      <w:r w:rsidR="00D026B5">
        <w:t>.</w:t>
      </w:r>
    </w:p>
    <w:p w14:paraId="5CCABC64" w14:textId="77777777" w:rsidR="00D026B5" w:rsidRDefault="00E66EEA" w:rsidP="001D57AA">
      <w:pPr>
        <w:pStyle w:val="Listenabsatz"/>
        <w:numPr>
          <w:ilvl w:val="1"/>
          <w:numId w:val="36"/>
        </w:numPr>
      </w:pPr>
      <w:r>
        <w:t>Zusammentragen aller für die Deli-TK eingereichten TOPs.</w:t>
      </w:r>
    </w:p>
    <w:p w14:paraId="59EE0039" w14:textId="0A15EB5A" w:rsidR="004D02AE" w:rsidRDefault="2FACCA0E" w:rsidP="001D57AA">
      <w:pPr>
        <w:pStyle w:val="Listenabsatz"/>
        <w:numPr>
          <w:ilvl w:val="1"/>
          <w:numId w:val="36"/>
        </w:numPr>
      </w:pPr>
      <w:r>
        <w:t>Erstellen der TO aus den einzelnen TOPs. Die vorläufige TO sollte am vorausgehenden Samstag an die AGSK weitergegeben werden.</w:t>
      </w:r>
    </w:p>
    <w:p w14:paraId="2995D349" w14:textId="75946E6D" w:rsidR="00CA1446" w:rsidRDefault="00E66EEA" w:rsidP="001D57AA">
      <w:pPr>
        <w:pStyle w:val="Listenabsatz"/>
        <w:numPr>
          <w:ilvl w:val="1"/>
          <w:numId w:val="36"/>
        </w:numPr>
      </w:pPr>
      <w:r>
        <w:t>Abstimmungen in Zusammenarbeit mit der*dem Antragstelle</w:t>
      </w:r>
      <w:r w:rsidR="0042158C">
        <w:t>r*in</w:t>
      </w:r>
      <w:r>
        <w:t xml:space="preserve"> für die Deli-TK vorbereiten, durchführen und das Ergebnis der*dem Antragstelle</w:t>
      </w:r>
      <w:r w:rsidR="0042158C">
        <w:t>r*in</w:t>
      </w:r>
      <w:r>
        <w:t xml:space="preserve"> zugänglich machen </w:t>
      </w:r>
      <w:hyperlink w:anchor="_10.2_Deli-TK-Durchführung" w:history="1">
        <w:r w:rsidR="000A5AFC" w:rsidRPr="00BD48E9">
          <w:rPr>
            <w:rStyle w:val="Hyperlink"/>
          </w:rPr>
          <w:t>unter 10.2 Deli-TK-Durchführung</w:t>
        </w:r>
      </w:hyperlink>
      <w:r>
        <w:t>.</w:t>
      </w:r>
    </w:p>
    <w:p w14:paraId="160D1A50" w14:textId="2BE9211A" w:rsidR="00CA1446" w:rsidRDefault="00E66EEA" w:rsidP="001D57AA">
      <w:pPr>
        <w:pStyle w:val="Listenabsatz"/>
        <w:numPr>
          <w:ilvl w:val="1"/>
          <w:numId w:val="36"/>
        </w:numPr>
      </w:pPr>
      <w:r>
        <w:t xml:space="preserve">Protokolle verwalten und einheitlich layouten </w:t>
      </w:r>
      <w:hyperlink w:anchor="_10.6_Deli-TK-Protokoll" w:history="1">
        <w:r w:rsidR="00CA1446" w:rsidRPr="00BD48E9">
          <w:rPr>
            <w:rStyle w:val="Hyperlink"/>
          </w:rPr>
          <w:t>unter 10.</w:t>
        </w:r>
        <w:r w:rsidR="00147D25">
          <w:rPr>
            <w:rStyle w:val="Hyperlink"/>
          </w:rPr>
          <w:t>5</w:t>
        </w:r>
        <w:r w:rsidR="00CA1446" w:rsidRPr="00BD48E9">
          <w:rPr>
            <w:rStyle w:val="Hyperlink"/>
          </w:rPr>
          <w:t xml:space="preserve"> </w:t>
        </w:r>
        <w:r w:rsidRPr="00BD48E9">
          <w:rPr>
            <w:rStyle w:val="Hyperlink"/>
          </w:rPr>
          <w:t>Deli-TK-Protokoll</w:t>
        </w:r>
      </w:hyperlink>
      <w:r>
        <w:t>.</w:t>
      </w:r>
    </w:p>
    <w:p w14:paraId="152EC240" w14:textId="77777777" w:rsidR="00E22AEA" w:rsidRDefault="00E66EEA" w:rsidP="001D57AA">
      <w:pPr>
        <w:pStyle w:val="Listenabsatz"/>
        <w:numPr>
          <w:ilvl w:val="0"/>
          <w:numId w:val="36"/>
        </w:numPr>
      </w:pPr>
      <w:r>
        <w:t>Die CTF hat für alle Seiten als Informationsverteilung zu fungiere</w:t>
      </w:r>
      <w:r w:rsidR="00E22AEA">
        <w:t>n.</w:t>
      </w:r>
    </w:p>
    <w:p w14:paraId="4681D6EE" w14:textId="642EA1DB" w:rsidR="00675911" w:rsidRDefault="2FACCA0E" w:rsidP="001D57AA">
      <w:pPr>
        <w:pStyle w:val="Listenabsatz"/>
        <w:numPr>
          <w:ilvl w:val="0"/>
          <w:numId w:val="36"/>
        </w:numPr>
      </w:pPr>
      <w:r>
        <w:lastRenderedPageBreak/>
        <w:t xml:space="preserve">Pflegen der Liste aller TFs auf Bundesebene. Diese Liste enthält eine vollständige Aufzählung aller TFs, einschließlich E-Mail-Adressen und jeweils einer kurzen Beschreibung ihrer Aufgaben. </w:t>
      </w:r>
    </w:p>
    <w:p w14:paraId="23F9E822" w14:textId="3A757287" w:rsidR="00112431" w:rsidRDefault="2FACCA0E" w:rsidP="001D57AA">
      <w:pPr>
        <w:pStyle w:val="Listenabsatz"/>
        <w:numPr>
          <w:ilvl w:val="0"/>
          <w:numId w:val="36"/>
        </w:numPr>
      </w:pPr>
      <w:r>
        <w:t>Die Mitglieder der CTF und die Mitglieder der AGSK stellen ein Gremium, genannt „Admingruppe zur kurzen Weiterleitung“ (AKW), in einem 3:2 (CTF:AGSK) Verhältnis zusammen. Die AKW verwaltet die Nachrichten, die in die Deli-Chats weitergeleitet werden.</w:t>
      </w:r>
    </w:p>
    <w:p w14:paraId="3E3CAC09" w14:textId="4F7BC174" w:rsidR="00112431" w:rsidRDefault="2E402EC4" w:rsidP="001D57AA">
      <w:pPr>
        <w:pStyle w:val="Listenabsatz"/>
        <w:numPr>
          <w:ilvl w:val="1"/>
          <w:numId w:val="36"/>
        </w:numPr>
      </w:pPr>
      <w:r>
        <w:t xml:space="preserve">Alle Mitglieder dieses Gremiums sind Admins der Deli-Chats. </w:t>
      </w:r>
    </w:p>
    <w:p w14:paraId="5F66FEAE" w14:textId="6C3B6246" w:rsidR="007D63E0" w:rsidRDefault="338C9DA9" w:rsidP="001D57AA">
      <w:pPr>
        <w:pStyle w:val="Listenabsatz"/>
        <w:numPr>
          <w:ilvl w:val="1"/>
          <w:numId w:val="36"/>
        </w:numPr>
      </w:pPr>
      <w:r>
        <w:t xml:space="preserve">Die Regio AG hat in jedem Deli-Chat immer eine*n Vertreter*in mit </w:t>
      </w:r>
      <w:r w:rsidR="00E66EEA">
        <w:tab/>
      </w:r>
      <w:r>
        <w:t xml:space="preserve">Admin-Rechten, welche*r von der AKW ausgeklammert ist und nur zum Hinzufügen und Entfernen neuer Delegierte und AG-Sprecher*innen fungiert. </w:t>
      </w:r>
    </w:p>
    <w:p w14:paraId="21AB7123" w14:textId="77777777" w:rsidR="007D63E0" w:rsidRDefault="00E66EEA" w:rsidP="001D57AA">
      <w:pPr>
        <w:pStyle w:val="Listenabsatz"/>
        <w:numPr>
          <w:ilvl w:val="0"/>
          <w:numId w:val="36"/>
        </w:numPr>
      </w:pPr>
      <w:r>
        <w:t xml:space="preserve">Die AKW ist dazu verpflichtet, Nachrichten in Gruppen weiterzuleiten, wenn diese: </w:t>
      </w:r>
    </w:p>
    <w:p w14:paraId="0A362898" w14:textId="77777777" w:rsidR="007D63E0" w:rsidRDefault="00E66EEA" w:rsidP="001D57AA">
      <w:pPr>
        <w:pStyle w:val="Listenabsatz"/>
        <w:numPr>
          <w:ilvl w:val="1"/>
          <w:numId w:val="36"/>
        </w:numPr>
      </w:pPr>
      <w:r>
        <w:t>Alle Ortsgruppen betreffen.</w:t>
      </w:r>
    </w:p>
    <w:p w14:paraId="47281E0A" w14:textId="77777777" w:rsidR="007D63E0" w:rsidRDefault="00E66EEA" w:rsidP="001D57AA">
      <w:pPr>
        <w:pStyle w:val="Listenabsatz"/>
        <w:numPr>
          <w:ilvl w:val="1"/>
          <w:numId w:val="36"/>
        </w:numPr>
      </w:pPr>
      <w:r>
        <w:t xml:space="preserve">Einen größeren Teil der Ortsgruppen betreffen. </w:t>
      </w:r>
    </w:p>
    <w:p w14:paraId="7300DC87" w14:textId="77777777" w:rsidR="007D63E0" w:rsidRDefault="00E66EEA" w:rsidP="001D57AA">
      <w:pPr>
        <w:pStyle w:val="Listenabsatz"/>
        <w:numPr>
          <w:ilvl w:val="1"/>
          <w:numId w:val="36"/>
        </w:numPr>
      </w:pPr>
      <w:r>
        <w:t>Bundesweite Strukturen betreffen.</w:t>
      </w:r>
    </w:p>
    <w:p w14:paraId="34F84BEB" w14:textId="77777777" w:rsidR="007D63E0" w:rsidRDefault="00E66EEA" w:rsidP="001D57AA">
      <w:pPr>
        <w:pStyle w:val="Listenabsatz"/>
        <w:numPr>
          <w:ilvl w:val="1"/>
          <w:numId w:val="36"/>
        </w:numPr>
      </w:pPr>
      <w:r>
        <w:t>Bundesweite Kritik betreffen.</w:t>
      </w:r>
    </w:p>
    <w:p w14:paraId="2F4F7160" w14:textId="77777777" w:rsidR="007D63E0" w:rsidRDefault="00E66EEA" w:rsidP="001D57AA">
      <w:pPr>
        <w:pStyle w:val="Listenabsatz"/>
        <w:numPr>
          <w:ilvl w:val="1"/>
          <w:numId w:val="36"/>
        </w:numPr>
      </w:pPr>
      <w:r>
        <w:t xml:space="preserve">Bundesweite Angelegenheiten betreffen. </w:t>
      </w:r>
    </w:p>
    <w:p w14:paraId="11351FA9" w14:textId="6623C106" w:rsidR="00E414CA" w:rsidRDefault="2FACCA0E" w:rsidP="001D57AA">
      <w:pPr>
        <w:pStyle w:val="Listenabsatz"/>
        <w:numPr>
          <w:ilvl w:val="0"/>
          <w:numId w:val="36"/>
        </w:numPr>
      </w:pPr>
      <w:r>
        <w:t xml:space="preserve">Sollte eine Nachricht nicht diesen Kriterien </w:t>
      </w:r>
      <w:r w:rsidRPr="2FACCA0E">
        <w:rPr>
          <w:rStyle w:val="Hyperlink"/>
        </w:rPr>
        <w:t>unter 11.1 CTF-Aufgaben (5)</w:t>
      </w:r>
      <w:r>
        <w:t xml:space="preserve"> entsprechen hat die AKW das Recht, die Nachricht mit einer Begründung, welche der einreichenden Person vermittelt werden muss, abzulehnen.</w:t>
      </w:r>
    </w:p>
    <w:p w14:paraId="6FBB6C2F" w14:textId="417BBEC5" w:rsidR="00641BC9" w:rsidRDefault="2FACCA0E" w:rsidP="00F3434E">
      <w:pPr>
        <w:pStyle w:val="berschrift2"/>
      </w:pPr>
      <w:bookmarkStart w:id="58" w:name="_Toc44337479"/>
      <w:r>
        <w:t>11.2 CTF-Anforderungen &amp; -Transparenz</w:t>
      </w:r>
      <w:bookmarkEnd w:id="58"/>
    </w:p>
    <w:p w14:paraId="17E3C7BC" w14:textId="597F9109" w:rsidR="004557AE" w:rsidRDefault="2FACCA0E" w:rsidP="001D57AA">
      <w:pPr>
        <w:pStyle w:val="Listenabsatz"/>
        <w:numPr>
          <w:ilvl w:val="0"/>
          <w:numId w:val="37"/>
        </w:numPr>
      </w:pPr>
      <w:r>
        <w:t>Die CTF ist ein Verwaltungsorgan, hier gelten besondere Anforderungen und Regeln. Jedes Mitglied trägt eine sehr hohe Verantwortung in Bezug auf transparente Prozesse und die Handlungsfähigkeit unserer Bewegung.</w:t>
      </w:r>
    </w:p>
    <w:p w14:paraId="51628DC5" w14:textId="66E6418D" w:rsidR="004557AE" w:rsidRDefault="2FACCA0E" w:rsidP="001D57AA">
      <w:pPr>
        <w:pStyle w:val="Listenabsatz"/>
        <w:numPr>
          <w:ilvl w:val="1"/>
          <w:numId w:val="37"/>
        </w:numPr>
      </w:pPr>
      <w:r>
        <w:t xml:space="preserve">Zur Produktivität der CTF ist Erfahrung in (mindestens) einer Bundes-AG nötig. Jedes Mitglied sollte konstant über ausreichende zeitliche Ressourcen verfügen. </w:t>
      </w:r>
    </w:p>
    <w:p w14:paraId="06A01728" w14:textId="27FE09F5" w:rsidR="004557AE" w:rsidRDefault="2FACCA0E" w:rsidP="2FACCA0E">
      <w:pPr>
        <w:pStyle w:val="Listenabsatz"/>
        <w:numPr>
          <w:ilvl w:val="1"/>
          <w:numId w:val="37"/>
        </w:numPr>
        <w:rPr>
          <w:rFonts w:asciiTheme="minorHAnsi" w:hAnsiTheme="minorHAnsi"/>
        </w:rPr>
      </w:pPr>
      <w:r>
        <w:t>Neutralitätsgebot: Jedes Mitglied sollte sich ihrer*seiner Vorbildfunktion bewusst sein.</w:t>
      </w:r>
    </w:p>
    <w:p w14:paraId="0CFCA5C5" w14:textId="1C4FD587" w:rsidR="004557AE" w:rsidRDefault="2FACCA0E" w:rsidP="001D57AA">
      <w:pPr>
        <w:pStyle w:val="Listenabsatz"/>
        <w:numPr>
          <w:ilvl w:val="1"/>
          <w:numId w:val="37"/>
        </w:numPr>
      </w:pPr>
      <w:r>
        <w:t xml:space="preserve">CTF-Mitglieder dürfen keine AG-Sprecher*innen sein. </w:t>
      </w:r>
    </w:p>
    <w:p w14:paraId="64C637FC" w14:textId="2065BCF8" w:rsidR="00641BC9" w:rsidRDefault="2FACCA0E" w:rsidP="001D57AA">
      <w:pPr>
        <w:pStyle w:val="Listenabsatz"/>
        <w:numPr>
          <w:ilvl w:val="0"/>
          <w:numId w:val="37"/>
        </w:numPr>
      </w:pPr>
      <w:r>
        <w:t xml:space="preserve">Eine Liste aller CTF-Mitgliedern ist intern zugänglich.  </w:t>
      </w:r>
    </w:p>
    <w:p w14:paraId="235EB8E8" w14:textId="0FDA5262" w:rsidR="00641BC9" w:rsidRDefault="37F5E825" w:rsidP="00F3434E">
      <w:pPr>
        <w:pStyle w:val="berschrift2"/>
      </w:pPr>
      <w:bookmarkStart w:id="59" w:name="_11.3_Neue_CTF-Mitglieder"/>
      <w:bookmarkStart w:id="60" w:name="_11.3_CTF-Mitglieder_NEU"/>
      <w:bookmarkStart w:id="61" w:name="_Toc44337480"/>
      <w:bookmarkEnd w:id="59"/>
      <w:bookmarkEnd w:id="60"/>
      <w:r>
        <w:t>11.3 Neue CTF-Mitglieder &amp; Ausschluss von Mitgliedern</w:t>
      </w:r>
      <w:bookmarkEnd w:id="61"/>
    </w:p>
    <w:p w14:paraId="65C33326" w14:textId="4776DAB1" w:rsidR="003540B5" w:rsidRDefault="2FACCA0E" w:rsidP="001D57AA">
      <w:pPr>
        <w:pStyle w:val="Listenabsatz"/>
        <w:numPr>
          <w:ilvl w:val="0"/>
          <w:numId w:val="38"/>
        </w:numPr>
      </w:pPr>
      <w:r>
        <w:t xml:space="preserve">Neue CTF-Mitglieder werden durch eine CTF-Wahl gewählt. </w:t>
      </w:r>
    </w:p>
    <w:p w14:paraId="6B5774C9" w14:textId="5B44834B" w:rsidR="003540B5" w:rsidRDefault="2FACCA0E" w:rsidP="001D57AA">
      <w:pPr>
        <w:pStyle w:val="Listenabsatz"/>
        <w:numPr>
          <w:ilvl w:val="0"/>
          <w:numId w:val="38"/>
        </w:numPr>
      </w:pPr>
      <w:r>
        <w:t>Bei leichten Vergehen ist eine einmalige Verwarnung auszusprechen, bei einer Häufung von Verwarnungen ist ein Ausschluss des Mitglieds die Folge:</w:t>
      </w:r>
    </w:p>
    <w:p w14:paraId="6D996753" w14:textId="7A309AB6" w:rsidR="00A531C7" w:rsidRDefault="2FACCA0E" w:rsidP="001D57AA">
      <w:pPr>
        <w:pStyle w:val="Listenabsatz"/>
        <w:numPr>
          <w:ilvl w:val="1"/>
          <w:numId w:val="38"/>
        </w:numPr>
      </w:pPr>
      <w:r>
        <w:t>Bei schweren Vergehen, wie Missbrauch der anvertrauten Informationen/Verantwortlichkeit ist die entsprechende Person unverzüglich aus der CTF auszuschließen.</w:t>
      </w:r>
    </w:p>
    <w:p w14:paraId="082434DA" w14:textId="02BF075E" w:rsidR="00A531C7" w:rsidRDefault="2FACCA0E" w:rsidP="001D57AA">
      <w:pPr>
        <w:pStyle w:val="Listenabsatz"/>
        <w:numPr>
          <w:ilvl w:val="1"/>
          <w:numId w:val="38"/>
        </w:numPr>
      </w:pPr>
      <w:r>
        <w:t>Eine OG-Abstimmung kann mit einer einfachen ¾-Mehrheit über Ausschluss von CTF-Mitgliedern entscheiden.</w:t>
      </w:r>
    </w:p>
    <w:p w14:paraId="077F2A0E" w14:textId="60ABC475" w:rsidR="00641BC9" w:rsidRDefault="2FACCA0E" w:rsidP="001D57AA">
      <w:pPr>
        <w:pStyle w:val="Listenabsatz"/>
        <w:numPr>
          <w:ilvl w:val="1"/>
          <w:numId w:val="38"/>
        </w:numPr>
      </w:pPr>
      <w:r>
        <w:t xml:space="preserve">Die AGSK kann CTF-Mitgliedern mit einer einfachen ¾-Mehrheit und einem Quorum von 50% der AGs ausschließen. </w:t>
      </w:r>
    </w:p>
    <w:p w14:paraId="2868A3DB" w14:textId="762F751B" w:rsidR="00641BC9" w:rsidRDefault="00641BC9" w:rsidP="009B00DE">
      <w:pPr>
        <w:pStyle w:val="berschrift1"/>
      </w:pPr>
      <w:bookmarkStart w:id="62" w:name="_Toc44337481"/>
      <w:r>
        <w:t>1</w:t>
      </w:r>
      <w:r w:rsidR="00AD6411">
        <w:t>2</w:t>
      </w:r>
      <w:r>
        <w:t xml:space="preserve"> AG-Sprecher*innen-Konferenz (AGSK)</w:t>
      </w:r>
      <w:bookmarkEnd w:id="62"/>
      <w:r>
        <w:t xml:space="preserve"> </w:t>
      </w:r>
    </w:p>
    <w:p w14:paraId="78958DEE" w14:textId="16C767FB" w:rsidR="006607CB" w:rsidRDefault="006607CB" w:rsidP="00F3434E">
      <w:pPr>
        <w:pStyle w:val="berschrift2"/>
      </w:pPr>
      <w:bookmarkStart w:id="63" w:name="_Toc44337482"/>
      <w:r>
        <w:t>1</w:t>
      </w:r>
      <w:r w:rsidR="00AD6411">
        <w:t>2</w:t>
      </w:r>
      <w:r>
        <w:t>.1 AGSK-Allgemeines</w:t>
      </w:r>
      <w:bookmarkEnd w:id="63"/>
    </w:p>
    <w:p w14:paraId="7BE564B2" w14:textId="0FA84E36" w:rsidR="00932254" w:rsidRPr="00CF532F" w:rsidRDefault="2FACCA0E" w:rsidP="001D57AA">
      <w:pPr>
        <w:pStyle w:val="Listenabsatz"/>
        <w:numPr>
          <w:ilvl w:val="0"/>
          <w:numId w:val="39"/>
        </w:numPr>
      </w:pPr>
      <w:r w:rsidRPr="00CF532F">
        <w:t>Jede legitimierte AG ist hier vertreten. Jede AG entsendet 2-4 Sprecher*innen. Jede AG besitzt eine gemeinsame Stimme.</w:t>
      </w:r>
    </w:p>
    <w:p w14:paraId="05C64406" w14:textId="4FAC9EEE" w:rsidR="2FACCA0E" w:rsidRPr="00CF532F" w:rsidRDefault="2FACCA0E" w:rsidP="2FACCA0E">
      <w:pPr>
        <w:pStyle w:val="Listenabsatz"/>
        <w:numPr>
          <w:ilvl w:val="0"/>
          <w:numId w:val="39"/>
        </w:numPr>
        <w:rPr>
          <w:rFonts w:asciiTheme="minorHAnsi" w:hAnsiTheme="minorHAnsi"/>
        </w:rPr>
      </w:pPr>
      <w:r w:rsidRPr="00CF532F">
        <w:t>Die AGSK dient als gemeinsames Sprachrohr der AGs.</w:t>
      </w:r>
    </w:p>
    <w:p w14:paraId="474CC6C1" w14:textId="028ACA01" w:rsidR="2FACCA0E" w:rsidRPr="00CF532F" w:rsidRDefault="2FACCA0E" w:rsidP="2FACCA0E">
      <w:pPr>
        <w:pStyle w:val="Listenabsatz"/>
        <w:numPr>
          <w:ilvl w:val="1"/>
          <w:numId w:val="39"/>
        </w:numPr>
        <w:rPr>
          <w:rFonts w:asciiTheme="minorHAnsi" w:hAnsiTheme="minorHAnsi"/>
        </w:rPr>
      </w:pPr>
      <w:r w:rsidRPr="00CF532F">
        <w:t xml:space="preserve">Nur hier kann ein Veto, ausgehend von den AGs, besprochen werden </w:t>
      </w:r>
      <w:r w:rsidRPr="00CF532F">
        <w:rPr>
          <w:rStyle w:val="Hyperlink"/>
        </w:rPr>
        <w:t>unter 12.2 AGSK-Aufgaben (4)</w:t>
      </w:r>
      <w:r w:rsidRPr="00CF532F">
        <w:t>.</w:t>
      </w:r>
    </w:p>
    <w:p w14:paraId="69469913" w14:textId="68941A5F" w:rsidR="2FACCA0E" w:rsidRPr="00CF532F" w:rsidRDefault="2FACCA0E" w:rsidP="2FACCA0E">
      <w:pPr>
        <w:pStyle w:val="Listenabsatz"/>
        <w:numPr>
          <w:ilvl w:val="1"/>
          <w:numId w:val="39"/>
        </w:numPr>
        <w:rPr>
          <w:rFonts w:asciiTheme="minorHAnsi" w:hAnsiTheme="minorHAnsi"/>
        </w:rPr>
      </w:pPr>
      <w:r w:rsidRPr="00CF532F">
        <w:lastRenderedPageBreak/>
        <w:t>AG-Sprecher*innen sind überall gleichgestellt.</w:t>
      </w:r>
    </w:p>
    <w:p w14:paraId="732C3359" w14:textId="601D45AA" w:rsidR="2FACCA0E" w:rsidRPr="00CF532F" w:rsidRDefault="2FACCA0E" w:rsidP="2FACCA0E">
      <w:pPr>
        <w:pStyle w:val="Listenabsatz"/>
        <w:numPr>
          <w:ilvl w:val="0"/>
          <w:numId w:val="39"/>
        </w:numPr>
        <w:rPr>
          <w:rFonts w:asciiTheme="minorHAnsi" w:hAnsiTheme="minorHAnsi"/>
        </w:rPr>
      </w:pPr>
      <w:r w:rsidRPr="00CF532F">
        <w:t>In der AGSK können Stellungnahmen (zwischen den AGs) abgesprochen werden.</w:t>
      </w:r>
    </w:p>
    <w:p w14:paraId="7A087677" w14:textId="65794F84" w:rsidR="2FACCA0E" w:rsidRPr="00CF532F" w:rsidRDefault="2FACCA0E" w:rsidP="2FACCA0E">
      <w:pPr>
        <w:pStyle w:val="Listenabsatz"/>
        <w:numPr>
          <w:ilvl w:val="0"/>
          <w:numId w:val="39"/>
        </w:numPr>
        <w:rPr>
          <w:rFonts w:asciiTheme="minorHAnsi" w:hAnsiTheme="minorHAnsi"/>
        </w:rPr>
      </w:pPr>
      <w:r w:rsidRPr="00CF532F">
        <w:t>AGSK-Entscheidungen sind für AGs bindend.</w:t>
      </w:r>
    </w:p>
    <w:p w14:paraId="70BF3D86" w14:textId="2141FB80" w:rsidR="2FACCA0E" w:rsidRPr="00CF532F" w:rsidRDefault="2FACCA0E" w:rsidP="2FACCA0E">
      <w:pPr>
        <w:pStyle w:val="Listenabsatz"/>
        <w:numPr>
          <w:ilvl w:val="0"/>
          <w:numId w:val="39"/>
        </w:numPr>
        <w:rPr>
          <w:rFonts w:asciiTheme="minorHAnsi" w:hAnsiTheme="minorHAnsi"/>
        </w:rPr>
      </w:pPr>
      <w:r w:rsidRPr="00CF532F">
        <w:t>Wer AG-Sprecher*in ist, kann in keiner anderen AG Sprecher*</w:t>
      </w:r>
      <w:proofErr w:type="gramStart"/>
      <w:r w:rsidRPr="00CF532F">
        <w:t>in sein</w:t>
      </w:r>
      <w:proofErr w:type="gramEnd"/>
      <w:r w:rsidRPr="00CF532F">
        <w:t>.</w:t>
      </w:r>
    </w:p>
    <w:p w14:paraId="17FF775A" w14:textId="5F77397D" w:rsidR="006607CB" w:rsidRPr="00CF532F" w:rsidRDefault="2FACCA0E" w:rsidP="001D57AA">
      <w:pPr>
        <w:pStyle w:val="Listenabsatz"/>
        <w:numPr>
          <w:ilvl w:val="0"/>
          <w:numId w:val="39"/>
        </w:numPr>
      </w:pPr>
      <w:r w:rsidRPr="00CF532F">
        <w:t>Die Mitgliederliste der AGSK ist intern zugänglich.</w:t>
      </w:r>
    </w:p>
    <w:p w14:paraId="5CA5607B" w14:textId="26FBFFC6" w:rsidR="006607CB" w:rsidRPr="00CF532F" w:rsidRDefault="338C9DA9" w:rsidP="001D57AA">
      <w:pPr>
        <w:pStyle w:val="Listenabsatz"/>
        <w:numPr>
          <w:ilvl w:val="1"/>
          <w:numId w:val="39"/>
        </w:numPr>
      </w:pPr>
      <w:r w:rsidRPr="00CF532F">
        <w:t>Zugriff auf diese Liste haben die CTF, die AGSK, Delegierte und AGs.</w:t>
      </w:r>
    </w:p>
    <w:p w14:paraId="7C8BE902" w14:textId="697C99A7" w:rsidR="00C56069" w:rsidRPr="00CF532F" w:rsidRDefault="2FACCA0E" w:rsidP="001D57AA">
      <w:pPr>
        <w:pStyle w:val="Listenabsatz"/>
        <w:numPr>
          <w:ilvl w:val="1"/>
          <w:numId w:val="39"/>
        </w:numPr>
      </w:pPr>
      <w:r w:rsidRPr="00CF532F">
        <w:t>Die Liste wird von der AGSK verwaltet und aktualisiert.</w:t>
      </w:r>
    </w:p>
    <w:p w14:paraId="71918AB1" w14:textId="212D0034" w:rsidR="00C56069" w:rsidRPr="00CF532F" w:rsidRDefault="2FACCA0E" w:rsidP="001D57AA">
      <w:pPr>
        <w:pStyle w:val="Listenabsatz"/>
        <w:numPr>
          <w:ilvl w:val="1"/>
          <w:numId w:val="39"/>
        </w:numPr>
      </w:pPr>
      <w:r w:rsidRPr="00CF532F">
        <w:t>Die Liste enthält die Vornamen und die AG jedes AGSK-Mitglieds, die AG-E-Mail-Adresse und wenn der*die Sprecher*in dies wünscht, eine direkte Kontaktmöglichkeit.</w:t>
      </w:r>
    </w:p>
    <w:p w14:paraId="30F37819" w14:textId="6926EF0B" w:rsidR="002713E2" w:rsidRDefault="002713E2" w:rsidP="00F3434E">
      <w:pPr>
        <w:pStyle w:val="berschrift2"/>
      </w:pPr>
      <w:bookmarkStart w:id="64" w:name="_12.2_AGSK-Aufgaben"/>
      <w:bookmarkStart w:id="65" w:name="_Toc44337483"/>
      <w:bookmarkEnd w:id="64"/>
      <w:r>
        <w:t>1</w:t>
      </w:r>
      <w:r w:rsidR="00AD6411">
        <w:t>2</w:t>
      </w:r>
      <w:r>
        <w:t>.2 AGSK-Aufgaben</w:t>
      </w:r>
      <w:bookmarkEnd w:id="65"/>
      <w:r>
        <w:t xml:space="preserve"> </w:t>
      </w:r>
    </w:p>
    <w:p w14:paraId="264F03BC" w14:textId="49014563" w:rsidR="005C48EB" w:rsidRDefault="002713E2" w:rsidP="001D57AA">
      <w:pPr>
        <w:pStyle w:val="Listenabsatz"/>
        <w:numPr>
          <w:ilvl w:val="0"/>
          <w:numId w:val="40"/>
        </w:numPr>
      </w:pPr>
      <w:r>
        <w:t xml:space="preserve">Überprüfen, ob ein Sachverhalt in den Zuständigkeitsbereich einer AG fällt </w:t>
      </w:r>
      <w:hyperlink w:anchor="_10.3_Aufschiebendes_Vetorecht" w:history="1">
        <w:r w:rsidR="002E094F" w:rsidRPr="002E094F">
          <w:rPr>
            <w:rStyle w:val="Hyperlink"/>
          </w:rPr>
          <w:t>unter 10.3 Deli-TK-Tagesordnungspunkte</w:t>
        </w:r>
      </w:hyperlink>
    </w:p>
    <w:p w14:paraId="7B15E8DB" w14:textId="3855FE5C" w:rsidR="00AA763D" w:rsidRDefault="002713E2" w:rsidP="001D57AA">
      <w:pPr>
        <w:pStyle w:val="Listenabsatz"/>
        <w:numPr>
          <w:ilvl w:val="0"/>
          <w:numId w:val="40"/>
        </w:numPr>
      </w:pPr>
      <w:r>
        <w:t xml:space="preserve">Kontrolle der CTF-Mitglieder durch die folgenden Möglichkeiten: Die Verwarnung bzw. der Ausschluss eines CTF-Mitgliedes liegt im Kompetenzbereich der AGSK </w:t>
      </w:r>
      <w:hyperlink w:anchor="_11.3_Neue_CTF-Mitglieder" w:history="1">
        <w:r w:rsidR="00B10E04" w:rsidRPr="00F61FE9">
          <w:rPr>
            <w:rStyle w:val="Hyperlink"/>
          </w:rPr>
          <w:t xml:space="preserve">unter </w:t>
        </w:r>
        <w:r w:rsidR="008C3E51" w:rsidRPr="00F61FE9">
          <w:rPr>
            <w:rStyle w:val="Hyperlink"/>
          </w:rPr>
          <w:t>11.3 Neue CTF-Mitglieder &amp; Ausschluss von Mitgliedern</w:t>
        </w:r>
      </w:hyperlink>
      <w:r w:rsidR="00B10E04">
        <w:t>.</w:t>
      </w:r>
    </w:p>
    <w:p w14:paraId="7475B758" w14:textId="77777777" w:rsidR="00AA763D" w:rsidRDefault="002713E2" w:rsidP="001D57AA">
      <w:pPr>
        <w:pStyle w:val="Listenabsatz"/>
        <w:numPr>
          <w:ilvl w:val="0"/>
          <w:numId w:val="40"/>
        </w:numPr>
      </w:pPr>
      <w:r>
        <w:t>Die AGSK stellt ⅖ der Mitglieder der AKW.</w:t>
      </w:r>
    </w:p>
    <w:p w14:paraId="1CFB2F1C" w14:textId="77777777" w:rsidR="00AA763D" w:rsidRDefault="002713E2" w:rsidP="001D57AA">
      <w:pPr>
        <w:pStyle w:val="Listenabsatz"/>
        <w:numPr>
          <w:ilvl w:val="1"/>
          <w:numId w:val="40"/>
        </w:numPr>
      </w:pPr>
      <w:r>
        <w:t>Die AGSK kann ihre Vertreter*innen in der AKW jederzeit durch eine interne Wahl mit einfacher Mehrheit abberufen und neu ernennen.</w:t>
      </w:r>
    </w:p>
    <w:p w14:paraId="51720489" w14:textId="77777777" w:rsidR="00593073" w:rsidRDefault="002713E2" w:rsidP="001D57AA">
      <w:pPr>
        <w:pStyle w:val="Listenabsatz"/>
        <w:numPr>
          <w:ilvl w:val="1"/>
          <w:numId w:val="40"/>
        </w:numPr>
      </w:pPr>
      <w:r>
        <w:t>Das Verhältnis der AGSK-Mitglieder in der AKW wird bei nicht</w:t>
      </w:r>
      <w:r w:rsidR="00593073">
        <w:t xml:space="preserve"> </w:t>
      </w:r>
      <w:r>
        <w:t>ganzen Mitgliedern auf ein Überhangmandat aufgerundet.</w:t>
      </w:r>
    </w:p>
    <w:p w14:paraId="701C9536" w14:textId="38C93191" w:rsidR="00F12355" w:rsidRDefault="2FACCA0E" w:rsidP="001D57AA">
      <w:pPr>
        <w:pStyle w:val="Listenabsatz"/>
        <w:numPr>
          <w:ilvl w:val="0"/>
          <w:numId w:val="40"/>
        </w:numPr>
      </w:pPr>
      <w:r>
        <w:t xml:space="preserve">Die AGSK muss ein Veto innerhalb der AGSK mit einfacher ⅔-Mehrheit und einem Quorum von 50% der AGs legitimieren sowie in einer Stellungnahme begründen </w:t>
      </w:r>
      <w:hyperlink w:anchor="_6.4_Aufschiebendes_Vetorecht" w:history="1">
        <w:r w:rsidRPr="00B30FF8">
          <w:rPr>
            <w:rStyle w:val="Hyperlink"/>
          </w:rPr>
          <w:t>unter 6.4 Aufschiebendes Vetorecht</w:t>
        </w:r>
      </w:hyperlink>
      <w:r>
        <w:t>.</w:t>
      </w:r>
    </w:p>
    <w:p w14:paraId="4B92D4D7" w14:textId="45F3442B" w:rsidR="00D92E73" w:rsidRDefault="2FACCA0E" w:rsidP="001D57AA">
      <w:pPr>
        <w:pStyle w:val="Listenabsatz"/>
        <w:numPr>
          <w:ilvl w:val="0"/>
          <w:numId w:val="40"/>
        </w:numPr>
      </w:pPr>
      <w:r>
        <w:t xml:space="preserve">Bei Fehlverhalten von AG-Sprecher*innen inner- und außerhalb der AGSK kann die AGSK mit einer einfachen Mehrheit eine Neuwahl einer*s Sprecher*in </w:t>
      </w:r>
      <w:proofErr w:type="spellStart"/>
      <w:r>
        <w:t>in</w:t>
      </w:r>
      <w:proofErr w:type="spellEnd"/>
      <w:r>
        <w:t xml:space="preserve"> der entsprechenden AG fordern.</w:t>
      </w:r>
    </w:p>
    <w:p w14:paraId="61EB2B93" w14:textId="32319CED" w:rsidR="00E414CA" w:rsidRDefault="2FACCA0E" w:rsidP="2FACCA0E">
      <w:pPr>
        <w:pStyle w:val="Listenabsatz"/>
        <w:numPr>
          <w:ilvl w:val="1"/>
          <w:numId w:val="40"/>
        </w:numPr>
        <w:rPr>
          <w:rFonts w:asciiTheme="minorHAnsi" w:hAnsiTheme="minorHAnsi"/>
        </w:rPr>
      </w:pPr>
      <w:r>
        <w:t>Sollte dies nicht ausreichen um die*den jeweilige*n AG-Sprecher*in(</w:t>
      </w:r>
      <w:proofErr w:type="spellStart"/>
      <w:r>
        <w:t>nen</w:t>
      </w:r>
      <w:proofErr w:type="spellEnd"/>
      <w:r>
        <w:t>) zu verwarnen oder sollte es zu erneuten Vergehen kommen, kann die Deli-TK unter neutraler Moderation eine Neuwahl der*des entsprechenden AG-Sprecher(s)*in(</w:t>
      </w:r>
      <w:proofErr w:type="spellStart"/>
      <w:r>
        <w:t>nen</w:t>
      </w:r>
      <w:proofErr w:type="spellEnd"/>
      <w:r>
        <w:t>) mit einer einfachen Mehrheit bestimmen.</w:t>
      </w:r>
    </w:p>
    <w:p w14:paraId="30F23FB8" w14:textId="36919EEE" w:rsidR="00AD6411" w:rsidRDefault="00AD6411" w:rsidP="00AD6411">
      <w:pPr>
        <w:pStyle w:val="berschrift1"/>
      </w:pPr>
      <w:bookmarkStart w:id="66" w:name="_Toc44337484"/>
      <w:r w:rsidRPr="00AD6411">
        <w:t>1</w:t>
      </w:r>
      <w:r>
        <w:t>3</w:t>
      </w:r>
      <w:r w:rsidRPr="00AD6411">
        <w:t xml:space="preserve"> Chatstruktur</w:t>
      </w:r>
      <w:bookmarkEnd w:id="66"/>
    </w:p>
    <w:p w14:paraId="1C2E7B60" w14:textId="1F171EB4" w:rsidR="008E7165" w:rsidRDefault="00181571" w:rsidP="003654A8">
      <w:r>
        <w:rPr>
          <w:noProof/>
        </w:rPr>
        <w:lastRenderedPageBreak/>
        <w:drawing>
          <wp:inline distT="0" distB="0" distL="0" distR="0" wp14:anchorId="373E344A" wp14:editId="12B14936">
            <wp:extent cx="5743018" cy="4358005"/>
            <wp:effectExtent l="0" t="0" r="0" b="4445"/>
            <wp:docPr id="1714818024"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7"/>
                    <pic:cNvPicPr/>
                  </pic:nvPicPr>
                  <pic:blipFill>
                    <a:blip r:embed="rId27">
                      <a:extLst>
                        <a:ext uri="{28A0092B-C50C-407E-A947-70E740481C1C}">
                          <a14:useLocalDpi xmlns:a14="http://schemas.microsoft.com/office/drawing/2010/main" val="0"/>
                        </a:ext>
                      </a:extLst>
                    </a:blip>
                    <a:stretch>
                      <a:fillRect/>
                    </a:stretch>
                  </pic:blipFill>
                  <pic:spPr>
                    <a:xfrm>
                      <a:off x="0" y="0"/>
                      <a:ext cx="5743018" cy="4358005"/>
                    </a:xfrm>
                    <a:prstGeom prst="rect">
                      <a:avLst/>
                    </a:prstGeom>
                  </pic:spPr>
                </pic:pic>
              </a:graphicData>
            </a:graphic>
          </wp:inline>
        </w:drawing>
      </w:r>
    </w:p>
    <w:p w14:paraId="5B9F7E9A" w14:textId="69A0395C" w:rsidR="00AF1D2F" w:rsidRDefault="338C9DA9" w:rsidP="00AF1D2F">
      <w:pPr>
        <w:pStyle w:val="berschrift3"/>
      </w:pPr>
      <w:bookmarkStart w:id="67" w:name="_Toc44337485"/>
      <w:r>
        <w:t>1: Ausgehend von den D</w:t>
      </w:r>
      <w:r w:rsidR="00F76802">
        <w:t>elis</w:t>
      </w:r>
      <w:r>
        <w:t>/OGs</w:t>
      </w:r>
      <w:bookmarkEnd w:id="67"/>
      <w:r>
        <w:t xml:space="preserve"> </w:t>
      </w:r>
    </w:p>
    <w:p w14:paraId="3623624F" w14:textId="77777777" w:rsidR="00873F78" w:rsidRDefault="00AF1D2F" w:rsidP="001D57AA">
      <w:pPr>
        <w:pStyle w:val="Listenabsatz"/>
        <w:numPr>
          <w:ilvl w:val="0"/>
          <w:numId w:val="41"/>
        </w:numPr>
      </w:pPr>
      <w:r>
        <w:t>Die CTF stellt eine/mehrere Diskussionsgruppe(n) und Infogruppen für alle Delegierten bereit. Die Teilnahme an dieser/</w:t>
      </w:r>
      <w:proofErr w:type="gramStart"/>
      <w:r>
        <w:t>diese</w:t>
      </w:r>
      <w:r w:rsidR="00873F78">
        <w:t>n</w:t>
      </w:r>
      <w:r>
        <w:t xml:space="preserve"> Gruppe</w:t>
      </w:r>
      <w:proofErr w:type="gramEnd"/>
      <w:r>
        <w:t>(n) ist für die Delegierten freiwillig. In dieser Gruppe ist jede*r schreibberechtigt. Adminrechte haben die Mitglieder der AKW.</w:t>
      </w:r>
    </w:p>
    <w:p w14:paraId="7118052B" w14:textId="1FEBE1F8" w:rsidR="00873F78" w:rsidRDefault="2FACCA0E" w:rsidP="001D57AA">
      <w:pPr>
        <w:pStyle w:val="Listenabsatz"/>
        <w:numPr>
          <w:ilvl w:val="0"/>
          <w:numId w:val="41"/>
        </w:numPr>
      </w:pPr>
      <w:r>
        <w:t>Die Kontaktaufnahme zu den AGs erfolgt über die AG-Sprechenden-Tabelle.</w:t>
      </w:r>
    </w:p>
    <w:p w14:paraId="00F06F9F" w14:textId="08F6FEE9" w:rsidR="00AF1D2F" w:rsidRPr="00760B1B" w:rsidRDefault="2FACCA0E" w:rsidP="2FACCA0E">
      <w:pPr>
        <w:pStyle w:val="Listenabsatz"/>
        <w:numPr>
          <w:ilvl w:val="0"/>
          <w:numId w:val="41"/>
        </w:numPr>
        <w:rPr>
          <w:rFonts w:asciiTheme="minorHAnsi" w:hAnsiTheme="minorHAnsi"/>
        </w:rPr>
      </w:pPr>
      <w:r w:rsidRPr="00760B1B">
        <w:t>Die AGSK kann per E-Mail (</w:t>
      </w:r>
      <w:hyperlink r:id="rId28">
        <w:r w:rsidRPr="00760B1B">
          <w:rPr>
            <w:rStyle w:val="Hyperlink"/>
          </w:rPr>
          <w:t>agsk@fridaysfuture.de</w:t>
        </w:r>
      </w:hyperlink>
      <w:r w:rsidRPr="00760B1B">
        <w:t>) oder über die AG-Sprechenden kontaktiert werden.</w:t>
      </w:r>
    </w:p>
    <w:p w14:paraId="22F6C75C" w14:textId="08FCD0ED" w:rsidR="00AF1D2F" w:rsidRDefault="2FACCA0E" w:rsidP="00873F78">
      <w:pPr>
        <w:pStyle w:val="berschrift3"/>
      </w:pPr>
      <w:bookmarkStart w:id="68" w:name="_Toc44337486"/>
      <w:r>
        <w:t>2, 3: Informationen für die Bewegung</w:t>
      </w:r>
      <w:bookmarkEnd w:id="68"/>
    </w:p>
    <w:p w14:paraId="7592F4F6" w14:textId="60DD9801" w:rsidR="007F0425" w:rsidRDefault="338C9DA9" w:rsidP="001D57AA">
      <w:pPr>
        <w:pStyle w:val="Listenabsatz"/>
        <w:numPr>
          <w:ilvl w:val="0"/>
          <w:numId w:val="42"/>
        </w:numPr>
      </w:pPr>
      <w:r>
        <w:t>Hierfür stellt die CTF die WhatsApp-Gruppe “Wichtige Infos Delegierte” (WID) bereit, die Teilnahme an dieser Gruppe ist für alle Delegierten verpflichtend. Schreibrechte für diese Gruppe besitzt ausschließlich die AKW.</w:t>
      </w:r>
    </w:p>
    <w:p w14:paraId="5BD1F491" w14:textId="77777777" w:rsidR="007F0425" w:rsidRDefault="00AF1D2F" w:rsidP="001D57AA">
      <w:pPr>
        <w:pStyle w:val="Listenabsatz"/>
        <w:numPr>
          <w:ilvl w:val="0"/>
          <w:numId w:val="42"/>
        </w:numPr>
      </w:pPr>
      <w:r>
        <w:t>Über diese Gruppe werden wichtige Informationen, die für alle OGs relevant sind, verbreitet.</w:t>
      </w:r>
    </w:p>
    <w:p w14:paraId="1F2FA09F" w14:textId="77777777" w:rsidR="00621BF0" w:rsidRDefault="00AF1D2F" w:rsidP="001D57AA">
      <w:pPr>
        <w:pStyle w:val="Listenabsatz"/>
        <w:numPr>
          <w:ilvl w:val="0"/>
          <w:numId w:val="42"/>
        </w:numPr>
      </w:pPr>
      <w:r>
        <w:t>Die CTF hat einen öffentlichen Telegram-Channel für die gesamte Fridays-for-Future-Bewegung zur Verfügung zu stellen.</w:t>
      </w:r>
      <w:r w:rsidR="00621BF0">
        <w:t xml:space="preserve"> </w:t>
      </w:r>
      <w:r>
        <w:t>Jede Nachricht wird vor dem Versenden in die AKW gepostet und</w:t>
      </w:r>
      <w:r w:rsidR="00621BF0">
        <w:t xml:space="preserve"> </w:t>
      </w:r>
      <w:r>
        <w:t>nach den dort geltenden Regeln abgestimmt.</w:t>
      </w:r>
    </w:p>
    <w:p w14:paraId="71A384E2" w14:textId="247178F9" w:rsidR="00AF1D2F" w:rsidRDefault="2FACCA0E" w:rsidP="001D57AA">
      <w:pPr>
        <w:pStyle w:val="Listenabsatz"/>
        <w:numPr>
          <w:ilvl w:val="1"/>
          <w:numId w:val="42"/>
        </w:numPr>
      </w:pPr>
      <w:r>
        <w:t>Die AKW hat das Recht, Nachrichten zu verkürzen oder gänzlich wegzulassen, wenn strategisch oder pressetechnisch gesehen eine Veröffentlichung vorab nicht sinnvoll wäre.</w:t>
      </w:r>
    </w:p>
    <w:p w14:paraId="292DC69E" w14:textId="256B0846" w:rsidR="00AF1D2F" w:rsidRDefault="2FACCA0E" w:rsidP="00621BF0">
      <w:pPr>
        <w:pStyle w:val="berschrift3"/>
      </w:pPr>
      <w:bookmarkStart w:id="69" w:name="_Toc44337487"/>
      <w:r>
        <w:t>4, 5: AGs &amp; AGSK</w:t>
      </w:r>
      <w:bookmarkEnd w:id="69"/>
    </w:p>
    <w:p w14:paraId="5C296042" w14:textId="78847150" w:rsidR="00AF1D2F" w:rsidRDefault="00AF1D2F" w:rsidP="001D57AA">
      <w:pPr>
        <w:pStyle w:val="Listenabsatz"/>
        <w:numPr>
          <w:ilvl w:val="0"/>
          <w:numId w:val="43"/>
        </w:numPr>
      </w:pPr>
      <w:r>
        <w:t>Die jeweiligen AG-Sprecher*innen können sich über die gemeinsame AGSK Gruppe austauschen.</w:t>
      </w:r>
    </w:p>
    <w:p w14:paraId="3A5E9B0B" w14:textId="043FC78D" w:rsidR="00AF1D2F" w:rsidRDefault="2FACCA0E" w:rsidP="00621BF0">
      <w:pPr>
        <w:pStyle w:val="berschrift3"/>
      </w:pPr>
      <w:bookmarkStart w:id="70" w:name="_Toc44337488"/>
      <w:r>
        <w:t>6: AGSK &amp; CTF</w:t>
      </w:r>
      <w:bookmarkEnd w:id="70"/>
    </w:p>
    <w:p w14:paraId="05B4B290" w14:textId="53F21C5A" w:rsidR="00621BF0" w:rsidRDefault="2FACCA0E" w:rsidP="001D57AA">
      <w:pPr>
        <w:pStyle w:val="Listenabsatz"/>
        <w:numPr>
          <w:ilvl w:val="0"/>
          <w:numId w:val="44"/>
        </w:numPr>
      </w:pPr>
      <w:r>
        <w:t>Die Kommunikation zwischen AGSK und CTF erfolgt durch die gemeinsame CTF/AGSK-Austauschgruppe.</w:t>
      </w:r>
    </w:p>
    <w:p w14:paraId="68637504" w14:textId="02856120" w:rsidR="00AF1D2F" w:rsidRDefault="338C9DA9" w:rsidP="001D57AA">
      <w:pPr>
        <w:pStyle w:val="Listenabsatz"/>
        <w:numPr>
          <w:ilvl w:val="0"/>
          <w:numId w:val="44"/>
        </w:numPr>
      </w:pPr>
      <w:r>
        <w:t xml:space="preserve">Die Kommunikation </w:t>
      </w:r>
      <w:proofErr w:type="gramStart"/>
      <w:r>
        <w:t>zu Delegierte</w:t>
      </w:r>
      <w:proofErr w:type="gramEnd"/>
      <w:r>
        <w:t xml:space="preserve">/OGs läuft über die CTF. </w:t>
      </w:r>
    </w:p>
    <w:p w14:paraId="31268C7D" w14:textId="7F1E352A" w:rsidR="008E7165" w:rsidRPr="0000652E" w:rsidRDefault="2FACCA0E" w:rsidP="00621BF0">
      <w:pPr>
        <w:pStyle w:val="berschrift1"/>
      </w:pPr>
      <w:bookmarkStart w:id="71" w:name="_Toc44337489"/>
      <w:r>
        <w:lastRenderedPageBreak/>
        <w:t>14 OG-Status/ -Ausschlussverfahren</w:t>
      </w:r>
      <w:bookmarkEnd w:id="71"/>
    </w:p>
    <w:p w14:paraId="3ED7D912" w14:textId="5B0E6C07" w:rsidR="0005538B" w:rsidRPr="0000652E" w:rsidRDefault="0005538B" w:rsidP="00F3434E">
      <w:pPr>
        <w:pStyle w:val="berschrift2"/>
      </w:pPr>
      <w:bookmarkStart w:id="72" w:name="_Toc44337490"/>
      <w:r w:rsidRPr="0000652E">
        <w:t>1</w:t>
      </w:r>
      <w:r w:rsidR="00983B30">
        <w:t>4</w:t>
      </w:r>
      <w:r w:rsidRPr="0000652E">
        <w:t>.1 Legitimationsfrage einer potenziellen neuen OG</w:t>
      </w:r>
      <w:bookmarkEnd w:id="72"/>
    </w:p>
    <w:p w14:paraId="79AF6C77" w14:textId="5AC716EE" w:rsidR="0005538B" w:rsidRPr="0000652E" w:rsidRDefault="2FACCA0E" w:rsidP="001D57AA">
      <w:pPr>
        <w:pStyle w:val="Listenabsatz"/>
        <w:numPr>
          <w:ilvl w:val="0"/>
          <w:numId w:val="45"/>
        </w:numPr>
      </w:pPr>
      <w:r>
        <w:t xml:space="preserve">Die Regio AG schätzt die potenzielle neue OG als illegitim ein. Die Einschätzung wird im nächsten AG-Bericht erwähnt und anhand </w:t>
      </w:r>
      <w:hyperlink w:anchor="_4.1_OG-Definition" w:history="1">
        <w:r w:rsidRPr="00B55FE4">
          <w:rPr>
            <w:rStyle w:val="Hyperlink"/>
          </w:rPr>
          <w:t>unter 4.1 OG-Definition</w:t>
        </w:r>
      </w:hyperlink>
      <w:r>
        <w:t xml:space="preserve"> begründet. Die abgelehnte OG muss von der Regio AG über diese Entscheidung informiert werden und einen Hinweis auf das Widerspruchsrecht erhalten.</w:t>
      </w:r>
    </w:p>
    <w:p w14:paraId="2880D701" w14:textId="2191CB0E" w:rsidR="0005538B" w:rsidRPr="0005538B" w:rsidRDefault="001E42A1" w:rsidP="0005538B">
      <w:r>
        <w:rPr>
          <w:noProof/>
        </w:rPr>
        <w:pict w14:anchorId="5C5091E5">
          <v:rect id="_x0000_i1033"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395"/>
        <w:gridCol w:w="5209"/>
        <w:gridCol w:w="414"/>
        <w:gridCol w:w="3034"/>
      </w:tblGrid>
      <w:tr w:rsidR="0005538B" w:rsidRPr="0005538B" w14:paraId="25BB0030" w14:textId="77777777" w:rsidTr="338C9DA9">
        <w:trPr>
          <w:trHeight w:val="2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71C5083E"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2EDA2C49" w14:textId="23C6B827" w:rsidR="0005538B" w:rsidRPr="0005538B" w:rsidRDefault="0000652E" w:rsidP="0005538B">
            <w:r w:rsidRPr="0000652E">
              <w:rPr>
                <w:noProof/>
              </w:rPr>
              <w:drawing>
                <wp:anchor distT="0" distB="0" distL="114300" distR="114300" simplePos="0" relativeHeight="251658252" behindDoc="1" locked="0" layoutInCell="1" allowOverlap="1" wp14:anchorId="19F9EC30" wp14:editId="43205004">
                  <wp:simplePos x="0" y="0"/>
                  <wp:positionH relativeFrom="column">
                    <wp:posOffset>2230120</wp:posOffset>
                  </wp:positionH>
                  <wp:positionV relativeFrom="paragraph">
                    <wp:posOffset>28575</wp:posOffset>
                  </wp:positionV>
                  <wp:extent cx="504825" cy="361950"/>
                  <wp:effectExtent l="0" t="0" r="9525" b="0"/>
                  <wp:wrapTight wrapText="bothSides">
                    <wp:wrapPolygon edited="0">
                      <wp:start x="0" y="0"/>
                      <wp:lineTo x="0" y="20463"/>
                      <wp:lineTo x="21192" y="20463"/>
                      <wp:lineTo x="21192" y="0"/>
                      <wp:lineTo x="0" y="0"/>
                    </wp:wrapPolygon>
                  </wp:wrapTight>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05538B" w:rsidRPr="0005538B">
              <w:t>Die potenzielle OG legt Einspruch ein.</w:t>
            </w:r>
          </w:p>
        </w:tc>
        <w:tc>
          <w:tcPr>
            <w:tcW w:w="0" w:type="auto"/>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02E1A671" w14:textId="2E088E7E" w:rsidR="0005538B" w:rsidRPr="0005538B" w:rsidRDefault="0000652E" w:rsidP="0005538B">
            <w:r w:rsidRPr="0000652E">
              <w:rPr>
                <w:noProof/>
              </w:rPr>
              <w:drawing>
                <wp:anchor distT="0" distB="0" distL="114300" distR="114300" simplePos="0" relativeHeight="251658253" behindDoc="1" locked="0" layoutInCell="1" allowOverlap="1" wp14:anchorId="23E6B9CB" wp14:editId="1055256D">
                  <wp:simplePos x="0" y="0"/>
                  <wp:positionH relativeFrom="column">
                    <wp:posOffset>1397000</wp:posOffset>
                  </wp:positionH>
                  <wp:positionV relativeFrom="paragraph">
                    <wp:posOffset>19050</wp:posOffset>
                  </wp:positionV>
                  <wp:extent cx="504825" cy="361950"/>
                  <wp:effectExtent l="0" t="0" r="9525" b="0"/>
                  <wp:wrapTight wrapText="bothSides">
                    <wp:wrapPolygon edited="0">
                      <wp:start x="0" y="0"/>
                      <wp:lineTo x="0" y="20463"/>
                      <wp:lineTo x="21192" y="20463"/>
                      <wp:lineTo x="21192" y="0"/>
                      <wp:lineTo x="0" y="0"/>
                    </wp:wrapPolygon>
                  </wp:wrapTight>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05538B" w:rsidRPr="0005538B">
              <w:t>Die potenzielle OG legt keinen Einspruch ein</w:t>
            </w:r>
          </w:p>
        </w:tc>
      </w:tr>
      <w:tr w:rsidR="0005538B" w:rsidRPr="0005538B" w14:paraId="66D293AE" w14:textId="77777777" w:rsidTr="338C9DA9">
        <w:trPr>
          <w:trHeight w:val="40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120301B1" w14:textId="77777777" w:rsidR="0005538B" w:rsidRPr="0005538B" w:rsidRDefault="0005538B" w:rsidP="0005538B">
            <w:pPr>
              <w:rPr>
                <w:sz w:val="19"/>
                <w:szCs w:val="19"/>
              </w:rPr>
            </w:pPr>
            <w:r w:rsidRPr="0005538B">
              <w:rPr>
                <w:sz w:val="19"/>
                <w:szCs w:val="19"/>
              </w:rPr>
              <w:t>(a)</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18649C06" w14:textId="04777E13" w:rsidR="0005538B" w:rsidRPr="0005538B" w:rsidRDefault="2FACCA0E" w:rsidP="0005538B">
            <w:r>
              <w:t xml:space="preserve">Die OG legt über die </w:t>
            </w:r>
            <w:proofErr w:type="gramStart"/>
            <w:r>
              <w:t>E-Mail AG</w:t>
            </w:r>
            <w:proofErr w:type="gramEnd"/>
            <w:r>
              <w:t xml:space="preserve"> Widerspruch ein. Sie muss begründen, warum sie unter die OG-Definition fällt. Die </w:t>
            </w:r>
            <w:proofErr w:type="gramStart"/>
            <w:r>
              <w:t>E-Mail AG</w:t>
            </w:r>
            <w:proofErr w:type="gramEnd"/>
            <w:r>
              <w:t xml:space="preserve"> übermittelt Nachrichten zwischen der abgelehnten OG und der Bewegung.</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66C258E9" w14:textId="44D5F2AF" w:rsidR="0005538B" w:rsidRPr="0005538B" w:rsidRDefault="0005538B" w:rsidP="0005538B">
            <w:pPr>
              <w:rPr>
                <w:sz w:val="19"/>
                <w:szCs w:val="19"/>
              </w:rPr>
            </w:pPr>
            <w:r w:rsidRPr="0005538B">
              <w:rPr>
                <w:sz w:val="19"/>
                <w:szCs w:val="19"/>
              </w:rPr>
              <w:t>(b)</w:t>
            </w:r>
          </w:p>
        </w:tc>
        <w:tc>
          <w:tcPr>
            <w:tcW w:w="0" w:type="auto"/>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48D9CE77" w14:textId="13292F4E" w:rsidR="0005538B" w:rsidRPr="0005538B" w:rsidRDefault="0005538B" w:rsidP="0005538B">
            <w:r w:rsidRPr="0005538B">
              <w:t>Illegitime OGs sind kein Teil von FFF DE und haben somit weder Anspruch auf Unterstützung der Bundesebene noch reguläres Stimmrecht.</w:t>
            </w:r>
          </w:p>
        </w:tc>
      </w:tr>
      <w:tr w:rsidR="0005538B" w:rsidRPr="0005538B" w14:paraId="521B556D" w14:textId="77777777" w:rsidTr="338C9DA9">
        <w:trPr>
          <w:trHeight w:val="40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37785BFE"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1F6DFAB0" w14:textId="083D8C79" w:rsidR="0005538B" w:rsidRPr="0005538B" w:rsidRDefault="2FACCA0E" w:rsidP="0005538B">
            <w:r>
              <w:t xml:space="preserve">Die abgelehnte OG erhält über die </w:t>
            </w:r>
            <w:proofErr w:type="gramStart"/>
            <w:r>
              <w:t>E-Mail AG</w:t>
            </w:r>
            <w:proofErr w:type="gramEnd"/>
            <w:r>
              <w:t xml:space="preserve"> die Einladung zur Gegenüberstellung in der Deli-TK. OG und Regio AG legen ihre Begründungen mündlich dar. Es wird der letzte TOP genutzt. Die abgelehnte OG hat keinen Lesezugriff auf das Protokoll.</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5936FC7D" w14:textId="77777777" w:rsidR="0005538B" w:rsidRPr="0005538B" w:rsidRDefault="0005538B" w:rsidP="0005538B"/>
        </w:tc>
        <w:tc>
          <w:tcPr>
            <w:tcW w:w="0" w:type="auto"/>
            <w:vMerge/>
            <w:vAlign w:val="center"/>
            <w:hideMark/>
          </w:tcPr>
          <w:p w14:paraId="2D813D59" w14:textId="77777777" w:rsidR="0005538B" w:rsidRPr="0005538B" w:rsidRDefault="0005538B" w:rsidP="0005538B"/>
        </w:tc>
      </w:tr>
      <w:tr w:rsidR="0005538B" w:rsidRPr="0005538B" w14:paraId="085F2B50" w14:textId="77777777" w:rsidTr="338C9DA9">
        <w:trPr>
          <w:trHeight w:val="40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7DA9051E"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58365DE3" w14:textId="516032BB" w:rsidR="0005538B" w:rsidRPr="0005538B" w:rsidRDefault="2FACCA0E" w:rsidP="0005538B">
            <w:r>
              <w:t>Die CTF führt ein Stimmungsbild durch. Abstimmungsoptionen: legitim, illegitim, Enthaltung. Erforderlich ist eine ¾-Mehrheit. Ein Veto ist nicht zulässig. Die Regio AG setzt das Ergebnis um. </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38BCAF66" w14:textId="77777777" w:rsidR="0005538B" w:rsidRPr="0005538B" w:rsidRDefault="0005538B" w:rsidP="0005538B"/>
        </w:tc>
        <w:tc>
          <w:tcPr>
            <w:tcW w:w="0" w:type="auto"/>
            <w:vMerge/>
            <w:vAlign w:val="center"/>
            <w:hideMark/>
          </w:tcPr>
          <w:p w14:paraId="39A19F0B" w14:textId="77777777" w:rsidR="0005538B" w:rsidRPr="0005538B" w:rsidRDefault="0005538B" w:rsidP="0005538B"/>
        </w:tc>
      </w:tr>
    </w:tbl>
    <w:p w14:paraId="460D4606" w14:textId="77777777" w:rsidR="0005538B" w:rsidRPr="0005538B" w:rsidRDefault="001E42A1" w:rsidP="0005538B">
      <w:r>
        <w:rPr>
          <w:noProof/>
        </w:rPr>
        <w:pict w14:anchorId="657257BE">
          <v:rect id="_x0000_i1034" style="width:0;height:1.5pt" o:hralign="center" o:hrstd="t" o:hr="t" fillcolor="#a0a0a0" stroked="f"/>
        </w:pict>
      </w:r>
    </w:p>
    <w:p w14:paraId="0644233C" w14:textId="09FB9B34" w:rsidR="0005538B" w:rsidRPr="0005538B" w:rsidRDefault="0005538B" w:rsidP="001D57AA">
      <w:pPr>
        <w:pStyle w:val="Listenabsatz"/>
        <w:numPr>
          <w:ilvl w:val="0"/>
          <w:numId w:val="45"/>
        </w:numPr>
      </w:pPr>
      <w:r w:rsidRPr="0005538B">
        <w:t>Das Abstimmungsergebnis wird in der Deli-TK verkündet oder es wird bekannt gegeben, dass eine OG abgelehnt wurde.</w:t>
      </w:r>
    </w:p>
    <w:p w14:paraId="7F085A1C" w14:textId="388B8D91" w:rsidR="0005538B" w:rsidRPr="0005538B" w:rsidRDefault="0005538B" w:rsidP="00F3434E">
      <w:pPr>
        <w:pStyle w:val="berschrift2"/>
      </w:pPr>
      <w:bookmarkStart w:id="73" w:name="_12.2_Aktivität_einer"/>
      <w:bookmarkStart w:id="74" w:name="_Toc44337491"/>
      <w:bookmarkEnd w:id="73"/>
      <w:r w:rsidRPr="0005538B">
        <w:t>1</w:t>
      </w:r>
      <w:r w:rsidR="00983B30">
        <w:t>4</w:t>
      </w:r>
      <w:r w:rsidRPr="0005538B">
        <w:t>.2 Aktivität einer bestehenden OG</w:t>
      </w:r>
      <w:bookmarkEnd w:id="74"/>
    </w:p>
    <w:p w14:paraId="7E75CF8A" w14:textId="70A13D29" w:rsidR="0005538B" w:rsidRPr="0005538B" w:rsidRDefault="0005538B" w:rsidP="001D57AA">
      <w:pPr>
        <w:pStyle w:val="Listenabsatz"/>
        <w:numPr>
          <w:ilvl w:val="0"/>
          <w:numId w:val="46"/>
        </w:numPr>
      </w:pPr>
      <w:r w:rsidRPr="0005538B">
        <w:t xml:space="preserve">Die Regio AG kann eine OG als inaktiv einschätzen. Solch eine Einschätzung muss im AG-Bericht erwähnt werden und nach </w:t>
      </w:r>
      <w:hyperlink w:anchor="_4.1_OG-Definition" w:history="1">
        <w:r w:rsidR="00631B59" w:rsidRPr="00983B30">
          <w:rPr>
            <w:rStyle w:val="Hyperlink"/>
          </w:rPr>
          <w:t>unter 4.1 OG-Definition</w:t>
        </w:r>
      </w:hyperlink>
      <w:r w:rsidR="00631B59">
        <w:t xml:space="preserve"> </w:t>
      </w:r>
      <w:r w:rsidRPr="0005538B">
        <w:t>begründet werden. Die OG muss über diese Entscheidung informiert werden und einen Hinweis auf das Widerspruchsrecht erhalten.</w:t>
      </w:r>
    </w:p>
    <w:p w14:paraId="08A7EC94" w14:textId="51C09172" w:rsidR="0005538B" w:rsidRPr="0005538B" w:rsidRDefault="001E42A1" w:rsidP="0005538B">
      <w:r>
        <w:rPr>
          <w:noProof/>
        </w:rPr>
        <w:pict w14:anchorId="6E9CFA4C">
          <v:rect id="_x0000_i1035" style="width:0;height:1.5pt" o:hralign="center" o:hrstd="t" o:hr="t" fillcolor="#a0a0a0" stroked="f"/>
        </w:pict>
      </w:r>
    </w:p>
    <w:tbl>
      <w:tblPr>
        <w:tblW w:w="0" w:type="auto"/>
        <w:tblInd w:w="-2800" w:type="dxa"/>
        <w:tblCellMar>
          <w:top w:w="15" w:type="dxa"/>
          <w:left w:w="15" w:type="dxa"/>
          <w:bottom w:w="15" w:type="dxa"/>
          <w:right w:w="15" w:type="dxa"/>
        </w:tblCellMar>
        <w:tblLook w:val="04A0" w:firstRow="1" w:lastRow="0" w:firstColumn="1" w:lastColumn="0" w:noHBand="0" w:noVBand="1"/>
      </w:tblPr>
      <w:tblGrid>
        <w:gridCol w:w="3206"/>
        <w:gridCol w:w="3638"/>
        <w:gridCol w:w="414"/>
        <w:gridCol w:w="2084"/>
        <w:gridCol w:w="399"/>
        <w:gridCol w:w="2111"/>
      </w:tblGrid>
      <w:tr w:rsidR="0005538B" w:rsidRPr="0005538B" w14:paraId="48CF9648" w14:textId="77777777" w:rsidTr="338C9DA9">
        <w:trPr>
          <w:trHeight w:val="400"/>
        </w:trPr>
        <w:tc>
          <w:tcPr>
            <w:tcW w:w="32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2D2B9E97"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7D6FE2DD" w14:textId="722C8076" w:rsidR="0005538B" w:rsidRPr="0005538B" w:rsidRDefault="00631B59" w:rsidP="0005538B">
            <w:r w:rsidRPr="0000652E">
              <w:rPr>
                <w:noProof/>
              </w:rPr>
              <w:drawing>
                <wp:anchor distT="0" distB="0" distL="114300" distR="114300" simplePos="0" relativeHeight="251658254" behindDoc="1" locked="0" layoutInCell="1" allowOverlap="1" wp14:anchorId="173B337E" wp14:editId="22FEB9D6">
                  <wp:simplePos x="0" y="0"/>
                  <wp:positionH relativeFrom="column">
                    <wp:posOffset>1572895</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05538B" w:rsidRPr="0005538B">
              <w:t>Die OG legt Einspruch ein.</w:t>
            </w:r>
          </w:p>
        </w:tc>
        <w:tc>
          <w:tcPr>
            <w:tcW w:w="0" w:type="auto"/>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485F3A96" w14:textId="13AC24EF" w:rsidR="0005538B" w:rsidRPr="0005538B" w:rsidRDefault="00631B59" w:rsidP="0005538B">
            <w:r w:rsidRPr="0000652E">
              <w:rPr>
                <w:noProof/>
              </w:rPr>
              <w:drawing>
                <wp:anchor distT="0" distB="0" distL="114300" distR="114300" simplePos="0" relativeHeight="251658255" behindDoc="1" locked="0" layoutInCell="1" allowOverlap="1" wp14:anchorId="5533223E" wp14:editId="658770C9">
                  <wp:simplePos x="0" y="0"/>
                  <wp:positionH relativeFrom="column">
                    <wp:posOffset>800100</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05538B" w:rsidRPr="0005538B">
              <w:t>Die OG wird wieder aktiv.</w:t>
            </w:r>
          </w:p>
          <w:p w14:paraId="0857618A" w14:textId="77777777" w:rsidR="0005538B" w:rsidRPr="0005538B" w:rsidRDefault="0005538B" w:rsidP="0005538B"/>
        </w:tc>
        <w:tc>
          <w:tcPr>
            <w:tcW w:w="0" w:type="auto"/>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59D12D9C" w14:textId="6398AFE2" w:rsidR="0005538B" w:rsidRPr="0005538B" w:rsidRDefault="00631B59" w:rsidP="0005538B">
            <w:r w:rsidRPr="0000652E">
              <w:rPr>
                <w:noProof/>
              </w:rPr>
              <w:drawing>
                <wp:anchor distT="0" distB="0" distL="114300" distR="114300" simplePos="0" relativeHeight="251658256" behindDoc="1" locked="0" layoutInCell="1" allowOverlap="1" wp14:anchorId="25B58A94" wp14:editId="12FAA4B3">
                  <wp:simplePos x="0" y="0"/>
                  <wp:positionH relativeFrom="column">
                    <wp:posOffset>1044575</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05538B" w:rsidRPr="0005538B">
              <w:t>Die OG legt keinen Einspruch ein</w:t>
            </w:r>
          </w:p>
        </w:tc>
      </w:tr>
      <w:tr w:rsidR="0005538B" w:rsidRPr="0005538B" w14:paraId="0FB450B3" w14:textId="77777777" w:rsidTr="338C9DA9">
        <w:trPr>
          <w:trHeight w:val="400"/>
        </w:trPr>
        <w:tc>
          <w:tcPr>
            <w:tcW w:w="32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5EC5357A" w14:textId="56DE8E0E" w:rsidR="0005538B" w:rsidRPr="0005538B" w:rsidRDefault="0005538B" w:rsidP="00631B59">
            <w:pPr>
              <w:tabs>
                <w:tab w:val="right" w:pos="3006"/>
              </w:tabs>
            </w:pPr>
            <w:r w:rsidRPr="0005538B">
              <w:t>(a)</w:t>
            </w:r>
            <w:r w:rsidR="00631B59">
              <w:tab/>
            </w:r>
            <w:r w:rsidR="00631B59" w:rsidRPr="00631B59">
              <w:rPr>
                <w:sz w:val="19"/>
                <w:szCs w:val="19"/>
              </w:rPr>
              <w:t>(a)</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4EA163AF" w14:textId="6D754E95" w:rsidR="0005538B" w:rsidRPr="0005538B" w:rsidRDefault="2FACCA0E" w:rsidP="0005538B">
            <w:r>
              <w:t>Die OG widerspricht begründet der Entscheidung der Regio AG. Hierfür wird die CTF kontaktiert.</w:t>
            </w:r>
          </w:p>
          <w:p w14:paraId="207A0CAA" w14:textId="77777777" w:rsidR="0005538B" w:rsidRPr="0005538B" w:rsidRDefault="0005538B" w:rsidP="0005538B">
            <w:pPr>
              <w:rPr>
                <w:sz w:val="10"/>
                <w:szCs w:val="10"/>
              </w:rPr>
            </w:pPr>
          </w:p>
          <w:p w14:paraId="0544924E" w14:textId="77777777" w:rsidR="0005538B" w:rsidRPr="0005538B" w:rsidRDefault="0005538B" w:rsidP="0005538B">
            <w:r w:rsidRPr="0005538B">
              <w:t>Die CTF setzt eine Gegenüberstellung der OG und der Regio AG in der nächsten Deli TK an. Es wird der letzte TOP genutzt.</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32AD64D2" w14:textId="77777777" w:rsidR="0005538B" w:rsidRPr="0005538B" w:rsidRDefault="0005538B" w:rsidP="0005538B">
            <w:pPr>
              <w:rPr>
                <w:sz w:val="19"/>
                <w:szCs w:val="19"/>
              </w:rPr>
            </w:pPr>
            <w:r w:rsidRPr="0005538B">
              <w:rPr>
                <w:sz w:val="19"/>
                <w:szCs w:val="19"/>
              </w:rPr>
              <w:t>(b)</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4101A5C1" w14:textId="451A1EA6" w:rsidR="0005538B" w:rsidRPr="0005538B" w:rsidRDefault="2FACCA0E" w:rsidP="0005538B">
            <w:r>
              <w:t xml:space="preserve">Die OG setzt </w:t>
            </w:r>
            <w:hyperlink w:anchor="_4.1_OG-Definition" w:history="1">
              <w:r w:rsidRPr="00B55FE4">
                <w:rPr>
                  <w:rStyle w:val="Hyperlink"/>
                </w:rPr>
                <w:t>unter 4.1 OG-Definition</w:t>
              </w:r>
            </w:hyperlink>
            <w:r>
              <w:t xml:space="preserve"> um und wird von der Regio AG wieder als aktiv eingeschätzt.</w:t>
            </w:r>
          </w:p>
          <w:p w14:paraId="7740B24E" w14:textId="77777777" w:rsidR="0005538B" w:rsidRPr="0005538B" w:rsidRDefault="0005538B" w:rsidP="0005538B"/>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08054856" w14:textId="77777777" w:rsidR="0005538B" w:rsidRPr="0005538B" w:rsidRDefault="0005538B" w:rsidP="0005538B">
            <w:pPr>
              <w:rPr>
                <w:sz w:val="19"/>
                <w:szCs w:val="19"/>
              </w:rPr>
            </w:pPr>
            <w:r w:rsidRPr="0005538B">
              <w:rPr>
                <w:sz w:val="19"/>
                <w:szCs w:val="19"/>
              </w:rPr>
              <w:t>(c)</w:t>
            </w:r>
          </w:p>
        </w:tc>
        <w:tc>
          <w:tcPr>
            <w:tcW w:w="0" w:type="auto"/>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4DB4B13B" w14:textId="068A6E08" w:rsidR="0005538B" w:rsidRPr="0005538B" w:rsidRDefault="0005538B" w:rsidP="0005538B">
            <w:r w:rsidRPr="0005538B">
              <w:t>Inaktive OGs haben Anspruch auf Unterstützung der Bundesebene, allerdings kein</w:t>
            </w:r>
          </w:p>
          <w:p w14:paraId="280001CC" w14:textId="77777777" w:rsidR="0005538B" w:rsidRPr="0005538B" w:rsidRDefault="0005538B" w:rsidP="0005538B">
            <w:r w:rsidRPr="0005538B">
              <w:t xml:space="preserve">Stimmrecht und/oder Vetorecht bei </w:t>
            </w:r>
            <w:r w:rsidRPr="0005538B">
              <w:lastRenderedPageBreak/>
              <w:t>bundesweiten Abstimmungen.</w:t>
            </w:r>
          </w:p>
          <w:p w14:paraId="2351AF06" w14:textId="77777777" w:rsidR="0005538B" w:rsidRPr="0005538B" w:rsidRDefault="0005538B" w:rsidP="0005538B"/>
        </w:tc>
      </w:tr>
      <w:tr w:rsidR="0005538B" w:rsidRPr="0005538B" w14:paraId="053FE768" w14:textId="77777777" w:rsidTr="338C9DA9">
        <w:trPr>
          <w:trHeight w:val="400"/>
        </w:trPr>
        <w:tc>
          <w:tcPr>
            <w:tcW w:w="32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13889C80"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7AE89A30" w14:textId="5AB567A2" w:rsidR="0005538B" w:rsidRPr="0005538B" w:rsidRDefault="2FACCA0E" w:rsidP="0005538B">
            <w:r>
              <w:t>Die CTF führt ein Stimmungsbild durch. Abstimmungsoptionen: aktiv, inaktiv, Enthaltung. Erforderlich ist eine ¾-Mehrheit. Ein Veto ist nicht zulässig. Die Regio AG setzt das Ergebnis um. </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48700C69"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0D99046B" w14:textId="77777777" w:rsidR="0005538B" w:rsidRPr="0005538B" w:rsidRDefault="0005538B" w:rsidP="0005538B"/>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424B4268" w14:textId="77777777" w:rsidR="0005538B" w:rsidRPr="0005538B" w:rsidRDefault="0005538B" w:rsidP="0005538B"/>
        </w:tc>
        <w:tc>
          <w:tcPr>
            <w:tcW w:w="0" w:type="auto"/>
            <w:vMerge/>
            <w:vAlign w:val="center"/>
            <w:hideMark/>
          </w:tcPr>
          <w:p w14:paraId="5C3F58D6" w14:textId="77777777" w:rsidR="0005538B" w:rsidRPr="0005538B" w:rsidRDefault="0005538B" w:rsidP="0005538B"/>
        </w:tc>
      </w:tr>
    </w:tbl>
    <w:p w14:paraId="7F9D3634" w14:textId="77777777" w:rsidR="0005538B" w:rsidRPr="0005538B" w:rsidRDefault="001E42A1" w:rsidP="0005538B">
      <w:r>
        <w:rPr>
          <w:noProof/>
        </w:rPr>
        <w:pict w14:anchorId="40921261">
          <v:rect id="_x0000_i1036" style="width:0;height:1.5pt" o:hralign="center" o:hrstd="t" o:hr="t" fillcolor="#a0a0a0" stroked="f"/>
        </w:pict>
      </w:r>
    </w:p>
    <w:p w14:paraId="4D355649" w14:textId="4308ABF6" w:rsidR="0005538B" w:rsidRPr="0005538B" w:rsidRDefault="2FACCA0E" w:rsidP="001D57AA">
      <w:pPr>
        <w:pStyle w:val="Listenabsatz"/>
        <w:numPr>
          <w:ilvl w:val="0"/>
          <w:numId w:val="46"/>
        </w:numPr>
      </w:pPr>
      <w:r>
        <w:t>Das Abstimmungsergebnis wird in der Deli-TK verkündet oder es wird bekannt gegeben, dass eine OG inaktiv angesehen wird.</w:t>
      </w:r>
    </w:p>
    <w:p w14:paraId="123C0FDB" w14:textId="3608AD02" w:rsidR="0005538B" w:rsidRPr="0005538B" w:rsidRDefault="0005538B" w:rsidP="00F3434E">
      <w:pPr>
        <w:pStyle w:val="berschrift2"/>
      </w:pPr>
      <w:bookmarkStart w:id="75" w:name="_12.3_Legitimationsfrage_einer"/>
      <w:bookmarkStart w:id="76" w:name="_Toc44337492"/>
      <w:bookmarkStart w:id="77" w:name="_14.3_Legitimationsfrage_einer"/>
      <w:bookmarkEnd w:id="75"/>
      <w:bookmarkEnd w:id="77"/>
      <w:r w:rsidRPr="0005538B">
        <w:t>1</w:t>
      </w:r>
      <w:r w:rsidR="00983B30">
        <w:t>4</w:t>
      </w:r>
      <w:r w:rsidRPr="0005538B">
        <w:t>.3 Legitimationsfrage einer bereits bestehenden OG</w:t>
      </w:r>
      <w:bookmarkEnd w:id="76"/>
    </w:p>
    <w:p w14:paraId="684EC594" w14:textId="1D1FF0D0" w:rsidR="006210C2" w:rsidRDefault="0005538B" w:rsidP="001D57AA">
      <w:pPr>
        <w:pStyle w:val="Listenabsatz"/>
        <w:numPr>
          <w:ilvl w:val="0"/>
          <w:numId w:val="47"/>
        </w:numPr>
      </w:pPr>
      <w:r w:rsidRPr="0005538B">
        <w:t xml:space="preserve">Die Regio AG zweifelt die Legitimität an, was anhand </w:t>
      </w:r>
      <w:hyperlink w:anchor="_4.1_OG-Definition" w:history="1">
        <w:r w:rsidR="006210C2" w:rsidRPr="00983B30">
          <w:rPr>
            <w:rStyle w:val="Hyperlink"/>
          </w:rPr>
          <w:t>unter 4.1 OG-Definition</w:t>
        </w:r>
      </w:hyperlink>
      <w:r w:rsidR="006210C2">
        <w:t xml:space="preserve"> </w:t>
      </w:r>
      <w:r w:rsidRPr="0005538B">
        <w:t>untermauert sein muss. Die CTF kümmert sich neutral um eine Kommunikation zwischen der betroffenen OG und der Regio AG (z.B. gemeinsame WhatsApp-Gruppe).</w:t>
      </w:r>
    </w:p>
    <w:p w14:paraId="1668897D" w14:textId="4C1ADD88" w:rsidR="006210C2" w:rsidRDefault="2FACCA0E" w:rsidP="001D57AA">
      <w:pPr>
        <w:pStyle w:val="Listenabsatz"/>
        <w:numPr>
          <w:ilvl w:val="0"/>
          <w:numId w:val="47"/>
        </w:numPr>
      </w:pPr>
      <w:r>
        <w:t>Die CTF erstellt eine Ortsgruppen-Abstimmung, in der Stellungnahmen von beiden Seiten verlinkt werden. Bei der Abstimmung muss eine ¾-Mehrheit erreicht werden, andernfalls gilt die OG weiterhin als legitim. Die betroffene OG hat Stimmrecht. Abstimmungsoptionen: legitim, illegitim, Enthaltung. Ein Veto ist nicht zulässig.</w:t>
      </w:r>
    </w:p>
    <w:p w14:paraId="6CDFC5F9" w14:textId="4BA0E2F8" w:rsidR="006210C2" w:rsidRDefault="2FACCA0E" w:rsidP="001D57AA">
      <w:pPr>
        <w:pStyle w:val="Listenabsatz"/>
        <w:numPr>
          <w:ilvl w:val="0"/>
          <w:numId w:val="47"/>
        </w:numPr>
      </w:pPr>
      <w:r>
        <w:t xml:space="preserve">Die Regio AG setzt das Ergebnis um. Sollte die OG für illegitim erklärt werden, werden die Abstimmungsergebnisse anonymisiert durch die </w:t>
      </w:r>
      <w:proofErr w:type="gramStart"/>
      <w:r>
        <w:t>E-Mail AG</w:t>
      </w:r>
      <w:proofErr w:type="gramEnd"/>
      <w:r>
        <w:t xml:space="preserve"> an die OG weitergegeben.</w:t>
      </w:r>
    </w:p>
    <w:p w14:paraId="279EFD0E" w14:textId="61EA51E4" w:rsidR="00E414CA" w:rsidRPr="0000652E" w:rsidRDefault="0005538B" w:rsidP="003654A8">
      <w:pPr>
        <w:pStyle w:val="Listenabsatz"/>
        <w:numPr>
          <w:ilvl w:val="0"/>
          <w:numId w:val="47"/>
        </w:numPr>
      </w:pPr>
      <w:r w:rsidRPr="0005538B">
        <w:t>Das Abstimmungsergebnis wird in der Deli-TK verkündet oder es wird bekannt gegeben, dass eine OG illegitim ist.</w:t>
      </w:r>
    </w:p>
    <w:sectPr w:rsidR="00E414CA" w:rsidRPr="0000652E" w:rsidSect="00DF778E">
      <w:headerReference w:type="default" r:id="rId29"/>
      <w:footerReference w:type="default" r:id="rId30"/>
      <w:headerReference w:type="first" r:id="rId31"/>
      <w:footerReference w:type="first" r:id="rId32"/>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77DE6A" w14:textId="77777777" w:rsidR="001E42A1" w:rsidRDefault="001E42A1" w:rsidP="003654A8">
      <w:r>
        <w:separator/>
      </w:r>
    </w:p>
  </w:endnote>
  <w:endnote w:type="continuationSeparator" w:id="0">
    <w:p w14:paraId="4D89B5AA" w14:textId="77777777" w:rsidR="001E42A1" w:rsidRDefault="001E42A1" w:rsidP="003654A8">
      <w:r>
        <w:continuationSeparator/>
      </w:r>
    </w:p>
  </w:endnote>
  <w:endnote w:type="continuationNotice" w:id="1">
    <w:p w14:paraId="3E502CB2" w14:textId="77777777" w:rsidR="001E42A1" w:rsidRDefault="001E42A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Jost* 300 Light">
    <w:altName w:val="Calibri"/>
    <w:panose1 w:val="00000000000000000000"/>
    <w:charset w:val="00"/>
    <w:family w:val="modern"/>
    <w:notTrueType/>
    <w:pitch w:val="variable"/>
    <w:sig w:usb0="A00002EF" w:usb1="0000205B" w:usb2="00000010" w:usb3="00000000" w:csb0="00000097" w:csb1="00000000"/>
  </w:font>
  <w:font w:name="Calibri">
    <w:panose1 w:val="020F0502020204030204"/>
    <w:charset w:val="00"/>
    <w:family w:val="swiss"/>
    <w:pitch w:val="variable"/>
    <w:sig w:usb0="E0002AFF" w:usb1="4000ACFF" w:usb2="00000001"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Jost* 500 Medium">
    <w:altName w:val="Calibri"/>
    <w:panose1 w:val="00000000000000000000"/>
    <w:charset w:val="00"/>
    <w:family w:val="modern"/>
    <w:notTrueType/>
    <w:pitch w:val="variable"/>
    <w:sig w:usb0="A00002EF" w:usb1="0000205B" w:usb2="00000010" w:usb3="00000000" w:csb0="00000097"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1ABCE2" w14:textId="1C9BB2A4" w:rsidR="002E094F" w:rsidRPr="00D274D6" w:rsidRDefault="00D274D6">
    <w:pPr>
      <w:pStyle w:val="Fuzeile"/>
      <w:rPr>
        <w:sz w:val="16"/>
        <w:szCs w:val="16"/>
      </w:rPr>
    </w:pPr>
    <w:hyperlink r:id="rId1" w:history="1">
      <w:r w:rsidR="002E094F" w:rsidRPr="00D274D6">
        <w:rPr>
          <w:rStyle w:val="Hyperlink"/>
          <w:caps/>
          <w:sz w:val="16"/>
          <w:szCs w:val="16"/>
          <w:u w:val="none"/>
        </w:rPr>
        <w:t>Strupa_v1.8 (2</w:t>
      </w:r>
      <w:r w:rsidR="00113E97" w:rsidRPr="00D274D6">
        <w:rPr>
          <w:rStyle w:val="Hyperlink"/>
          <w:caps/>
          <w:sz w:val="16"/>
          <w:szCs w:val="16"/>
          <w:u w:val="none"/>
        </w:rPr>
        <w:t>9</w:t>
      </w:r>
      <w:r w:rsidR="002E094F" w:rsidRPr="00D274D6">
        <w:rPr>
          <w:rStyle w:val="Hyperlink"/>
          <w:caps/>
          <w:sz w:val="16"/>
          <w:szCs w:val="16"/>
          <w:u w:val="none"/>
        </w:rPr>
        <w:t>.06.2020)</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2BC46A" w14:textId="0AF49780" w:rsidR="002E094F" w:rsidRPr="00BB2982" w:rsidRDefault="00BB2982">
    <w:pPr>
      <w:pStyle w:val="Fuzeile"/>
      <w:rPr>
        <w:sz w:val="16"/>
        <w:szCs w:val="16"/>
      </w:rPr>
    </w:pPr>
    <w:hyperlink r:id="rId1" w:history="1">
      <w:r w:rsidR="002E094F" w:rsidRPr="00BB2982">
        <w:rPr>
          <w:rStyle w:val="Hyperlink"/>
          <w:caps/>
          <w:sz w:val="16"/>
          <w:szCs w:val="16"/>
          <w:u w:val="none"/>
        </w:rPr>
        <w:t>Strupa_v1.8 (2</w:t>
      </w:r>
      <w:r w:rsidR="00113E97" w:rsidRPr="00BB2982">
        <w:rPr>
          <w:rStyle w:val="Hyperlink"/>
          <w:caps/>
          <w:sz w:val="16"/>
          <w:szCs w:val="16"/>
          <w:u w:val="none"/>
        </w:rPr>
        <w:t>9</w:t>
      </w:r>
      <w:r w:rsidR="002E094F" w:rsidRPr="00BB2982">
        <w:rPr>
          <w:rStyle w:val="Hyperlink"/>
          <w:caps/>
          <w:sz w:val="16"/>
          <w:szCs w:val="16"/>
          <w:u w:val="none"/>
        </w:rPr>
        <w:t>.06.2020)</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6DBBFB" w14:textId="77777777" w:rsidR="001E42A1" w:rsidRDefault="001E42A1" w:rsidP="003654A8">
      <w:r>
        <w:separator/>
      </w:r>
    </w:p>
  </w:footnote>
  <w:footnote w:type="continuationSeparator" w:id="0">
    <w:p w14:paraId="73D0487E" w14:textId="77777777" w:rsidR="001E42A1" w:rsidRDefault="001E42A1" w:rsidP="003654A8">
      <w:r>
        <w:continuationSeparator/>
      </w:r>
    </w:p>
  </w:footnote>
  <w:footnote w:type="continuationNotice" w:id="1">
    <w:p w14:paraId="1A98E7B2" w14:textId="77777777" w:rsidR="001E42A1" w:rsidRDefault="001E42A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DA76AE" w14:textId="441560E8" w:rsidR="002E094F" w:rsidRDefault="002E094F">
    <w:pPr>
      <w:pStyle w:val="Kopfzeile"/>
    </w:pPr>
    <w:r>
      <w:rPr>
        <w:noProof/>
      </w:rPr>
      <mc:AlternateContent>
        <mc:Choice Requires="wps">
          <w:drawing>
            <wp:anchor distT="0" distB="0" distL="114300" distR="114300" simplePos="0" relativeHeight="251658241" behindDoc="0" locked="0" layoutInCell="1" allowOverlap="1" wp14:anchorId="3E752BFB" wp14:editId="278C1A2D">
              <wp:simplePos x="0" y="0"/>
              <wp:positionH relativeFrom="page">
                <wp:align>left</wp:align>
              </wp:positionH>
              <wp:positionV relativeFrom="paragraph">
                <wp:posOffset>-429260</wp:posOffset>
              </wp:positionV>
              <wp:extent cx="442824" cy="375285"/>
              <wp:effectExtent l="0" t="0" r="0" b="0"/>
              <wp:wrapNone/>
              <wp:docPr id="163" name="Textfeld 163"/>
              <wp:cNvGraphicFramePr/>
              <a:graphic xmlns:a="http://schemas.openxmlformats.org/drawingml/2006/main">
                <a:graphicData uri="http://schemas.microsoft.com/office/word/2010/wordprocessingShape">
                  <wps:wsp>
                    <wps:cNvSpPr txBox="1"/>
                    <wps:spPr>
                      <a:xfrm flipH="1">
                        <a:off x="0" y="0"/>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4B7091" w14:textId="77777777" w:rsidR="002E094F" w:rsidRDefault="002E094F">
                          <w:pPr>
                            <w:pStyle w:val="Kopfzeile"/>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type w14:anchorId="3E752BFB" id="_x0000_t202" coordsize="21600,21600" o:spt="202" path="m,l,21600r21600,l21600,xe">
              <v:stroke joinstyle="miter"/>
              <v:path gradientshapeok="t" o:connecttype="rect"/>
            </v:shapetype>
            <v:shape id="Textfeld 163" o:spid="_x0000_s1026" type="#_x0000_t202" style="position:absolute;margin-left:0;margin-top:-33.8pt;width:34.85pt;height:29.55pt;flip:x;z-index:251658241;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" filled="f" stroked="f" strokeweight=".5pt">
              <v:textbox inset=",7.2pt,,7.2pt">
                <w:txbxContent>
                  <w:p w14:paraId="354B7091" w14:textId="77777777" w:rsidR="002E094F" w:rsidRDefault="002E094F">
                    <w:pPr>
                      <w:pStyle w:val="Kopfzeile"/>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v:textbox>
              <w10:wrap anchorx="page"/>
            </v:shape>
          </w:pict>
        </mc:Fallback>
      </mc:AlternateContent>
    </w:r>
    <w:r>
      <w:rPr>
        <w:noProof/>
      </w:rPr>
      <mc:AlternateContent>
        <mc:Choice Requires="wps">
          <w:drawing>
            <wp:anchor distT="0" distB="0" distL="114300" distR="114300" simplePos="0" relativeHeight="251658242" behindDoc="0" locked="0" layoutInCell="1" allowOverlap="1" wp14:anchorId="6D9778A2" wp14:editId="1E164927">
              <wp:simplePos x="0" y="0"/>
              <wp:positionH relativeFrom="page">
                <wp:align>left</wp:align>
              </wp:positionH>
              <wp:positionV relativeFrom="paragraph">
                <wp:posOffset>-436426</wp:posOffset>
              </wp:positionV>
              <wp:extent cx="1471930" cy="1023620"/>
              <wp:effectExtent l="0" t="0" r="0" b="5080"/>
              <wp:wrapNone/>
              <wp:docPr id="162" name="Rechteck 162"/>
              <wp:cNvGraphicFramePr/>
              <a:graphic xmlns:a="http://schemas.openxmlformats.org/drawingml/2006/main">
                <a:graphicData uri="http://schemas.microsoft.com/office/word/2010/wordprocessingShape">
                  <wps:wsp>
                    <wps:cNvSpPr/>
                    <wps:spPr>
                      <a:xfrm>
                        <a:off x="0" y="0"/>
                        <a:ext cx="1471930" cy="1023620"/>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1629E4" id="Rechteck 162" o:spid="_x0000_s1026" style="position:absolute;margin-left:0;margin-top:-34.35pt;width:115.9pt;height:80.6pt;z-index:25165824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" stroked="f" strokeweight="1pt">
              <v:fill r:id="rId2" o:title="" recolor="t" rotate="t" type="frame"/>
              <w10:wrap anchorx="page"/>
            </v:rect>
          </w:pict>
        </mc:Fallback>
      </mc:AlternateContent>
    </w:r>
    <w:r>
      <w:rPr>
        <w:noProof/>
      </w:rPr>
      <mc:AlternateContent>
        <mc:Choice Requires="wps">
          <w:drawing>
            <wp:anchor distT="0" distB="0" distL="114300" distR="114300" simplePos="0" relativeHeight="251658240" behindDoc="0" locked="0" layoutInCell="1" allowOverlap="1" wp14:anchorId="7FE2DC77" wp14:editId="5F884F79">
              <wp:simplePos x="0" y="0"/>
              <wp:positionH relativeFrom="page">
                <wp:align>left</wp:align>
              </wp:positionH>
              <wp:positionV relativeFrom="paragraph">
                <wp:posOffset>-443593</wp:posOffset>
              </wp:positionV>
              <wp:extent cx="1462405" cy="1014095"/>
              <wp:effectExtent l="0" t="0" r="4445" b="0"/>
              <wp:wrapNone/>
              <wp:docPr id="161" name="Rechteck 1"/>
              <wp:cNvGraphicFramePr/>
              <a:graphic xmlns:a="http://schemas.openxmlformats.org/drawingml/2006/main">
                <a:graphicData uri="http://schemas.microsoft.com/office/word/2010/wordprocessingShape">
                  <wps:wsp>
                    <wps:cNvSpPr/>
                    <wps:spPr>
                      <a:xfrm>
                        <a:off x="0" y="0"/>
                        <a:ext cx="1462405" cy="1014095"/>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rgbClr val="1DA64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52E0B6" id="Rechteck 1" o:spid="_x0000_s1026" style="position:absolute;margin-left:0;margin-top:-34.95pt;width:115.15pt;height:79.85pt;z-index:251658240;visibility:visible;mso-wrap-style:square;mso-wrap-distance-left:9pt;mso-wrap-distance-top:0;mso-wrap-distance-right:9pt;mso-wrap-distance-bottom:0;mso-position-horizontal:left;mso-position-horizontal-relative:page;mso-position-vertical:absolute;mso-position-vertical-relative:text;v-text-anchor:middle" coordsize="1462822,1014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" path="m,l1462822,,910372,376306,,1014481,,xe" fillcolor="#1da64a" stroked="f" strokeweight="1pt">
              <v:stroke joinstyle="miter"/>
              <v:path arrowok="t" o:connecttype="custom" o:connectlocs="0,0;1462405,0;910112,376163;0,1014095;0,0" o:connectangles="0,0,0,0,0"/>
              <w10:wrap anchorx="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66A306" w14:textId="55444722" w:rsidR="002E094F" w:rsidRDefault="002E094F" w:rsidP="003654A8">
    <w:pPr>
      <w:pStyle w:val="Kopfzeile"/>
      <w:jc w:val="center"/>
    </w:pPr>
    <w:r>
      <w:rPr>
        <w:noProof/>
      </w:rPr>
      <w:drawing>
        <wp:inline distT="0" distB="0" distL="0" distR="0" wp14:anchorId="3769D8FD" wp14:editId="72B6427D">
          <wp:extent cx="2509158" cy="2509158"/>
          <wp:effectExtent l="152400" t="152400" r="348615" b="367665"/>
          <wp:docPr id="2" name="Grafik 2" descr="Ein Bild, das Raum, Schil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rePic (25).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13756" cy="2513756"/>
                  </a:xfrm>
                  <a:prstGeom prst="rect">
                    <a:avLst/>
                  </a:prstGeom>
                  <a:ln>
                    <a:noFill/>
                  </a:ln>
                  <a:effectLst>
                    <a:outerShdw blurRad="292100" dist="139700" dir="2700000" algn="tl" rotWithShape="0">
                      <a:srgbClr val="333333">
                        <a:alpha val="65000"/>
                      </a:srgbClr>
                    </a:outerShdw>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35309"/>
    <w:multiLevelType w:val="multilevel"/>
    <w:tmpl w:val="F3BAA876"/>
    <w:styleLink w:val="FFFGliederung"/>
    <w:lvl w:ilvl="0">
      <w:start w:val="1"/>
      <w:numFmt w:val="decimal"/>
      <w:lvlText w:val="(%1)"/>
      <w:lvlJc w:val="left"/>
      <w:pPr>
        <w:ind w:left="624" w:hanging="454"/>
      </w:pPr>
      <w:rPr>
        <w:color w:val="auto"/>
        <w:sz w:val="19"/>
        <w:szCs w:val="19"/>
      </w:rPr>
    </w:lvl>
    <w:lvl w:ilvl="1">
      <w:start w:val="1"/>
      <w:numFmt w:val="lowerLetter"/>
      <w:lvlText w:val="(%2)"/>
      <w:lvlJc w:val="left"/>
      <w:pPr>
        <w:ind w:left="1440" w:hanging="360"/>
      </w:pPr>
      <w:rPr>
        <w:rFonts w:ascii="Jost* 300 Light" w:hAnsi="Jost* 300 Light" w:hint="default"/>
        <w:color w:val="auto"/>
        <w:sz w:val="19"/>
        <w:szCs w:val="19"/>
      </w:rPr>
    </w:lvl>
    <w:lvl w:ilvl="2">
      <w:start w:val="1"/>
      <w:numFmt w:val="lowerRoman"/>
      <w:lvlText w:val="%3."/>
      <w:lvlJc w:val="right"/>
      <w:pPr>
        <w:ind w:left="2160" w:hanging="180"/>
      </w:pPr>
      <w:rPr>
        <w:rFonts w:ascii="Jost* 300 Light" w:hAnsi="Jost* 300 Light"/>
        <w:sz w:val="19"/>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3763DE"/>
    <w:multiLevelType w:val="multilevel"/>
    <w:tmpl w:val="F3BAA876"/>
    <w:numStyleLink w:val="FFFGliederung"/>
  </w:abstractNum>
  <w:abstractNum w:abstractNumId="2" w15:restartNumberingAfterBreak="0">
    <w:nsid w:val="06384B63"/>
    <w:multiLevelType w:val="multilevel"/>
    <w:tmpl w:val="F3BAA876"/>
    <w:numStyleLink w:val="FFFGliederung"/>
  </w:abstractNum>
  <w:abstractNum w:abstractNumId="3" w15:restartNumberingAfterBreak="0">
    <w:nsid w:val="09B925F3"/>
    <w:multiLevelType w:val="multilevel"/>
    <w:tmpl w:val="F3BAA876"/>
    <w:numStyleLink w:val="FFFGliederung"/>
  </w:abstractNum>
  <w:abstractNum w:abstractNumId="4" w15:restartNumberingAfterBreak="0">
    <w:nsid w:val="0CE60DCB"/>
    <w:multiLevelType w:val="multilevel"/>
    <w:tmpl w:val="F3BAA876"/>
    <w:numStyleLink w:val="FFFGliederung"/>
  </w:abstractNum>
  <w:abstractNum w:abstractNumId="5" w15:restartNumberingAfterBreak="0">
    <w:nsid w:val="11DB4453"/>
    <w:multiLevelType w:val="multilevel"/>
    <w:tmpl w:val="F3BAA876"/>
    <w:numStyleLink w:val="FFFGliederung"/>
  </w:abstractNum>
  <w:abstractNum w:abstractNumId="6" w15:restartNumberingAfterBreak="0">
    <w:nsid w:val="12C07BCA"/>
    <w:multiLevelType w:val="hybridMultilevel"/>
    <w:tmpl w:val="3A0439DC"/>
    <w:lvl w:ilvl="0" w:tplc="4AC4BC0E">
      <w:start w:val="1"/>
      <w:numFmt w:val="decimal"/>
      <w:lvlText w:val="(%1)"/>
      <w:lvlJc w:val="left"/>
      <w:pPr>
        <w:ind w:left="624" w:hanging="454"/>
      </w:pPr>
      <w:rPr>
        <w:rFonts w:ascii="Jost* 300 Light" w:hAnsi="Jost* 300 Light" w:hint="default"/>
        <w:color w:val="auto"/>
        <w:sz w:val="19"/>
        <w:szCs w:val="19"/>
      </w:rPr>
    </w:lvl>
    <w:lvl w:ilvl="1" w:tplc="91923B96">
      <w:start w:val="1"/>
      <w:numFmt w:val="lowerLetter"/>
      <w:lvlText w:val="(%2)"/>
      <w:lvlJc w:val="left"/>
      <w:pPr>
        <w:ind w:left="1440" w:hanging="360"/>
      </w:pPr>
      <w:rPr>
        <w:rFonts w:ascii="Jost* 300 Light" w:hAnsi="Jost* 300 Light" w:hint="default"/>
        <w:color w:val="auto"/>
        <w:sz w:val="19"/>
        <w:szCs w:val="19"/>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3B406B8"/>
    <w:multiLevelType w:val="multilevel"/>
    <w:tmpl w:val="F3BAA876"/>
    <w:numStyleLink w:val="FFFGliederung"/>
  </w:abstractNum>
  <w:abstractNum w:abstractNumId="8" w15:restartNumberingAfterBreak="0">
    <w:nsid w:val="1823371F"/>
    <w:multiLevelType w:val="hybridMultilevel"/>
    <w:tmpl w:val="F3BAA876"/>
    <w:lvl w:ilvl="0" w:tplc="351273C2">
      <w:start w:val="1"/>
      <w:numFmt w:val="decimal"/>
      <w:lvlText w:val="(%1)"/>
      <w:lvlJc w:val="left"/>
      <w:pPr>
        <w:ind w:left="624" w:hanging="454"/>
      </w:pPr>
      <w:rPr>
        <w:rFonts w:ascii="Jost* 300 Light" w:hAnsi="Jost* 300 Light" w:hint="default"/>
        <w:color w:val="auto"/>
        <w:sz w:val="19"/>
        <w:szCs w:val="19"/>
      </w:rPr>
    </w:lvl>
    <w:lvl w:ilvl="1" w:tplc="63E6F506">
      <w:start w:val="1"/>
      <w:numFmt w:val="lowerLetter"/>
      <w:lvlText w:val="(%2)"/>
      <w:lvlJc w:val="left"/>
      <w:pPr>
        <w:ind w:left="1440" w:hanging="360"/>
      </w:pPr>
      <w:rPr>
        <w:rFonts w:ascii="Jost* 300 Light" w:hAnsi="Jost* 300 Light" w:hint="default"/>
        <w:color w:val="auto"/>
        <w:sz w:val="19"/>
        <w:szCs w:val="19"/>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8EC48D8"/>
    <w:multiLevelType w:val="multilevel"/>
    <w:tmpl w:val="F3BAA876"/>
    <w:lvl w:ilvl="0">
      <w:start w:val="1"/>
      <w:numFmt w:val="decimal"/>
      <w:lvlText w:val="(%1)"/>
      <w:lvlJc w:val="left"/>
      <w:pPr>
        <w:ind w:left="624" w:hanging="454"/>
      </w:pPr>
      <w:rPr>
        <w:rFonts w:ascii="Jost* 300 Light" w:hAnsi="Jost* 300 Light" w:hint="default"/>
        <w:color w:val="auto"/>
        <w:sz w:val="19"/>
        <w:szCs w:val="19"/>
      </w:rPr>
    </w:lvl>
    <w:lvl w:ilvl="1">
      <w:start w:val="1"/>
      <w:numFmt w:val="lowerLetter"/>
      <w:lvlText w:val="(%2)"/>
      <w:lvlJc w:val="left"/>
      <w:pPr>
        <w:ind w:left="1440" w:hanging="360"/>
      </w:pPr>
      <w:rPr>
        <w:rFonts w:ascii="Jost* 300 Light" w:hAnsi="Jost* 300 Light" w:hint="default"/>
        <w:color w:val="auto"/>
        <w:sz w:val="19"/>
        <w:szCs w:val="19"/>
      </w:rPr>
    </w:lvl>
    <w:lvl w:ilvl="2">
      <w:start w:val="1"/>
      <w:numFmt w:val="lowerRoman"/>
      <w:lvlText w:val="%3."/>
      <w:lvlJc w:val="right"/>
      <w:pPr>
        <w:ind w:left="2160" w:hanging="180"/>
      </w:pPr>
      <w:rPr>
        <w:rFonts w:ascii="Jost* 300 Light" w:hAnsi="Jost* 300 Light"/>
        <w:sz w:val="19"/>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4E03E8"/>
    <w:multiLevelType w:val="multilevel"/>
    <w:tmpl w:val="F3BAA876"/>
    <w:numStyleLink w:val="FFFGliederung"/>
  </w:abstractNum>
  <w:abstractNum w:abstractNumId="11" w15:restartNumberingAfterBreak="0">
    <w:nsid w:val="19CB3E30"/>
    <w:multiLevelType w:val="multilevel"/>
    <w:tmpl w:val="F3BAA876"/>
    <w:numStyleLink w:val="FFFGliederung"/>
  </w:abstractNum>
  <w:abstractNum w:abstractNumId="12" w15:restartNumberingAfterBreak="0">
    <w:nsid w:val="1AF14143"/>
    <w:multiLevelType w:val="multilevel"/>
    <w:tmpl w:val="F3BAA876"/>
    <w:numStyleLink w:val="FFFGliederung"/>
  </w:abstractNum>
  <w:abstractNum w:abstractNumId="13" w15:restartNumberingAfterBreak="0">
    <w:nsid w:val="1D020AC0"/>
    <w:multiLevelType w:val="multilevel"/>
    <w:tmpl w:val="F3BAA876"/>
    <w:numStyleLink w:val="FFFGliederung"/>
  </w:abstractNum>
  <w:abstractNum w:abstractNumId="14" w15:restartNumberingAfterBreak="0">
    <w:nsid w:val="1E9F7F86"/>
    <w:multiLevelType w:val="multilevel"/>
    <w:tmpl w:val="F3BAA876"/>
    <w:numStyleLink w:val="FFFGliederung"/>
  </w:abstractNum>
  <w:abstractNum w:abstractNumId="15" w15:restartNumberingAfterBreak="0">
    <w:nsid w:val="23D441B6"/>
    <w:multiLevelType w:val="multilevel"/>
    <w:tmpl w:val="F3BAA876"/>
    <w:numStyleLink w:val="FFFGliederung"/>
  </w:abstractNum>
  <w:abstractNum w:abstractNumId="16" w15:restartNumberingAfterBreak="0">
    <w:nsid w:val="26A95B3C"/>
    <w:multiLevelType w:val="multilevel"/>
    <w:tmpl w:val="F3BAA876"/>
    <w:numStyleLink w:val="FFFGliederung"/>
  </w:abstractNum>
  <w:abstractNum w:abstractNumId="17" w15:restartNumberingAfterBreak="0">
    <w:nsid w:val="29B113B3"/>
    <w:multiLevelType w:val="multilevel"/>
    <w:tmpl w:val="F3BAA876"/>
    <w:numStyleLink w:val="FFFGliederung"/>
  </w:abstractNum>
  <w:abstractNum w:abstractNumId="18" w15:restartNumberingAfterBreak="0">
    <w:nsid w:val="37D52983"/>
    <w:multiLevelType w:val="multilevel"/>
    <w:tmpl w:val="F3BAA876"/>
    <w:numStyleLink w:val="FFFGliederung"/>
  </w:abstractNum>
  <w:abstractNum w:abstractNumId="19" w15:restartNumberingAfterBreak="0">
    <w:nsid w:val="3FDA4403"/>
    <w:multiLevelType w:val="hybridMultilevel"/>
    <w:tmpl w:val="8AB82910"/>
    <w:lvl w:ilvl="0" w:tplc="2C7A946C">
      <w:start w:val="1"/>
      <w:numFmt w:val="decimal"/>
      <w:lvlText w:val="(%1)"/>
      <w:lvlJc w:val="left"/>
      <w:pPr>
        <w:ind w:left="624" w:hanging="454"/>
      </w:pPr>
      <w:rPr>
        <w:rFonts w:ascii="Jost* 300 Light" w:hAnsi="Jost* 300 Light" w:hint="default"/>
        <w:color w:val="auto"/>
        <w:sz w:val="19"/>
        <w:szCs w:val="19"/>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0484431"/>
    <w:multiLevelType w:val="multilevel"/>
    <w:tmpl w:val="F3BAA876"/>
    <w:numStyleLink w:val="FFFGliederung"/>
  </w:abstractNum>
  <w:abstractNum w:abstractNumId="21" w15:restartNumberingAfterBreak="0">
    <w:nsid w:val="417A3154"/>
    <w:multiLevelType w:val="multilevel"/>
    <w:tmpl w:val="F3BAA876"/>
    <w:lvl w:ilvl="0">
      <w:start w:val="1"/>
      <w:numFmt w:val="decimal"/>
      <w:lvlText w:val="(%1)"/>
      <w:lvlJc w:val="left"/>
      <w:pPr>
        <w:ind w:left="624" w:hanging="454"/>
      </w:pPr>
      <w:rPr>
        <w:rFonts w:ascii="Jost* 300 Light" w:hAnsi="Jost* 300 Light" w:hint="default"/>
        <w:color w:val="auto"/>
        <w:sz w:val="19"/>
        <w:szCs w:val="19"/>
      </w:rPr>
    </w:lvl>
    <w:lvl w:ilvl="1">
      <w:start w:val="1"/>
      <w:numFmt w:val="lowerLetter"/>
      <w:lvlText w:val="(%2)"/>
      <w:lvlJc w:val="left"/>
      <w:pPr>
        <w:ind w:left="1440" w:hanging="360"/>
      </w:pPr>
      <w:rPr>
        <w:rFonts w:ascii="Jost* 300 Light" w:hAnsi="Jost* 300 Light" w:hint="default"/>
        <w:color w:val="auto"/>
        <w:sz w:val="19"/>
        <w:szCs w:val="19"/>
      </w:rPr>
    </w:lvl>
    <w:lvl w:ilvl="2">
      <w:start w:val="1"/>
      <w:numFmt w:val="lowerRoman"/>
      <w:lvlText w:val="%3."/>
      <w:lvlJc w:val="right"/>
      <w:pPr>
        <w:ind w:left="2160" w:hanging="180"/>
      </w:pPr>
      <w:rPr>
        <w:rFonts w:ascii="Jost* 300 Light" w:hAnsi="Jost* 300 Light"/>
        <w:sz w:val="19"/>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F81786"/>
    <w:multiLevelType w:val="multilevel"/>
    <w:tmpl w:val="F3BAA876"/>
    <w:numStyleLink w:val="FFFGliederung"/>
  </w:abstractNum>
  <w:abstractNum w:abstractNumId="23" w15:restartNumberingAfterBreak="0">
    <w:nsid w:val="44CC7EBE"/>
    <w:multiLevelType w:val="multilevel"/>
    <w:tmpl w:val="F3BAA876"/>
    <w:numStyleLink w:val="FFFGliederung"/>
  </w:abstractNum>
  <w:abstractNum w:abstractNumId="24" w15:restartNumberingAfterBreak="0">
    <w:nsid w:val="4631040B"/>
    <w:multiLevelType w:val="multilevel"/>
    <w:tmpl w:val="F3BAA876"/>
    <w:lvl w:ilvl="0">
      <w:start w:val="1"/>
      <w:numFmt w:val="decimal"/>
      <w:lvlText w:val="(%1)"/>
      <w:lvlJc w:val="left"/>
      <w:pPr>
        <w:ind w:left="624" w:hanging="454"/>
      </w:pPr>
      <w:rPr>
        <w:rFonts w:ascii="Jost* 300 Light" w:hAnsi="Jost* 300 Light" w:hint="default"/>
        <w:color w:val="auto"/>
        <w:sz w:val="19"/>
        <w:szCs w:val="19"/>
      </w:rPr>
    </w:lvl>
    <w:lvl w:ilvl="1">
      <w:start w:val="1"/>
      <w:numFmt w:val="lowerLetter"/>
      <w:lvlText w:val="(%2)"/>
      <w:lvlJc w:val="left"/>
      <w:pPr>
        <w:ind w:left="1440" w:hanging="360"/>
      </w:pPr>
      <w:rPr>
        <w:rFonts w:ascii="Jost* 300 Light" w:hAnsi="Jost* 300 Light" w:hint="default"/>
        <w:color w:val="auto"/>
        <w:sz w:val="19"/>
        <w:szCs w:val="19"/>
      </w:rPr>
    </w:lvl>
    <w:lvl w:ilvl="2">
      <w:start w:val="1"/>
      <w:numFmt w:val="lowerRoman"/>
      <w:lvlText w:val="%3."/>
      <w:lvlJc w:val="right"/>
      <w:pPr>
        <w:ind w:left="2160" w:hanging="180"/>
      </w:pPr>
      <w:rPr>
        <w:rFonts w:ascii="Jost* 300 Light" w:hAnsi="Jost* 300 Light"/>
        <w:sz w:val="19"/>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71A01A3"/>
    <w:multiLevelType w:val="multilevel"/>
    <w:tmpl w:val="F3BAA876"/>
    <w:numStyleLink w:val="FFFGliederung"/>
  </w:abstractNum>
  <w:abstractNum w:abstractNumId="26" w15:restartNumberingAfterBreak="0">
    <w:nsid w:val="47F40DAC"/>
    <w:multiLevelType w:val="multilevel"/>
    <w:tmpl w:val="F3BAA876"/>
    <w:numStyleLink w:val="FFFGliederung"/>
  </w:abstractNum>
  <w:abstractNum w:abstractNumId="27" w15:restartNumberingAfterBreak="0">
    <w:nsid w:val="48DF613B"/>
    <w:multiLevelType w:val="multilevel"/>
    <w:tmpl w:val="F3BAA876"/>
    <w:numStyleLink w:val="FFFGliederung"/>
  </w:abstractNum>
  <w:abstractNum w:abstractNumId="28" w15:restartNumberingAfterBreak="0">
    <w:nsid w:val="4A6C5A4B"/>
    <w:multiLevelType w:val="multilevel"/>
    <w:tmpl w:val="F3BAA876"/>
    <w:numStyleLink w:val="FFFGliederung"/>
  </w:abstractNum>
  <w:abstractNum w:abstractNumId="29" w15:restartNumberingAfterBreak="0">
    <w:nsid w:val="4AAB49FE"/>
    <w:multiLevelType w:val="multilevel"/>
    <w:tmpl w:val="F3BAA876"/>
    <w:numStyleLink w:val="FFFGliederung"/>
  </w:abstractNum>
  <w:abstractNum w:abstractNumId="30" w15:restartNumberingAfterBreak="0">
    <w:nsid w:val="4B303A10"/>
    <w:multiLevelType w:val="multilevel"/>
    <w:tmpl w:val="F3BAA876"/>
    <w:numStyleLink w:val="FFFGliederung"/>
  </w:abstractNum>
  <w:abstractNum w:abstractNumId="31" w15:restartNumberingAfterBreak="0">
    <w:nsid w:val="4C5E07AB"/>
    <w:multiLevelType w:val="multilevel"/>
    <w:tmpl w:val="F3BAA876"/>
    <w:numStyleLink w:val="FFFGliederung"/>
  </w:abstractNum>
  <w:abstractNum w:abstractNumId="32" w15:restartNumberingAfterBreak="0">
    <w:nsid w:val="4F0C3B33"/>
    <w:multiLevelType w:val="multilevel"/>
    <w:tmpl w:val="F3BAA876"/>
    <w:numStyleLink w:val="FFFGliederung"/>
  </w:abstractNum>
  <w:abstractNum w:abstractNumId="33" w15:restartNumberingAfterBreak="0">
    <w:nsid w:val="52555AF4"/>
    <w:multiLevelType w:val="multilevel"/>
    <w:tmpl w:val="F3BAA876"/>
    <w:numStyleLink w:val="FFFGliederung"/>
  </w:abstractNum>
  <w:abstractNum w:abstractNumId="34" w15:restartNumberingAfterBreak="0">
    <w:nsid w:val="537C01D4"/>
    <w:multiLevelType w:val="multilevel"/>
    <w:tmpl w:val="F3BAA876"/>
    <w:numStyleLink w:val="FFFGliederung"/>
  </w:abstractNum>
  <w:abstractNum w:abstractNumId="35" w15:restartNumberingAfterBreak="0">
    <w:nsid w:val="5B627EB1"/>
    <w:multiLevelType w:val="multilevel"/>
    <w:tmpl w:val="F3BAA876"/>
    <w:numStyleLink w:val="FFFGliederung"/>
  </w:abstractNum>
  <w:abstractNum w:abstractNumId="36" w15:restartNumberingAfterBreak="0">
    <w:nsid w:val="5C9E6335"/>
    <w:multiLevelType w:val="multilevel"/>
    <w:tmpl w:val="F3BAA876"/>
    <w:numStyleLink w:val="FFFGliederung"/>
  </w:abstractNum>
  <w:abstractNum w:abstractNumId="37" w15:restartNumberingAfterBreak="0">
    <w:nsid w:val="66AC305A"/>
    <w:multiLevelType w:val="multilevel"/>
    <w:tmpl w:val="F3BAA876"/>
    <w:numStyleLink w:val="FFFGliederung"/>
  </w:abstractNum>
  <w:abstractNum w:abstractNumId="38" w15:restartNumberingAfterBreak="0">
    <w:nsid w:val="68EB410E"/>
    <w:multiLevelType w:val="multilevel"/>
    <w:tmpl w:val="F3BAA876"/>
    <w:numStyleLink w:val="FFFGliederung"/>
  </w:abstractNum>
  <w:abstractNum w:abstractNumId="39" w15:restartNumberingAfterBreak="0">
    <w:nsid w:val="69E424D4"/>
    <w:multiLevelType w:val="multilevel"/>
    <w:tmpl w:val="F3BAA876"/>
    <w:numStyleLink w:val="FFFGliederung"/>
  </w:abstractNum>
  <w:abstractNum w:abstractNumId="40" w15:restartNumberingAfterBreak="0">
    <w:nsid w:val="6CC9230D"/>
    <w:multiLevelType w:val="multilevel"/>
    <w:tmpl w:val="F3BAA876"/>
    <w:numStyleLink w:val="FFFGliederung"/>
  </w:abstractNum>
  <w:abstractNum w:abstractNumId="41" w15:restartNumberingAfterBreak="0">
    <w:nsid w:val="74110AF1"/>
    <w:multiLevelType w:val="multilevel"/>
    <w:tmpl w:val="F3BAA876"/>
    <w:numStyleLink w:val="FFFGliederung"/>
  </w:abstractNum>
  <w:abstractNum w:abstractNumId="42" w15:restartNumberingAfterBreak="0">
    <w:nsid w:val="762E267B"/>
    <w:multiLevelType w:val="multilevel"/>
    <w:tmpl w:val="F3BAA876"/>
    <w:numStyleLink w:val="FFFGliederung"/>
  </w:abstractNum>
  <w:abstractNum w:abstractNumId="43" w15:restartNumberingAfterBreak="0">
    <w:nsid w:val="78D97D80"/>
    <w:multiLevelType w:val="multilevel"/>
    <w:tmpl w:val="F3BAA876"/>
    <w:numStyleLink w:val="FFFGliederung"/>
  </w:abstractNum>
  <w:abstractNum w:abstractNumId="44" w15:restartNumberingAfterBreak="0">
    <w:nsid w:val="7C302399"/>
    <w:multiLevelType w:val="multilevel"/>
    <w:tmpl w:val="F3BAA876"/>
    <w:numStyleLink w:val="FFFGliederung"/>
  </w:abstractNum>
  <w:abstractNum w:abstractNumId="45" w15:restartNumberingAfterBreak="0">
    <w:nsid w:val="7DE806AA"/>
    <w:multiLevelType w:val="multilevel"/>
    <w:tmpl w:val="F3BAA876"/>
    <w:numStyleLink w:val="FFFGliederung"/>
  </w:abstractNum>
  <w:abstractNum w:abstractNumId="46" w15:restartNumberingAfterBreak="0">
    <w:nsid w:val="7EC1102D"/>
    <w:multiLevelType w:val="multilevel"/>
    <w:tmpl w:val="F3BAA876"/>
    <w:numStyleLink w:val="FFFGliederung"/>
  </w:abstractNum>
  <w:num w:numId="1">
    <w:abstractNumId w:val="6"/>
  </w:num>
  <w:num w:numId="2">
    <w:abstractNumId w:val="19"/>
  </w:num>
  <w:num w:numId="3">
    <w:abstractNumId w:val="8"/>
  </w:num>
  <w:num w:numId="4">
    <w:abstractNumId w:val="32"/>
  </w:num>
  <w:num w:numId="5">
    <w:abstractNumId w:val="35"/>
  </w:num>
  <w:num w:numId="6">
    <w:abstractNumId w:val="0"/>
  </w:num>
  <w:num w:numId="7">
    <w:abstractNumId w:val="28"/>
  </w:num>
  <w:num w:numId="8">
    <w:abstractNumId w:val="1"/>
  </w:num>
  <w:num w:numId="9">
    <w:abstractNumId w:val="23"/>
  </w:num>
  <w:num w:numId="10">
    <w:abstractNumId w:val="29"/>
  </w:num>
  <w:num w:numId="11">
    <w:abstractNumId w:val="26"/>
  </w:num>
  <w:num w:numId="12">
    <w:abstractNumId w:val="40"/>
  </w:num>
  <w:num w:numId="13">
    <w:abstractNumId w:val="2"/>
  </w:num>
  <w:num w:numId="14">
    <w:abstractNumId w:val="13"/>
  </w:num>
  <w:num w:numId="15">
    <w:abstractNumId w:val="7"/>
  </w:num>
  <w:num w:numId="16">
    <w:abstractNumId w:val="18"/>
  </w:num>
  <w:num w:numId="17">
    <w:abstractNumId w:val="21"/>
  </w:num>
  <w:num w:numId="18">
    <w:abstractNumId w:val="46"/>
  </w:num>
  <w:num w:numId="19">
    <w:abstractNumId w:val="41"/>
  </w:num>
  <w:num w:numId="20">
    <w:abstractNumId w:val="34"/>
  </w:num>
  <w:num w:numId="21">
    <w:abstractNumId w:val="25"/>
  </w:num>
  <w:num w:numId="22">
    <w:abstractNumId w:val="31"/>
  </w:num>
  <w:num w:numId="23">
    <w:abstractNumId w:val="14"/>
  </w:num>
  <w:num w:numId="24">
    <w:abstractNumId w:val="12"/>
  </w:num>
  <w:num w:numId="25">
    <w:abstractNumId w:val="39"/>
  </w:num>
  <w:num w:numId="26">
    <w:abstractNumId w:val="42"/>
  </w:num>
  <w:num w:numId="27">
    <w:abstractNumId w:val="43"/>
  </w:num>
  <w:num w:numId="28">
    <w:abstractNumId w:val="9"/>
  </w:num>
  <w:num w:numId="29">
    <w:abstractNumId w:val="17"/>
  </w:num>
  <w:num w:numId="30">
    <w:abstractNumId w:val="10"/>
  </w:num>
  <w:num w:numId="31">
    <w:abstractNumId w:val="38"/>
  </w:num>
  <w:num w:numId="32">
    <w:abstractNumId w:val="37"/>
  </w:num>
  <w:num w:numId="33">
    <w:abstractNumId w:val="33"/>
  </w:num>
  <w:num w:numId="34">
    <w:abstractNumId w:val="15"/>
  </w:num>
  <w:num w:numId="35">
    <w:abstractNumId w:val="30"/>
  </w:num>
  <w:num w:numId="36">
    <w:abstractNumId w:val="27"/>
  </w:num>
  <w:num w:numId="37">
    <w:abstractNumId w:val="5"/>
  </w:num>
  <w:num w:numId="38">
    <w:abstractNumId w:val="3"/>
  </w:num>
  <w:num w:numId="39">
    <w:abstractNumId w:val="36"/>
  </w:num>
  <w:num w:numId="40">
    <w:abstractNumId w:val="22"/>
  </w:num>
  <w:num w:numId="41">
    <w:abstractNumId w:val="44"/>
  </w:num>
  <w:num w:numId="42">
    <w:abstractNumId w:val="4"/>
  </w:num>
  <w:num w:numId="43">
    <w:abstractNumId w:val="11"/>
  </w:num>
  <w:num w:numId="44">
    <w:abstractNumId w:val="20"/>
  </w:num>
  <w:num w:numId="45">
    <w:abstractNumId w:val="45"/>
  </w:num>
  <w:num w:numId="46">
    <w:abstractNumId w:val="16"/>
  </w:num>
  <w:num w:numId="47">
    <w:abstractNumId w:val="2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42"/>
    <w:rsid w:val="00005D09"/>
    <w:rsid w:val="0000652E"/>
    <w:rsid w:val="00010965"/>
    <w:rsid w:val="000250A9"/>
    <w:rsid w:val="00035672"/>
    <w:rsid w:val="000520E7"/>
    <w:rsid w:val="00053039"/>
    <w:rsid w:val="0005538B"/>
    <w:rsid w:val="0006570D"/>
    <w:rsid w:val="000666FD"/>
    <w:rsid w:val="0006677F"/>
    <w:rsid w:val="00070CC0"/>
    <w:rsid w:val="000721AA"/>
    <w:rsid w:val="000803C4"/>
    <w:rsid w:val="00083CDD"/>
    <w:rsid w:val="00084373"/>
    <w:rsid w:val="00095EF0"/>
    <w:rsid w:val="000A3C22"/>
    <w:rsid w:val="000A5AFC"/>
    <w:rsid w:val="000A5B68"/>
    <w:rsid w:val="000C0FC3"/>
    <w:rsid w:val="000C7C15"/>
    <w:rsid w:val="000F0B1A"/>
    <w:rsid w:val="000F1E34"/>
    <w:rsid w:val="00107386"/>
    <w:rsid w:val="00112431"/>
    <w:rsid w:val="00113E97"/>
    <w:rsid w:val="00115D37"/>
    <w:rsid w:val="0012155E"/>
    <w:rsid w:val="0012282B"/>
    <w:rsid w:val="00127801"/>
    <w:rsid w:val="00132702"/>
    <w:rsid w:val="00133E8F"/>
    <w:rsid w:val="00147D25"/>
    <w:rsid w:val="00155E8D"/>
    <w:rsid w:val="0015681C"/>
    <w:rsid w:val="00157E6E"/>
    <w:rsid w:val="00174A4B"/>
    <w:rsid w:val="00181567"/>
    <w:rsid w:val="00181571"/>
    <w:rsid w:val="001825C5"/>
    <w:rsid w:val="00187A0B"/>
    <w:rsid w:val="00195F7A"/>
    <w:rsid w:val="0019703C"/>
    <w:rsid w:val="001A0EE8"/>
    <w:rsid w:val="001A6B28"/>
    <w:rsid w:val="001C35D0"/>
    <w:rsid w:val="001D0061"/>
    <w:rsid w:val="001D19E2"/>
    <w:rsid w:val="001D57AA"/>
    <w:rsid w:val="001E42A1"/>
    <w:rsid w:val="001E518D"/>
    <w:rsid w:val="001F17AC"/>
    <w:rsid w:val="00203EE0"/>
    <w:rsid w:val="002152EB"/>
    <w:rsid w:val="002238A0"/>
    <w:rsid w:val="002263B2"/>
    <w:rsid w:val="00232FEC"/>
    <w:rsid w:val="002417BE"/>
    <w:rsid w:val="00245565"/>
    <w:rsid w:val="00247491"/>
    <w:rsid w:val="00247536"/>
    <w:rsid w:val="00247958"/>
    <w:rsid w:val="0025712F"/>
    <w:rsid w:val="00262240"/>
    <w:rsid w:val="00263BF8"/>
    <w:rsid w:val="00264087"/>
    <w:rsid w:val="002713E2"/>
    <w:rsid w:val="0028201E"/>
    <w:rsid w:val="00284249"/>
    <w:rsid w:val="00291778"/>
    <w:rsid w:val="002B2445"/>
    <w:rsid w:val="002C6442"/>
    <w:rsid w:val="002D19B8"/>
    <w:rsid w:val="002D28E3"/>
    <w:rsid w:val="002D33F4"/>
    <w:rsid w:val="002E094F"/>
    <w:rsid w:val="002E2BD7"/>
    <w:rsid w:val="002F47D5"/>
    <w:rsid w:val="002F7392"/>
    <w:rsid w:val="00306790"/>
    <w:rsid w:val="00314197"/>
    <w:rsid w:val="003269E8"/>
    <w:rsid w:val="00326DBA"/>
    <w:rsid w:val="0033226D"/>
    <w:rsid w:val="003540B5"/>
    <w:rsid w:val="00360FC3"/>
    <w:rsid w:val="003654A8"/>
    <w:rsid w:val="00366DF6"/>
    <w:rsid w:val="00367AD2"/>
    <w:rsid w:val="00370F85"/>
    <w:rsid w:val="0037480C"/>
    <w:rsid w:val="00376E97"/>
    <w:rsid w:val="00377E42"/>
    <w:rsid w:val="003818AB"/>
    <w:rsid w:val="00381D2C"/>
    <w:rsid w:val="00394177"/>
    <w:rsid w:val="003B5710"/>
    <w:rsid w:val="003C6599"/>
    <w:rsid w:val="003D4071"/>
    <w:rsid w:val="003D4A71"/>
    <w:rsid w:val="003E7D51"/>
    <w:rsid w:val="003F329E"/>
    <w:rsid w:val="003F5923"/>
    <w:rsid w:val="004076BD"/>
    <w:rsid w:val="00417EC6"/>
    <w:rsid w:val="0042158C"/>
    <w:rsid w:val="004226FC"/>
    <w:rsid w:val="00431A0D"/>
    <w:rsid w:val="00434214"/>
    <w:rsid w:val="00441C37"/>
    <w:rsid w:val="004531B1"/>
    <w:rsid w:val="004557AE"/>
    <w:rsid w:val="00460211"/>
    <w:rsid w:val="00460574"/>
    <w:rsid w:val="004810EF"/>
    <w:rsid w:val="004966E2"/>
    <w:rsid w:val="004967EE"/>
    <w:rsid w:val="004A3CAC"/>
    <w:rsid w:val="004A6E19"/>
    <w:rsid w:val="004C25B3"/>
    <w:rsid w:val="004C442C"/>
    <w:rsid w:val="004D02AE"/>
    <w:rsid w:val="004D1A4A"/>
    <w:rsid w:val="004D2A36"/>
    <w:rsid w:val="004D7626"/>
    <w:rsid w:val="004D7B42"/>
    <w:rsid w:val="004D7D46"/>
    <w:rsid w:val="004E7AF6"/>
    <w:rsid w:val="004F68C9"/>
    <w:rsid w:val="00506357"/>
    <w:rsid w:val="00511B70"/>
    <w:rsid w:val="00513886"/>
    <w:rsid w:val="00551137"/>
    <w:rsid w:val="00551343"/>
    <w:rsid w:val="00552513"/>
    <w:rsid w:val="005602CF"/>
    <w:rsid w:val="005825A5"/>
    <w:rsid w:val="00585720"/>
    <w:rsid w:val="00590DD7"/>
    <w:rsid w:val="00593073"/>
    <w:rsid w:val="005A5CCF"/>
    <w:rsid w:val="005C04F0"/>
    <w:rsid w:val="005C48EB"/>
    <w:rsid w:val="005D7EF9"/>
    <w:rsid w:val="005E0321"/>
    <w:rsid w:val="005E0B8A"/>
    <w:rsid w:val="005E6AF5"/>
    <w:rsid w:val="005E73A7"/>
    <w:rsid w:val="005F19CA"/>
    <w:rsid w:val="005F4B6B"/>
    <w:rsid w:val="0060174E"/>
    <w:rsid w:val="00604A34"/>
    <w:rsid w:val="00606E5D"/>
    <w:rsid w:val="006210C2"/>
    <w:rsid w:val="006218D2"/>
    <w:rsid w:val="00621BF0"/>
    <w:rsid w:val="006300FA"/>
    <w:rsid w:val="00631B59"/>
    <w:rsid w:val="0064111C"/>
    <w:rsid w:val="00641BC9"/>
    <w:rsid w:val="00641F6F"/>
    <w:rsid w:val="00643F0E"/>
    <w:rsid w:val="0065678B"/>
    <w:rsid w:val="006607CB"/>
    <w:rsid w:val="006613A6"/>
    <w:rsid w:val="006620A7"/>
    <w:rsid w:val="00664E58"/>
    <w:rsid w:val="00665ABC"/>
    <w:rsid w:val="00665DAC"/>
    <w:rsid w:val="00667D4C"/>
    <w:rsid w:val="00675911"/>
    <w:rsid w:val="00683998"/>
    <w:rsid w:val="00687916"/>
    <w:rsid w:val="0069028A"/>
    <w:rsid w:val="00690ADB"/>
    <w:rsid w:val="006A3412"/>
    <w:rsid w:val="006A4608"/>
    <w:rsid w:val="006B18FA"/>
    <w:rsid w:val="006C489C"/>
    <w:rsid w:val="006C70BB"/>
    <w:rsid w:val="006E5FBF"/>
    <w:rsid w:val="006F033C"/>
    <w:rsid w:val="006F0B90"/>
    <w:rsid w:val="006F4476"/>
    <w:rsid w:val="007078AC"/>
    <w:rsid w:val="007108DC"/>
    <w:rsid w:val="00714A09"/>
    <w:rsid w:val="00724F87"/>
    <w:rsid w:val="007253A7"/>
    <w:rsid w:val="00741DC4"/>
    <w:rsid w:val="00742267"/>
    <w:rsid w:val="00750E38"/>
    <w:rsid w:val="00751F26"/>
    <w:rsid w:val="007551CE"/>
    <w:rsid w:val="00757CF8"/>
    <w:rsid w:val="00760980"/>
    <w:rsid w:val="00760B1B"/>
    <w:rsid w:val="0076199F"/>
    <w:rsid w:val="0076781D"/>
    <w:rsid w:val="00770D48"/>
    <w:rsid w:val="00774F06"/>
    <w:rsid w:val="0077777E"/>
    <w:rsid w:val="0078266C"/>
    <w:rsid w:val="00784EBF"/>
    <w:rsid w:val="00792573"/>
    <w:rsid w:val="007A7D10"/>
    <w:rsid w:val="007B4872"/>
    <w:rsid w:val="007B5C48"/>
    <w:rsid w:val="007C4070"/>
    <w:rsid w:val="007D00FF"/>
    <w:rsid w:val="007D0D00"/>
    <w:rsid w:val="007D63E0"/>
    <w:rsid w:val="007E65C2"/>
    <w:rsid w:val="007F0425"/>
    <w:rsid w:val="007F2DBC"/>
    <w:rsid w:val="007F32C3"/>
    <w:rsid w:val="007F3B4C"/>
    <w:rsid w:val="00804F38"/>
    <w:rsid w:val="008102AC"/>
    <w:rsid w:val="0081369E"/>
    <w:rsid w:val="00816ED0"/>
    <w:rsid w:val="00823583"/>
    <w:rsid w:val="008260E8"/>
    <w:rsid w:val="00832492"/>
    <w:rsid w:val="00833AB6"/>
    <w:rsid w:val="0083468D"/>
    <w:rsid w:val="00847006"/>
    <w:rsid w:val="008472CD"/>
    <w:rsid w:val="0085313B"/>
    <w:rsid w:val="00853B2C"/>
    <w:rsid w:val="008554BC"/>
    <w:rsid w:val="00873F78"/>
    <w:rsid w:val="008817BC"/>
    <w:rsid w:val="0088204E"/>
    <w:rsid w:val="00885891"/>
    <w:rsid w:val="00891500"/>
    <w:rsid w:val="00893ACF"/>
    <w:rsid w:val="008A74E5"/>
    <w:rsid w:val="008B37C7"/>
    <w:rsid w:val="008B69EA"/>
    <w:rsid w:val="008C3E51"/>
    <w:rsid w:val="008E4467"/>
    <w:rsid w:val="008E55C8"/>
    <w:rsid w:val="008E7165"/>
    <w:rsid w:val="008F6630"/>
    <w:rsid w:val="00900184"/>
    <w:rsid w:val="009016ED"/>
    <w:rsid w:val="0090770E"/>
    <w:rsid w:val="00913E96"/>
    <w:rsid w:val="00916352"/>
    <w:rsid w:val="0092109B"/>
    <w:rsid w:val="009275D2"/>
    <w:rsid w:val="00932254"/>
    <w:rsid w:val="009475B1"/>
    <w:rsid w:val="00961793"/>
    <w:rsid w:val="009646B3"/>
    <w:rsid w:val="00965ED8"/>
    <w:rsid w:val="009720CA"/>
    <w:rsid w:val="009748AA"/>
    <w:rsid w:val="00975D31"/>
    <w:rsid w:val="00983B30"/>
    <w:rsid w:val="00983C8C"/>
    <w:rsid w:val="0098723E"/>
    <w:rsid w:val="00990D4F"/>
    <w:rsid w:val="00994142"/>
    <w:rsid w:val="009A0C4F"/>
    <w:rsid w:val="009A0DAE"/>
    <w:rsid w:val="009B00DE"/>
    <w:rsid w:val="009B4020"/>
    <w:rsid w:val="009C17D1"/>
    <w:rsid w:val="009C33A8"/>
    <w:rsid w:val="009D5FE8"/>
    <w:rsid w:val="009D7C97"/>
    <w:rsid w:val="009E10A5"/>
    <w:rsid w:val="009F2D3A"/>
    <w:rsid w:val="009F44F0"/>
    <w:rsid w:val="00A10EB1"/>
    <w:rsid w:val="00A17418"/>
    <w:rsid w:val="00A246EC"/>
    <w:rsid w:val="00A260E8"/>
    <w:rsid w:val="00A275FC"/>
    <w:rsid w:val="00A44B3B"/>
    <w:rsid w:val="00A4737E"/>
    <w:rsid w:val="00A501B6"/>
    <w:rsid w:val="00A531C7"/>
    <w:rsid w:val="00A61098"/>
    <w:rsid w:val="00A650A3"/>
    <w:rsid w:val="00A92B50"/>
    <w:rsid w:val="00A953CE"/>
    <w:rsid w:val="00AA763D"/>
    <w:rsid w:val="00AD11C5"/>
    <w:rsid w:val="00AD4805"/>
    <w:rsid w:val="00AD6411"/>
    <w:rsid w:val="00AE59A7"/>
    <w:rsid w:val="00AF1D2F"/>
    <w:rsid w:val="00AF5A03"/>
    <w:rsid w:val="00AF65FC"/>
    <w:rsid w:val="00AF7002"/>
    <w:rsid w:val="00B07DD6"/>
    <w:rsid w:val="00B10E04"/>
    <w:rsid w:val="00B127CA"/>
    <w:rsid w:val="00B17347"/>
    <w:rsid w:val="00B235AA"/>
    <w:rsid w:val="00B23973"/>
    <w:rsid w:val="00B26491"/>
    <w:rsid w:val="00B30917"/>
    <w:rsid w:val="00B30FF8"/>
    <w:rsid w:val="00B41FF9"/>
    <w:rsid w:val="00B44EF4"/>
    <w:rsid w:val="00B54AE6"/>
    <w:rsid w:val="00B55FE4"/>
    <w:rsid w:val="00B56999"/>
    <w:rsid w:val="00B56B91"/>
    <w:rsid w:val="00B618C8"/>
    <w:rsid w:val="00B801B2"/>
    <w:rsid w:val="00B95685"/>
    <w:rsid w:val="00B96E40"/>
    <w:rsid w:val="00BA32E3"/>
    <w:rsid w:val="00BA4CB0"/>
    <w:rsid w:val="00BB2982"/>
    <w:rsid w:val="00BB330E"/>
    <w:rsid w:val="00BC6465"/>
    <w:rsid w:val="00BD02D7"/>
    <w:rsid w:val="00BD07BD"/>
    <w:rsid w:val="00BD25E4"/>
    <w:rsid w:val="00BD48E9"/>
    <w:rsid w:val="00BD49FB"/>
    <w:rsid w:val="00BF38FB"/>
    <w:rsid w:val="00BF4B77"/>
    <w:rsid w:val="00C053D0"/>
    <w:rsid w:val="00C17FCE"/>
    <w:rsid w:val="00C23D48"/>
    <w:rsid w:val="00C31299"/>
    <w:rsid w:val="00C542F1"/>
    <w:rsid w:val="00C56069"/>
    <w:rsid w:val="00C56589"/>
    <w:rsid w:val="00C703B4"/>
    <w:rsid w:val="00C7503C"/>
    <w:rsid w:val="00C85FA6"/>
    <w:rsid w:val="00C87D23"/>
    <w:rsid w:val="00C92980"/>
    <w:rsid w:val="00CA1446"/>
    <w:rsid w:val="00CA31EB"/>
    <w:rsid w:val="00CB010D"/>
    <w:rsid w:val="00CB2829"/>
    <w:rsid w:val="00CB464D"/>
    <w:rsid w:val="00CB789F"/>
    <w:rsid w:val="00CC12FC"/>
    <w:rsid w:val="00CF532F"/>
    <w:rsid w:val="00D026B5"/>
    <w:rsid w:val="00D20E6E"/>
    <w:rsid w:val="00D274D6"/>
    <w:rsid w:val="00D36382"/>
    <w:rsid w:val="00D45341"/>
    <w:rsid w:val="00D561A9"/>
    <w:rsid w:val="00D562AC"/>
    <w:rsid w:val="00D640A0"/>
    <w:rsid w:val="00D73756"/>
    <w:rsid w:val="00D7507C"/>
    <w:rsid w:val="00D92E73"/>
    <w:rsid w:val="00D973F1"/>
    <w:rsid w:val="00DC152D"/>
    <w:rsid w:val="00DC3876"/>
    <w:rsid w:val="00DD1B44"/>
    <w:rsid w:val="00DE1CD3"/>
    <w:rsid w:val="00DE5897"/>
    <w:rsid w:val="00DF15BB"/>
    <w:rsid w:val="00DF6BA9"/>
    <w:rsid w:val="00DF778E"/>
    <w:rsid w:val="00E06817"/>
    <w:rsid w:val="00E07611"/>
    <w:rsid w:val="00E16A66"/>
    <w:rsid w:val="00E17356"/>
    <w:rsid w:val="00E21CDC"/>
    <w:rsid w:val="00E22AEA"/>
    <w:rsid w:val="00E3101E"/>
    <w:rsid w:val="00E414CA"/>
    <w:rsid w:val="00E6656E"/>
    <w:rsid w:val="00E66EEA"/>
    <w:rsid w:val="00E80859"/>
    <w:rsid w:val="00E85D25"/>
    <w:rsid w:val="00E966A5"/>
    <w:rsid w:val="00EA1C8C"/>
    <w:rsid w:val="00EB5DD9"/>
    <w:rsid w:val="00EC22FC"/>
    <w:rsid w:val="00EC6131"/>
    <w:rsid w:val="00EE3EB4"/>
    <w:rsid w:val="00F002BB"/>
    <w:rsid w:val="00F037F6"/>
    <w:rsid w:val="00F12355"/>
    <w:rsid w:val="00F12960"/>
    <w:rsid w:val="00F177A3"/>
    <w:rsid w:val="00F23719"/>
    <w:rsid w:val="00F277A2"/>
    <w:rsid w:val="00F3434E"/>
    <w:rsid w:val="00F507AB"/>
    <w:rsid w:val="00F51090"/>
    <w:rsid w:val="00F563FD"/>
    <w:rsid w:val="00F61FE9"/>
    <w:rsid w:val="00F62CA8"/>
    <w:rsid w:val="00F631DF"/>
    <w:rsid w:val="00F6321C"/>
    <w:rsid w:val="00F647E3"/>
    <w:rsid w:val="00F75046"/>
    <w:rsid w:val="00F75096"/>
    <w:rsid w:val="00F76802"/>
    <w:rsid w:val="00F775C8"/>
    <w:rsid w:val="00F85428"/>
    <w:rsid w:val="00F924BD"/>
    <w:rsid w:val="00FA441F"/>
    <w:rsid w:val="00FA79AA"/>
    <w:rsid w:val="00FC3586"/>
    <w:rsid w:val="00FC59AE"/>
    <w:rsid w:val="00FC6205"/>
    <w:rsid w:val="00FD147F"/>
    <w:rsid w:val="00FD34BD"/>
    <w:rsid w:val="00FD43BE"/>
    <w:rsid w:val="00FF4762"/>
    <w:rsid w:val="040C774A"/>
    <w:rsid w:val="0762C71D"/>
    <w:rsid w:val="1B774CA1"/>
    <w:rsid w:val="1BB33E40"/>
    <w:rsid w:val="1F1FB75D"/>
    <w:rsid w:val="21D62A07"/>
    <w:rsid w:val="2E402EC4"/>
    <w:rsid w:val="2FACCA0E"/>
    <w:rsid w:val="338C9DA9"/>
    <w:rsid w:val="37F5E825"/>
    <w:rsid w:val="622D5989"/>
    <w:rsid w:val="77B98106"/>
    <w:rsid w:val="7A09512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52953"/>
  <w15:chartTrackingRefBased/>
  <w15:docId w15:val="{436E0A9B-F705-4A47-BB96-8262C9813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de-D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81D2C"/>
    <w:pPr>
      <w:spacing w:before="20" w:after="0" w:line="240" w:lineRule="auto"/>
    </w:pPr>
    <w:rPr>
      <w:rFonts w:ascii="Jost* 300 Light" w:hAnsi="Jost* 300 Light"/>
    </w:rPr>
  </w:style>
  <w:style w:type="paragraph" w:styleId="berschrift1">
    <w:name w:val="heading 1"/>
    <w:basedOn w:val="Standard"/>
    <w:next w:val="Standard"/>
    <w:link w:val="berschrift1Zchn"/>
    <w:uiPriority w:val="9"/>
    <w:qFormat/>
    <w:rsid w:val="00EB5DD9"/>
    <w:pPr>
      <w:pBdr>
        <w:top w:val="single" w:sz="24" w:space="0" w:color="1B7340"/>
        <w:left w:val="single" w:sz="24" w:space="0" w:color="1B7340"/>
        <w:bottom w:val="single" w:sz="24" w:space="0" w:color="1B7340"/>
        <w:right w:val="single" w:sz="24" w:space="0" w:color="1B7340"/>
      </w:pBdr>
      <w:shd w:val="clear" w:color="auto" w:fill="1B7340"/>
      <w:spacing w:before="160" w:after="100"/>
      <w:outlineLvl w:val="0"/>
    </w:pPr>
    <w:rPr>
      <w:rFonts w:ascii="Jost* 500 Medium" w:hAnsi="Jost* 500 Medium"/>
      <w:caps/>
      <w:color w:val="FFFFFF" w:themeColor="background1"/>
      <w:spacing w:val="15"/>
      <w:sz w:val="21"/>
      <w:szCs w:val="21"/>
    </w:rPr>
  </w:style>
  <w:style w:type="paragraph" w:styleId="berschrift2">
    <w:name w:val="heading 2"/>
    <w:basedOn w:val="Standard"/>
    <w:next w:val="Standard"/>
    <w:link w:val="berschrift2Zchn"/>
    <w:uiPriority w:val="9"/>
    <w:unhideWhenUsed/>
    <w:qFormat/>
    <w:rsid w:val="00F3434E"/>
    <w:pPr>
      <w:pBdr>
        <w:top w:val="single" w:sz="24" w:space="0" w:color="1DA64A"/>
        <w:left w:val="single" w:sz="24" w:space="0" w:color="1DA64A"/>
        <w:bottom w:val="single" w:sz="24" w:space="0" w:color="1DA64A"/>
        <w:right w:val="single" w:sz="24" w:space="0" w:color="1DA64A"/>
      </w:pBdr>
      <w:shd w:val="clear" w:color="auto" w:fill="1DA64A"/>
      <w:spacing w:before="200" w:after="40"/>
      <w:outlineLvl w:val="1"/>
    </w:pPr>
    <w:rPr>
      <w:rFonts w:ascii="Jost* 500 Medium" w:hAnsi="Jost* 500 Medium"/>
      <w:caps/>
      <w:color w:val="FFFFFF" w:themeColor="background1"/>
      <w:spacing w:val="15"/>
      <w:sz w:val="18"/>
      <w:szCs w:val="18"/>
    </w:rPr>
  </w:style>
  <w:style w:type="paragraph" w:styleId="berschrift3">
    <w:name w:val="heading 3"/>
    <w:basedOn w:val="Standard"/>
    <w:next w:val="Standard"/>
    <w:link w:val="berschrift3Zchn"/>
    <w:uiPriority w:val="9"/>
    <w:unhideWhenUsed/>
    <w:qFormat/>
    <w:rsid w:val="003B5710"/>
    <w:pPr>
      <w:pBdr>
        <w:top w:val="single" w:sz="6" w:space="2" w:color="549E39" w:themeColor="accent1"/>
      </w:pBdr>
      <w:shd w:val="clear" w:color="auto" w:fill="DAEFD3" w:themeFill="accent1" w:themeFillTint="33"/>
      <w:spacing w:before="100" w:after="100"/>
      <w:outlineLvl w:val="2"/>
    </w:pPr>
    <w:rPr>
      <w:caps/>
      <w:color w:val="000000" w:themeColor="text1"/>
      <w:spacing w:val="15"/>
      <w:sz w:val="18"/>
      <w:szCs w:val="18"/>
    </w:rPr>
  </w:style>
  <w:style w:type="paragraph" w:styleId="berschrift4">
    <w:name w:val="heading 4"/>
    <w:basedOn w:val="Standard"/>
    <w:next w:val="Standard"/>
    <w:link w:val="berschrift4Zchn"/>
    <w:uiPriority w:val="9"/>
    <w:semiHidden/>
    <w:unhideWhenUsed/>
    <w:qFormat/>
    <w:rsid w:val="00BD49FB"/>
    <w:pPr>
      <w:pBdr>
        <w:top w:val="dotted" w:sz="6" w:space="2" w:color="549E39" w:themeColor="accent1"/>
      </w:pBdr>
      <w:spacing w:before="200"/>
      <w:outlineLvl w:val="3"/>
    </w:pPr>
    <w:rPr>
      <w:caps/>
      <w:color w:val="3E762A" w:themeColor="accent1" w:themeShade="BF"/>
      <w:spacing w:val="10"/>
    </w:rPr>
  </w:style>
  <w:style w:type="paragraph" w:styleId="berschrift5">
    <w:name w:val="heading 5"/>
    <w:basedOn w:val="Standard"/>
    <w:next w:val="Standard"/>
    <w:link w:val="berschrift5Zchn"/>
    <w:uiPriority w:val="9"/>
    <w:semiHidden/>
    <w:unhideWhenUsed/>
    <w:qFormat/>
    <w:rsid w:val="00BD49FB"/>
    <w:pPr>
      <w:pBdr>
        <w:bottom w:val="single" w:sz="6" w:space="1" w:color="549E39" w:themeColor="accent1"/>
      </w:pBdr>
      <w:spacing w:before="200"/>
      <w:outlineLvl w:val="4"/>
    </w:pPr>
    <w:rPr>
      <w:caps/>
      <w:color w:val="3E762A" w:themeColor="accent1" w:themeShade="BF"/>
      <w:spacing w:val="10"/>
    </w:rPr>
  </w:style>
  <w:style w:type="paragraph" w:styleId="berschrift6">
    <w:name w:val="heading 6"/>
    <w:basedOn w:val="Standard"/>
    <w:next w:val="Standard"/>
    <w:link w:val="berschrift6Zchn"/>
    <w:uiPriority w:val="9"/>
    <w:semiHidden/>
    <w:unhideWhenUsed/>
    <w:qFormat/>
    <w:rsid w:val="00BD49FB"/>
    <w:pPr>
      <w:pBdr>
        <w:bottom w:val="dotted" w:sz="6" w:space="1" w:color="549E39" w:themeColor="accent1"/>
      </w:pBdr>
      <w:spacing w:before="200"/>
      <w:outlineLvl w:val="5"/>
    </w:pPr>
    <w:rPr>
      <w:caps/>
      <w:color w:val="3E762A" w:themeColor="accent1" w:themeShade="BF"/>
      <w:spacing w:val="10"/>
    </w:rPr>
  </w:style>
  <w:style w:type="paragraph" w:styleId="berschrift7">
    <w:name w:val="heading 7"/>
    <w:basedOn w:val="Standard"/>
    <w:next w:val="Standard"/>
    <w:link w:val="berschrift7Zchn"/>
    <w:uiPriority w:val="9"/>
    <w:semiHidden/>
    <w:unhideWhenUsed/>
    <w:qFormat/>
    <w:rsid w:val="00BD49FB"/>
    <w:pPr>
      <w:spacing w:before="200"/>
      <w:outlineLvl w:val="6"/>
    </w:pPr>
    <w:rPr>
      <w:caps/>
      <w:color w:val="3E762A" w:themeColor="accent1" w:themeShade="BF"/>
      <w:spacing w:val="10"/>
    </w:rPr>
  </w:style>
  <w:style w:type="paragraph" w:styleId="berschrift8">
    <w:name w:val="heading 8"/>
    <w:basedOn w:val="Standard"/>
    <w:next w:val="Standard"/>
    <w:link w:val="berschrift8Zchn"/>
    <w:uiPriority w:val="9"/>
    <w:semiHidden/>
    <w:unhideWhenUsed/>
    <w:qFormat/>
    <w:rsid w:val="00BD49FB"/>
    <w:pPr>
      <w:spacing w:before="20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BD49FB"/>
    <w:pPr>
      <w:spacing w:before="20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A6E19"/>
    <w:pPr>
      <w:tabs>
        <w:tab w:val="center" w:pos="4536"/>
        <w:tab w:val="right" w:pos="9072"/>
      </w:tabs>
    </w:pPr>
  </w:style>
  <w:style w:type="character" w:customStyle="1" w:styleId="KopfzeileZchn">
    <w:name w:val="Kopfzeile Zchn"/>
    <w:basedOn w:val="Absatz-Standardschriftart"/>
    <w:link w:val="Kopfzeile"/>
    <w:uiPriority w:val="99"/>
    <w:rsid w:val="004A6E19"/>
  </w:style>
  <w:style w:type="paragraph" w:styleId="Fuzeile">
    <w:name w:val="footer"/>
    <w:basedOn w:val="Standard"/>
    <w:link w:val="FuzeileZchn"/>
    <w:uiPriority w:val="99"/>
    <w:unhideWhenUsed/>
    <w:rsid w:val="004A6E19"/>
    <w:pPr>
      <w:tabs>
        <w:tab w:val="center" w:pos="4536"/>
        <w:tab w:val="right" w:pos="9072"/>
      </w:tabs>
    </w:pPr>
  </w:style>
  <w:style w:type="character" w:customStyle="1" w:styleId="FuzeileZchn">
    <w:name w:val="Fußzeile Zchn"/>
    <w:basedOn w:val="Absatz-Standardschriftart"/>
    <w:link w:val="Fuzeile"/>
    <w:uiPriority w:val="99"/>
    <w:rsid w:val="004A6E19"/>
  </w:style>
  <w:style w:type="character" w:customStyle="1" w:styleId="berschrift1Zchn">
    <w:name w:val="Überschrift 1 Zchn"/>
    <w:basedOn w:val="Absatz-Standardschriftart"/>
    <w:link w:val="berschrift1"/>
    <w:uiPriority w:val="9"/>
    <w:rsid w:val="00EB5DD9"/>
    <w:rPr>
      <w:rFonts w:ascii="Jost* 500 Medium" w:hAnsi="Jost* 500 Medium"/>
      <w:caps/>
      <w:color w:val="FFFFFF" w:themeColor="background1"/>
      <w:spacing w:val="15"/>
      <w:sz w:val="21"/>
      <w:szCs w:val="21"/>
      <w:shd w:val="clear" w:color="auto" w:fill="1B7340"/>
    </w:rPr>
  </w:style>
  <w:style w:type="paragraph" w:styleId="KeinLeerraum">
    <w:name w:val="No Spacing"/>
    <w:uiPriority w:val="1"/>
    <w:qFormat/>
    <w:rsid w:val="00381D2C"/>
    <w:pPr>
      <w:spacing w:before="20" w:after="0" w:line="240" w:lineRule="auto"/>
    </w:pPr>
    <w:rPr>
      <w:rFonts w:ascii="Jost* 300 Light" w:hAnsi="Jost* 300 Light"/>
    </w:rPr>
  </w:style>
  <w:style w:type="character" w:customStyle="1" w:styleId="berschrift2Zchn">
    <w:name w:val="Überschrift 2 Zchn"/>
    <w:basedOn w:val="Absatz-Standardschriftart"/>
    <w:link w:val="berschrift2"/>
    <w:uiPriority w:val="9"/>
    <w:rsid w:val="00F3434E"/>
    <w:rPr>
      <w:rFonts w:ascii="Jost* 500 Medium" w:hAnsi="Jost* 500 Medium"/>
      <w:caps/>
      <w:color w:val="FFFFFF" w:themeColor="background1"/>
      <w:spacing w:val="15"/>
      <w:sz w:val="18"/>
      <w:szCs w:val="18"/>
      <w:shd w:val="clear" w:color="auto" w:fill="1DA64A"/>
    </w:rPr>
  </w:style>
  <w:style w:type="character" w:customStyle="1" w:styleId="berschrift3Zchn">
    <w:name w:val="Überschrift 3 Zchn"/>
    <w:basedOn w:val="Absatz-Standardschriftart"/>
    <w:link w:val="berschrift3"/>
    <w:uiPriority w:val="9"/>
    <w:rsid w:val="003B5710"/>
    <w:rPr>
      <w:rFonts w:ascii="Jost* 300 Light" w:hAnsi="Jost* 300 Light"/>
      <w:caps/>
      <w:color w:val="000000" w:themeColor="text1"/>
      <w:spacing w:val="15"/>
      <w:sz w:val="18"/>
      <w:szCs w:val="18"/>
      <w:shd w:val="clear" w:color="auto" w:fill="DAEFD3" w:themeFill="accent1" w:themeFillTint="33"/>
    </w:rPr>
  </w:style>
  <w:style w:type="character" w:customStyle="1" w:styleId="berschrift4Zchn">
    <w:name w:val="Überschrift 4 Zchn"/>
    <w:basedOn w:val="Absatz-Standardschriftart"/>
    <w:link w:val="berschrift4"/>
    <w:uiPriority w:val="9"/>
    <w:semiHidden/>
    <w:rsid w:val="00BD49FB"/>
    <w:rPr>
      <w:caps/>
      <w:color w:val="3E762A" w:themeColor="accent1" w:themeShade="BF"/>
      <w:spacing w:val="10"/>
    </w:rPr>
  </w:style>
  <w:style w:type="character" w:customStyle="1" w:styleId="berschrift5Zchn">
    <w:name w:val="Überschrift 5 Zchn"/>
    <w:basedOn w:val="Absatz-Standardschriftart"/>
    <w:link w:val="berschrift5"/>
    <w:uiPriority w:val="9"/>
    <w:semiHidden/>
    <w:rsid w:val="00BD49FB"/>
    <w:rPr>
      <w:caps/>
      <w:color w:val="3E762A" w:themeColor="accent1" w:themeShade="BF"/>
      <w:spacing w:val="10"/>
    </w:rPr>
  </w:style>
  <w:style w:type="character" w:customStyle="1" w:styleId="berschrift6Zchn">
    <w:name w:val="Überschrift 6 Zchn"/>
    <w:basedOn w:val="Absatz-Standardschriftart"/>
    <w:link w:val="berschrift6"/>
    <w:uiPriority w:val="9"/>
    <w:semiHidden/>
    <w:rsid w:val="00BD49FB"/>
    <w:rPr>
      <w:caps/>
      <w:color w:val="3E762A" w:themeColor="accent1" w:themeShade="BF"/>
      <w:spacing w:val="10"/>
    </w:rPr>
  </w:style>
  <w:style w:type="character" w:customStyle="1" w:styleId="berschrift7Zchn">
    <w:name w:val="Überschrift 7 Zchn"/>
    <w:basedOn w:val="Absatz-Standardschriftart"/>
    <w:link w:val="berschrift7"/>
    <w:uiPriority w:val="9"/>
    <w:semiHidden/>
    <w:rsid w:val="00BD49FB"/>
    <w:rPr>
      <w:caps/>
      <w:color w:val="3E762A" w:themeColor="accent1" w:themeShade="BF"/>
      <w:spacing w:val="10"/>
    </w:rPr>
  </w:style>
  <w:style w:type="character" w:customStyle="1" w:styleId="berschrift8Zchn">
    <w:name w:val="Überschrift 8 Zchn"/>
    <w:basedOn w:val="Absatz-Standardschriftart"/>
    <w:link w:val="berschrift8"/>
    <w:uiPriority w:val="9"/>
    <w:semiHidden/>
    <w:rsid w:val="00BD49FB"/>
    <w:rPr>
      <w:caps/>
      <w:spacing w:val="10"/>
      <w:sz w:val="18"/>
      <w:szCs w:val="18"/>
    </w:rPr>
  </w:style>
  <w:style w:type="character" w:customStyle="1" w:styleId="berschrift9Zchn">
    <w:name w:val="Überschrift 9 Zchn"/>
    <w:basedOn w:val="Absatz-Standardschriftart"/>
    <w:link w:val="berschrift9"/>
    <w:uiPriority w:val="9"/>
    <w:semiHidden/>
    <w:rsid w:val="00BD49FB"/>
    <w:rPr>
      <w:i/>
      <w:iCs/>
      <w:caps/>
      <w:spacing w:val="10"/>
      <w:sz w:val="18"/>
      <w:szCs w:val="18"/>
    </w:rPr>
  </w:style>
  <w:style w:type="paragraph" w:styleId="Beschriftung">
    <w:name w:val="caption"/>
    <w:basedOn w:val="Standard"/>
    <w:next w:val="Standard"/>
    <w:uiPriority w:val="35"/>
    <w:semiHidden/>
    <w:unhideWhenUsed/>
    <w:qFormat/>
    <w:rsid w:val="00BD49FB"/>
    <w:rPr>
      <w:b/>
      <w:bCs/>
      <w:color w:val="3E762A" w:themeColor="accent1" w:themeShade="BF"/>
      <w:sz w:val="16"/>
      <w:szCs w:val="16"/>
    </w:rPr>
  </w:style>
  <w:style w:type="paragraph" w:styleId="Titel">
    <w:name w:val="Title"/>
    <w:basedOn w:val="Standard"/>
    <w:next w:val="Standard"/>
    <w:link w:val="TitelZchn"/>
    <w:uiPriority w:val="10"/>
    <w:qFormat/>
    <w:rsid w:val="00BD49FB"/>
    <w:pPr>
      <w:spacing w:before="0"/>
    </w:pPr>
    <w:rPr>
      <w:rFonts w:asciiTheme="majorHAnsi" w:eastAsiaTheme="majorEastAsia" w:hAnsiTheme="majorHAnsi" w:cstheme="majorBidi"/>
      <w:caps/>
      <w:color w:val="549E39" w:themeColor="accent1"/>
      <w:spacing w:val="10"/>
      <w:sz w:val="52"/>
      <w:szCs w:val="52"/>
    </w:rPr>
  </w:style>
  <w:style w:type="character" w:customStyle="1" w:styleId="TitelZchn">
    <w:name w:val="Titel Zchn"/>
    <w:basedOn w:val="Absatz-Standardschriftart"/>
    <w:link w:val="Titel"/>
    <w:uiPriority w:val="10"/>
    <w:rsid w:val="00BD49FB"/>
    <w:rPr>
      <w:rFonts w:asciiTheme="majorHAnsi" w:eastAsiaTheme="majorEastAsia" w:hAnsiTheme="majorHAnsi" w:cstheme="majorBidi"/>
      <w:caps/>
      <w:color w:val="549E39" w:themeColor="accent1"/>
      <w:spacing w:val="10"/>
      <w:sz w:val="52"/>
      <w:szCs w:val="52"/>
    </w:rPr>
  </w:style>
  <w:style w:type="paragraph" w:styleId="Untertitel">
    <w:name w:val="Subtitle"/>
    <w:basedOn w:val="Standard"/>
    <w:next w:val="Standard"/>
    <w:link w:val="UntertitelZchn"/>
    <w:uiPriority w:val="11"/>
    <w:qFormat/>
    <w:rsid w:val="00BD49FB"/>
    <w:pPr>
      <w:spacing w:before="0" w:after="500"/>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BD49FB"/>
    <w:rPr>
      <w:caps/>
      <w:color w:val="595959" w:themeColor="text1" w:themeTint="A6"/>
      <w:spacing w:val="10"/>
      <w:sz w:val="21"/>
      <w:szCs w:val="21"/>
    </w:rPr>
  </w:style>
  <w:style w:type="character" w:styleId="Fett">
    <w:name w:val="Strong"/>
    <w:uiPriority w:val="22"/>
    <w:qFormat/>
    <w:rsid w:val="00BD49FB"/>
    <w:rPr>
      <w:b/>
      <w:bCs/>
    </w:rPr>
  </w:style>
  <w:style w:type="character" w:styleId="Hervorhebung">
    <w:name w:val="Emphasis"/>
    <w:uiPriority w:val="20"/>
    <w:qFormat/>
    <w:rsid w:val="00BD49FB"/>
    <w:rPr>
      <w:caps/>
      <w:color w:val="294E1C" w:themeColor="accent1" w:themeShade="7F"/>
      <w:spacing w:val="5"/>
    </w:rPr>
  </w:style>
  <w:style w:type="paragraph" w:styleId="Zitat">
    <w:name w:val="Quote"/>
    <w:basedOn w:val="Standard"/>
    <w:next w:val="Standard"/>
    <w:link w:val="ZitatZchn"/>
    <w:uiPriority w:val="29"/>
    <w:qFormat/>
    <w:rsid w:val="00BD49FB"/>
    <w:rPr>
      <w:i/>
      <w:iCs/>
      <w:sz w:val="24"/>
      <w:szCs w:val="24"/>
    </w:rPr>
  </w:style>
  <w:style w:type="character" w:customStyle="1" w:styleId="ZitatZchn">
    <w:name w:val="Zitat Zchn"/>
    <w:basedOn w:val="Absatz-Standardschriftart"/>
    <w:link w:val="Zitat"/>
    <w:uiPriority w:val="29"/>
    <w:rsid w:val="00BD49FB"/>
    <w:rPr>
      <w:i/>
      <w:iCs/>
      <w:sz w:val="24"/>
      <w:szCs w:val="24"/>
    </w:rPr>
  </w:style>
  <w:style w:type="paragraph" w:styleId="IntensivesZitat">
    <w:name w:val="Intense Quote"/>
    <w:basedOn w:val="Standard"/>
    <w:next w:val="Standard"/>
    <w:link w:val="IntensivesZitatZchn"/>
    <w:uiPriority w:val="30"/>
    <w:qFormat/>
    <w:rsid w:val="00BD49FB"/>
    <w:pPr>
      <w:spacing w:before="240" w:after="240"/>
      <w:ind w:left="1080" w:right="1080"/>
      <w:jc w:val="center"/>
    </w:pPr>
    <w:rPr>
      <w:color w:val="549E39" w:themeColor="accent1"/>
      <w:sz w:val="24"/>
      <w:szCs w:val="24"/>
    </w:rPr>
  </w:style>
  <w:style w:type="character" w:customStyle="1" w:styleId="IntensivesZitatZchn">
    <w:name w:val="Intensives Zitat Zchn"/>
    <w:basedOn w:val="Absatz-Standardschriftart"/>
    <w:link w:val="IntensivesZitat"/>
    <w:uiPriority w:val="30"/>
    <w:rsid w:val="00BD49FB"/>
    <w:rPr>
      <w:color w:val="549E39" w:themeColor="accent1"/>
      <w:sz w:val="24"/>
      <w:szCs w:val="24"/>
    </w:rPr>
  </w:style>
  <w:style w:type="character" w:styleId="SchwacheHervorhebung">
    <w:name w:val="Subtle Emphasis"/>
    <w:uiPriority w:val="19"/>
    <w:qFormat/>
    <w:rsid w:val="00BD49FB"/>
    <w:rPr>
      <w:i/>
      <w:iCs/>
      <w:color w:val="294E1C" w:themeColor="accent1" w:themeShade="7F"/>
    </w:rPr>
  </w:style>
  <w:style w:type="character" w:styleId="IntensiveHervorhebung">
    <w:name w:val="Intense Emphasis"/>
    <w:uiPriority w:val="21"/>
    <w:qFormat/>
    <w:rsid w:val="00BD49FB"/>
    <w:rPr>
      <w:b/>
      <w:bCs/>
      <w:caps/>
      <w:color w:val="294E1C" w:themeColor="accent1" w:themeShade="7F"/>
      <w:spacing w:val="10"/>
    </w:rPr>
  </w:style>
  <w:style w:type="character" w:styleId="SchwacherVerweis">
    <w:name w:val="Subtle Reference"/>
    <w:uiPriority w:val="31"/>
    <w:qFormat/>
    <w:rsid w:val="00BD49FB"/>
    <w:rPr>
      <w:b/>
      <w:bCs/>
      <w:color w:val="549E39" w:themeColor="accent1"/>
    </w:rPr>
  </w:style>
  <w:style w:type="character" w:styleId="IntensiverVerweis">
    <w:name w:val="Intense Reference"/>
    <w:uiPriority w:val="32"/>
    <w:qFormat/>
    <w:rsid w:val="00BD49FB"/>
    <w:rPr>
      <w:b/>
      <w:bCs/>
      <w:i/>
      <w:iCs/>
      <w:caps/>
      <w:color w:val="549E39" w:themeColor="accent1"/>
    </w:rPr>
  </w:style>
  <w:style w:type="character" w:styleId="Buchtitel">
    <w:name w:val="Book Title"/>
    <w:uiPriority w:val="33"/>
    <w:qFormat/>
    <w:rsid w:val="00BD49FB"/>
    <w:rPr>
      <w:b/>
      <w:bCs/>
      <w:i/>
      <w:iCs/>
      <w:spacing w:val="0"/>
    </w:rPr>
  </w:style>
  <w:style w:type="paragraph" w:styleId="Inhaltsverzeichnisberschrift">
    <w:name w:val="TOC Heading"/>
    <w:basedOn w:val="berschrift1"/>
    <w:next w:val="Standard"/>
    <w:uiPriority w:val="39"/>
    <w:unhideWhenUsed/>
    <w:qFormat/>
    <w:rsid w:val="00BD49FB"/>
    <w:pPr>
      <w:outlineLvl w:val="9"/>
    </w:pPr>
  </w:style>
  <w:style w:type="paragraph" w:styleId="Verzeichnis1">
    <w:name w:val="toc 1"/>
    <w:basedOn w:val="Standard"/>
    <w:next w:val="Standard"/>
    <w:autoRedefine/>
    <w:uiPriority w:val="39"/>
    <w:unhideWhenUsed/>
    <w:rsid w:val="00983B30"/>
    <w:pPr>
      <w:tabs>
        <w:tab w:val="right" w:leader="dot" w:pos="9062"/>
      </w:tabs>
      <w:spacing w:after="20"/>
    </w:pPr>
    <w:rPr>
      <w:b/>
      <w:bCs/>
      <w:noProof/>
    </w:rPr>
  </w:style>
  <w:style w:type="paragraph" w:styleId="Verzeichnis2">
    <w:name w:val="toc 2"/>
    <w:basedOn w:val="Standard"/>
    <w:next w:val="Standard"/>
    <w:autoRedefine/>
    <w:uiPriority w:val="39"/>
    <w:unhideWhenUsed/>
    <w:rsid w:val="00E21CDC"/>
    <w:pPr>
      <w:spacing w:after="100"/>
      <w:ind w:left="200"/>
    </w:pPr>
  </w:style>
  <w:style w:type="character" w:styleId="Hyperlink">
    <w:name w:val="Hyperlink"/>
    <w:basedOn w:val="Absatz-Standardschriftart"/>
    <w:uiPriority w:val="99"/>
    <w:unhideWhenUsed/>
    <w:rsid w:val="00E21CDC"/>
    <w:rPr>
      <w:color w:val="1DA64A" w:themeColor="hyperlink"/>
      <w:u w:val="single"/>
    </w:rPr>
  </w:style>
  <w:style w:type="character" w:styleId="Platzhaltertext">
    <w:name w:val="Placeholder Text"/>
    <w:basedOn w:val="Absatz-Standardschriftart"/>
    <w:uiPriority w:val="99"/>
    <w:semiHidden/>
    <w:rsid w:val="00B95685"/>
    <w:rPr>
      <w:color w:val="808080"/>
    </w:rPr>
  </w:style>
  <w:style w:type="character" w:styleId="Seitenzahl">
    <w:name w:val="page number"/>
    <w:basedOn w:val="Absatz-Standardschriftart"/>
    <w:uiPriority w:val="99"/>
    <w:unhideWhenUsed/>
    <w:rsid w:val="00B95685"/>
  </w:style>
  <w:style w:type="paragraph" w:styleId="Listenabsatz">
    <w:name w:val="List Paragraph"/>
    <w:basedOn w:val="Standard"/>
    <w:uiPriority w:val="34"/>
    <w:qFormat/>
    <w:rsid w:val="00264087"/>
    <w:pPr>
      <w:ind w:left="720"/>
      <w:contextualSpacing/>
    </w:pPr>
  </w:style>
  <w:style w:type="paragraph" w:styleId="Verzeichnis3">
    <w:name w:val="toc 3"/>
    <w:basedOn w:val="Standard"/>
    <w:next w:val="Standard"/>
    <w:autoRedefine/>
    <w:uiPriority w:val="39"/>
    <w:unhideWhenUsed/>
    <w:rsid w:val="00C23D48"/>
    <w:pPr>
      <w:spacing w:before="0" w:after="100" w:line="259" w:lineRule="auto"/>
      <w:ind w:left="440"/>
    </w:pPr>
    <w:rPr>
      <w:rFonts w:asciiTheme="minorHAnsi" w:hAnsiTheme="minorHAnsi" w:cs="Times New Roman"/>
      <w:sz w:val="22"/>
      <w:szCs w:val="22"/>
      <w:lang w:eastAsia="de-DE"/>
    </w:rPr>
  </w:style>
  <w:style w:type="numbering" w:customStyle="1" w:styleId="FFFGliederung">
    <w:name w:val="FFF Gliederung"/>
    <w:uiPriority w:val="99"/>
    <w:rsid w:val="001D0061"/>
    <w:pPr>
      <w:numPr>
        <w:numId w:val="6"/>
      </w:numPr>
    </w:pPr>
  </w:style>
  <w:style w:type="character" w:styleId="NichtaufgelsteErwhnung">
    <w:name w:val="Unresolved Mention"/>
    <w:basedOn w:val="Absatz-Standardschriftart"/>
    <w:uiPriority w:val="99"/>
    <w:semiHidden/>
    <w:unhideWhenUsed/>
    <w:rsid w:val="006A3412"/>
    <w:rPr>
      <w:color w:val="605E5C"/>
      <w:shd w:val="clear" w:color="auto" w:fill="E1DFDD"/>
    </w:rPr>
  </w:style>
  <w:style w:type="character" w:styleId="BesuchterLink">
    <w:name w:val="FollowedHyperlink"/>
    <w:basedOn w:val="Absatz-Standardschriftart"/>
    <w:uiPriority w:val="99"/>
    <w:semiHidden/>
    <w:unhideWhenUsed/>
    <w:rsid w:val="00E966A5"/>
    <w:rPr>
      <w:color w:val="1DA64A" w:themeColor="followedHyperlink"/>
      <w:u w:val="single"/>
    </w:rPr>
  </w:style>
  <w:style w:type="paragraph" w:styleId="StandardWeb">
    <w:name w:val="Normal (Web)"/>
    <w:basedOn w:val="Standard"/>
    <w:uiPriority w:val="99"/>
    <w:unhideWhenUsed/>
    <w:rsid w:val="00B26491"/>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Absatz-Standardschriftart"/>
    <w:rsid w:val="00B26491"/>
  </w:style>
  <w:style w:type="paragraph" w:styleId="Kommentartext">
    <w:name w:val="annotation text"/>
    <w:basedOn w:val="Standard"/>
    <w:link w:val="KommentartextZchn"/>
    <w:uiPriority w:val="99"/>
    <w:semiHidden/>
    <w:unhideWhenUsed/>
  </w:style>
  <w:style w:type="character" w:customStyle="1" w:styleId="KommentartextZchn">
    <w:name w:val="Kommentartext Zchn"/>
    <w:basedOn w:val="Absatz-Standardschriftart"/>
    <w:link w:val="Kommentartext"/>
    <w:uiPriority w:val="99"/>
    <w:semiHidden/>
    <w:rPr>
      <w:rFonts w:ascii="Jost* 300 Light" w:hAnsi="Jost* 300 Light"/>
    </w:rPr>
  </w:style>
  <w:style w:type="character" w:styleId="Kommentarzeichen">
    <w:name w:val="annotation reference"/>
    <w:basedOn w:val="Absatz-Standardschriftart"/>
    <w:uiPriority w:val="99"/>
    <w:semiHidden/>
    <w:unhideWhenUsed/>
    <w:rPr>
      <w:sz w:val="16"/>
      <w:szCs w:val="16"/>
    </w:rPr>
  </w:style>
  <w:style w:type="paragraph" w:styleId="Sprechblasentext">
    <w:name w:val="Balloon Text"/>
    <w:basedOn w:val="Standard"/>
    <w:link w:val="SprechblasentextZchn"/>
    <w:uiPriority w:val="99"/>
    <w:semiHidden/>
    <w:unhideWhenUsed/>
    <w:rsid w:val="00AD4805"/>
    <w:pPr>
      <w:spacing w:before="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D4805"/>
    <w:rPr>
      <w:rFonts w:ascii="Segoe UI" w:hAnsi="Segoe UI" w:cs="Segoe UI"/>
      <w:sz w:val="18"/>
      <w:szCs w:val="18"/>
    </w:rPr>
  </w:style>
  <w:style w:type="paragraph" w:styleId="Kommentarthema">
    <w:name w:val="annotation subject"/>
    <w:basedOn w:val="Kommentartext"/>
    <w:next w:val="Kommentartext"/>
    <w:link w:val="KommentarthemaZchn"/>
    <w:uiPriority w:val="99"/>
    <w:semiHidden/>
    <w:unhideWhenUsed/>
    <w:rsid w:val="00AD4805"/>
    <w:rPr>
      <w:b/>
      <w:bCs/>
    </w:rPr>
  </w:style>
  <w:style w:type="character" w:customStyle="1" w:styleId="KommentarthemaZchn">
    <w:name w:val="Kommentarthema Zchn"/>
    <w:basedOn w:val="KommentartextZchn"/>
    <w:link w:val="Kommentarthema"/>
    <w:uiPriority w:val="99"/>
    <w:semiHidden/>
    <w:rsid w:val="00AD4805"/>
    <w:rPr>
      <w:rFonts w:ascii="Jost* 300 Light" w:hAnsi="Jost* 300 Light"/>
      <w:b/>
      <w:bCs/>
    </w:rPr>
  </w:style>
  <w:style w:type="paragraph" w:styleId="berarbeitung">
    <w:name w:val="Revision"/>
    <w:hidden/>
    <w:uiPriority w:val="99"/>
    <w:semiHidden/>
    <w:rsid w:val="00BD02D7"/>
    <w:pPr>
      <w:spacing w:before="0" w:after="0" w:line="240" w:lineRule="auto"/>
    </w:pPr>
    <w:rPr>
      <w:rFonts w:ascii="Jost* 300 Light" w:hAnsi="Jost* 300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104108">
      <w:bodyDiv w:val="1"/>
      <w:marLeft w:val="0"/>
      <w:marRight w:val="0"/>
      <w:marTop w:val="0"/>
      <w:marBottom w:val="0"/>
      <w:divBdr>
        <w:top w:val="none" w:sz="0" w:space="0" w:color="auto"/>
        <w:left w:val="none" w:sz="0" w:space="0" w:color="auto"/>
        <w:bottom w:val="none" w:sz="0" w:space="0" w:color="auto"/>
        <w:right w:val="none" w:sz="0" w:space="0" w:color="auto"/>
      </w:divBdr>
    </w:div>
    <w:div w:id="477113837">
      <w:bodyDiv w:val="1"/>
      <w:marLeft w:val="0"/>
      <w:marRight w:val="0"/>
      <w:marTop w:val="0"/>
      <w:marBottom w:val="0"/>
      <w:divBdr>
        <w:top w:val="none" w:sz="0" w:space="0" w:color="auto"/>
        <w:left w:val="none" w:sz="0" w:space="0" w:color="auto"/>
        <w:bottom w:val="none" w:sz="0" w:space="0" w:color="auto"/>
        <w:right w:val="none" w:sz="0" w:space="0" w:color="auto"/>
      </w:divBdr>
    </w:div>
    <w:div w:id="1236629575">
      <w:bodyDiv w:val="1"/>
      <w:marLeft w:val="0"/>
      <w:marRight w:val="0"/>
      <w:marTop w:val="0"/>
      <w:marBottom w:val="0"/>
      <w:divBdr>
        <w:top w:val="none" w:sz="0" w:space="0" w:color="auto"/>
        <w:left w:val="none" w:sz="0" w:space="0" w:color="auto"/>
        <w:bottom w:val="none" w:sz="0" w:space="0" w:color="auto"/>
        <w:right w:val="none" w:sz="0" w:space="0" w:color="auto"/>
      </w:divBdr>
    </w:div>
    <w:div w:id="1349674201">
      <w:bodyDiv w:val="1"/>
      <w:marLeft w:val="0"/>
      <w:marRight w:val="0"/>
      <w:marTop w:val="0"/>
      <w:marBottom w:val="0"/>
      <w:divBdr>
        <w:top w:val="none" w:sz="0" w:space="0" w:color="auto"/>
        <w:left w:val="none" w:sz="0" w:space="0" w:color="auto"/>
        <w:bottom w:val="none" w:sz="0" w:space="0" w:color="auto"/>
        <w:right w:val="none" w:sz="0" w:space="0" w:color="auto"/>
      </w:divBdr>
    </w:div>
    <w:div w:id="1433042807">
      <w:bodyDiv w:val="1"/>
      <w:marLeft w:val="0"/>
      <w:marRight w:val="0"/>
      <w:marTop w:val="0"/>
      <w:marBottom w:val="0"/>
      <w:divBdr>
        <w:top w:val="none" w:sz="0" w:space="0" w:color="auto"/>
        <w:left w:val="none" w:sz="0" w:space="0" w:color="auto"/>
        <w:bottom w:val="none" w:sz="0" w:space="0" w:color="auto"/>
        <w:right w:val="none" w:sz="0" w:space="0" w:color="auto"/>
      </w:divBdr>
    </w:div>
    <w:div w:id="1453665647">
      <w:bodyDiv w:val="1"/>
      <w:marLeft w:val="0"/>
      <w:marRight w:val="0"/>
      <w:marTop w:val="0"/>
      <w:marBottom w:val="0"/>
      <w:divBdr>
        <w:top w:val="none" w:sz="0" w:space="0" w:color="auto"/>
        <w:left w:val="none" w:sz="0" w:space="0" w:color="auto"/>
        <w:bottom w:val="none" w:sz="0" w:space="0" w:color="auto"/>
        <w:right w:val="none" w:sz="0" w:space="0" w:color="auto"/>
      </w:divBdr>
    </w:div>
    <w:div w:id="1665547692">
      <w:bodyDiv w:val="1"/>
      <w:marLeft w:val="0"/>
      <w:marRight w:val="0"/>
      <w:marTop w:val="0"/>
      <w:marBottom w:val="0"/>
      <w:divBdr>
        <w:top w:val="none" w:sz="0" w:space="0" w:color="auto"/>
        <w:left w:val="none" w:sz="0" w:space="0" w:color="auto"/>
        <w:bottom w:val="none" w:sz="0" w:space="0" w:color="auto"/>
        <w:right w:val="none" w:sz="0" w:space="0" w:color="auto"/>
      </w:divBdr>
    </w:div>
    <w:div w:id="1667126624">
      <w:bodyDiv w:val="1"/>
      <w:marLeft w:val="0"/>
      <w:marRight w:val="0"/>
      <w:marTop w:val="0"/>
      <w:marBottom w:val="0"/>
      <w:divBdr>
        <w:top w:val="none" w:sz="0" w:space="0" w:color="auto"/>
        <w:left w:val="none" w:sz="0" w:space="0" w:color="auto"/>
        <w:bottom w:val="none" w:sz="0" w:space="0" w:color="auto"/>
        <w:right w:val="none" w:sz="0" w:space="0" w:color="auto"/>
      </w:divBdr>
    </w:div>
    <w:div w:id="1938170349">
      <w:bodyDiv w:val="1"/>
      <w:marLeft w:val="0"/>
      <w:marRight w:val="0"/>
      <w:marTop w:val="0"/>
      <w:marBottom w:val="0"/>
      <w:divBdr>
        <w:top w:val="none" w:sz="0" w:space="0" w:color="auto"/>
        <w:left w:val="none" w:sz="0" w:space="0" w:color="auto"/>
        <w:bottom w:val="none" w:sz="0" w:space="0" w:color="auto"/>
        <w:right w:val="none" w:sz="0" w:space="0" w:color="auto"/>
      </w:divBdr>
    </w:div>
    <w:div w:id="2039119832">
      <w:bodyDiv w:val="1"/>
      <w:marLeft w:val="0"/>
      <w:marRight w:val="0"/>
      <w:marTop w:val="0"/>
      <w:marBottom w:val="0"/>
      <w:divBdr>
        <w:top w:val="none" w:sz="0" w:space="0" w:color="auto"/>
        <w:left w:val="none" w:sz="0" w:space="0" w:color="auto"/>
        <w:bottom w:val="none" w:sz="0" w:space="0" w:color="auto"/>
        <w:right w:val="none" w:sz="0" w:space="0" w:color="auto"/>
      </w:divBdr>
    </w:div>
    <w:div w:id="211721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fridaysforfuture.is/index.php?title=Diversit%C3%A4t" TargetMode="External"/><Relationship Id="rId13" Type="http://schemas.openxmlformats.org/officeDocument/2006/relationships/hyperlink" Target="https://wiki.fridaysforfuture.is/index.php?title=Empowerment" TargetMode="External"/><Relationship Id="rId18" Type="http://schemas.openxmlformats.org/officeDocument/2006/relationships/hyperlink" Target="https://wiki.fridaysforfuture.is/index.php?title=FINTA*"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cloud.fridaysforfuture.de/"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iki.fridaysforfuture.is/index.php?title=Diversit%C3%A4t" TargetMode="External"/><Relationship Id="rId17" Type="http://schemas.openxmlformats.org/officeDocument/2006/relationships/image" Target="media/image2.png"/><Relationship Id="rId25" Type="http://schemas.openxmlformats.org/officeDocument/2006/relationships/hyperlink" Target="https://fffutu.re/finanzkonzep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fridaysforfuture.d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ki.fridaysforfuture.is/index.php?title=Adhokratie" TargetMode="External"/><Relationship Id="rId24" Type="http://schemas.openxmlformats.org/officeDocument/2006/relationships/hyperlink" Target="mailto:finanzen@fridaysforfuture.de"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iki.fridaysforfuture.de/index.php?title=FFF_Glossar" TargetMode="External"/><Relationship Id="rId23" Type="http://schemas.openxmlformats.org/officeDocument/2006/relationships/image" Target="media/image3.png"/><Relationship Id="rId28" Type="http://schemas.openxmlformats.org/officeDocument/2006/relationships/hyperlink" Target="mailto:agsk@fridaysfuture.de" TargetMode="External"/><Relationship Id="rId10" Type="http://schemas.openxmlformats.org/officeDocument/2006/relationships/hyperlink" Target="https://wiki.fridaysforfuture.is/index.php?title=Aktivismus" TargetMode="External"/><Relationship Id="rId19" Type="http://schemas.openxmlformats.org/officeDocument/2006/relationships/hyperlink" Target="https://fridaysforfuture.de"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iki.fridaysforfuture.is/index.php?title=Basisdemokratisch" TargetMode="External"/><Relationship Id="rId14" Type="http://schemas.openxmlformats.org/officeDocument/2006/relationships/hyperlink" Target="https://wiki.fridaysforfuture.is/index.php?title=Nachhaltiger_Aktivismus" TargetMode="External"/><Relationship Id="rId22" Type="http://schemas.openxmlformats.org/officeDocument/2006/relationships/hyperlink" Target="mailto:regional@fridaysforfuture.de" TargetMode="External"/><Relationship Id="rId27" Type="http://schemas.openxmlformats.org/officeDocument/2006/relationships/image" Target="media/image5.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iki.fridaysforfuture.is/index.php?title=Strukturpapie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iki.fridaysforfuture.is/index.php?title=Strukturpapie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Benutzerdefiniert 2">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1DA64A"/>
      </a:hlink>
      <a:folHlink>
        <a:srgbClr val="1DA64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FA8FD-71E1-4BBD-8AA1-E624AB61B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17</Pages>
  <Words>6751</Words>
  <Characters>38484</Characters>
  <Application>Microsoft Office Word</Application>
  <DocSecurity>0</DocSecurity>
  <Lines>320</Lines>
  <Paragraphs>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Philipp Feierabend</cp:lastModifiedBy>
  <cp:revision>414</cp:revision>
  <cp:lastPrinted>2020-06-29T14:41:00Z</cp:lastPrinted>
  <dcterms:created xsi:type="dcterms:W3CDTF">2020-06-23T08:10:00Z</dcterms:created>
  <dcterms:modified xsi:type="dcterms:W3CDTF">2020-06-29T14:41:00Z</dcterms:modified>
</cp:coreProperties>
</file>