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4"/>
        <w:gridCol w:w="1084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38,949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kephlevel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9,079 (23%)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10,236 (26%)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17,747 (46%)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(4.4%)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(0.4%)</w:t>
            </w:r>
          </w:p>
        </w:tc>
      </w:tr>
      <w:tr>
        <w:trPr>
          <w:trHeight w:val="6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Faith Based Organization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3,505 (9.0%)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Ministry of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33,573 (86%)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Non-Governmental Organizations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(1.5%)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Practice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(3.3%)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Faith Based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(4.1%)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(1.5%)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3,512 (9.0%)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33,241 (85%)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2025-09-01T09:44:37Z</dcterms:modified>
  <cp:category/>
</cp:coreProperties>
</file>