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5"/>
        <w:gridCol w:w="1084"/>
        <w:gridCol w:w="1732"/>
      </w:tblGrid>
      <w:tr>
        <w:trPr>
          <w:trHeight w:val="60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38,949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treatment_outcome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38,076 (98%)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(&lt;0.1%)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 (0.6%)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Lost to 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 (0.1%)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Transferred 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(&lt;0.1%)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 Completed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554 (1.4%)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2025-11-21T18:41:41Z</dcterms:modified>
  <cp:category/>
</cp:coreProperties>
</file>