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0013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t>1. Application Name</w:t>
      </w:r>
    </w:p>
    <w:p w14:paraId="1C9AE03A" w14:textId="77777777" w:rsidR="007274C8" w:rsidRPr="007274C8" w:rsidRDefault="007274C8" w:rsidP="007274C8">
      <w:p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SelfRace</w:t>
      </w:r>
    </w:p>
    <w:p w14:paraId="7C98C657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t>2. Application Description</w:t>
      </w:r>
    </w:p>
    <w:p w14:paraId="0BFDFD6E" w14:textId="77777777" w:rsidR="007274C8" w:rsidRPr="007274C8" w:rsidRDefault="007274C8" w:rsidP="007274C8">
      <w:p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SelfRace is a personal training analytics dashboard for endurance athletes. It helps users understand their training load, recovery, and long-term performance trends. By connecting to Strava, SelfRace analyzes activity history to calculate advanced metrics such as intensity distribution (80/20), monotony, and strain, providing athletes with personalized insights for better training decisions.</w:t>
      </w:r>
    </w:p>
    <w:p w14:paraId="29F02853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pict w14:anchorId="722F9FE7">
          <v:rect id="_x0000_i1080" style="width:0;height:1.5pt" o:hralign="center" o:hrstd="t" o:hr="t" fillcolor="#a0a0a0" stroked="f"/>
        </w:pict>
      </w:r>
    </w:p>
    <w:p w14:paraId="7D47B6F0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t>3. Detailed Description</w:t>
      </w:r>
    </w:p>
    <w:p w14:paraId="43421DA2" w14:textId="77777777" w:rsidR="007274C8" w:rsidRPr="007274C8" w:rsidRDefault="007274C8" w:rsidP="007274C8">
      <w:p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What does your app do with Strava data? SelfRace acts as a personal performance engine for endurance athletes. It processes an athlete’s activity data (metadata such as distance, duration, heart rate, and power) strictly for analytical purposes to derive high-level training metrics and performance trends.</w:t>
      </w:r>
    </w:p>
    <w:p w14:paraId="5A77A0D9" w14:textId="77777777" w:rsidR="007274C8" w:rsidRPr="007274C8" w:rsidRDefault="007274C8" w:rsidP="007274C8">
      <w:p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Specifically, it calculates:</w:t>
      </w:r>
    </w:p>
    <w:p w14:paraId="3A628C3C" w14:textId="77777777" w:rsidR="007274C8" w:rsidRPr="007274C8" w:rsidRDefault="007274C8" w:rsidP="007274C8">
      <w:pPr>
        <w:numPr>
          <w:ilvl w:val="0"/>
          <w:numId w:val="19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Training Load &amp; Trends: Monitoring chronic and acute load indicators (CTL/ATL) to visualize fitness and fatigue over a 90-day window.</w:t>
      </w:r>
    </w:p>
    <w:p w14:paraId="71AAA6BF" w14:textId="77777777" w:rsidR="007274C8" w:rsidRPr="007274C8" w:rsidRDefault="007274C8" w:rsidP="007274C8">
      <w:pPr>
        <w:numPr>
          <w:ilvl w:val="0"/>
          <w:numId w:val="19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Intensity Distribution: Categorizing training efforts using zone-based and 80/20 models to ensure balanced training.</w:t>
      </w:r>
    </w:p>
    <w:p w14:paraId="3ACBDC22" w14:textId="77777777" w:rsidR="007274C8" w:rsidRPr="007274C8" w:rsidRDefault="007274C8" w:rsidP="007274C8">
      <w:pPr>
        <w:numPr>
          <w:ilvl w:val="0"/>
          <w:numId w:val="19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Recovery Correlation: Integrating Strava activity data with user-provided recovery metrics (HRV, resting heart rate) for a holistic view of readiness.</w:t>
      </w:r>
    </w:p>
    <w:p w14:paraId="39C8C9D0" w14:textId="77777777" w:rsidR="007274C8" w:rsidRPr="007274C8" w:rsidRDefault="007274C8" w:rsidP="007274C8">
      <w:pPr>
        <w:numPr>
          <w:ilvl w:val="0"/>
          <w:numId w:val="19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Performance Insights: Generating automated summaries of weekly and long-term progress.</w:t>
      </w:r>
    </w:p>
    <w:p w14:paraId="66F2F2A6" w14:textId="77777777" w:rsidR="007274C8" w:rsidRPr="007274C8" w:rsidRDefault="007274C8" w:rsidP="007274C8">
      <w:p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Data Privacy &amp; Visibility:</w:t>
      </w:r>
    </w:p>
    <w:p w14:paraId="1153AC17" w14:textId="77777777" w:rsidR="007274C8" w:rsidRPr="007274C8" w:rsidRDefault="007274C8" w:rsidP="007274C8">
      <w:pPr>
        <w:numPr>
          <w:ilvl w:val="0"/>
          <w:numId w:val="20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Strictly Private: Strava data is visible only to the authenticated athlete. There are no public leaderboards, social sharing, or athlete-to-athlete comparisons.</w:t>
      </w:r>
    </w:p>
    <w:p w14:paraId="51FDA367" w14:textId="77777777" w:rsidR="007274C8" w:rsidRPr="007274C8" w:rsidRDefault="007274C8" w:rsidP="007274C8">
      <w:pPr>
        <w:numPr>
          <w:ilvl w:val="0"/>
          <w:numId w:val="20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Read-Only Access: SelfRace never modifies, uploads, or writes data back to Strava.</w:t>
      </w:r>
    </w:p>
    <w:p w14:paraId="0A729757" w14:textId="77777777" w:rsidR="007274C8" w:rsidRPr="007274C8" w:rsidRDefault="007274C8" w:rsidP="007274C8">
      <w:pPr>
        <w:numPr>
          <w:ilvl w:val="0"/>
          <w:numId w:val="20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No Third-Party Sharing: Strava data is never sold, shared, or exposed to third parties.</w:t>
      </w:r>
    </w:p>
    <w:p w14:paraId="69248DD0" w14:textId="77777777" w:rsidR="007274C8" w:rsidRPr="007274C8" w:rsidRDefault="007274C8" w:rsidP="007274C8">
      <w:p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AI &amp; Automated Analysis (Compliance Policy): SelfRace utilizes Large Language Models (LLMs) via private, enterprise-grade APIs to generate personalized training insights.</w:t>
      </w:r>
    </w:p>
    <w:p w14:paraId="3A616105" w14:textId="77777777" w:rsidR="007274C8" w:rsidRPr="007274C8" w:rsidRDefault="007274C8" w:rsidP="007274C8">
      <w:pPr>
        <w:numPr>
          <w:ilvl w:val="0"/>
          <w:numId w:val="21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Zero-Training Policy: We exclusively use API tiers that guarantee that customer data is not used to train global AI models.</w:t>
      </w:r>
    </w:p>
    <w:p w14:paraId="44D3CB57" w14:textId="77777777" w:rsidR="007274C8" w:rsidRPr="007274C8" w:rsidRDefault="007274C8" w:rsidP="007274C8">
      <w:pPr>
        <w:numPr>
          <w:ilvl w:val="0"/>
          <w:numId w:val="21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lastRenderedPageBreak/>
        <w:t>No Retention by Providers: Data is processed for real-time inference only. No raw activity data or prompts are retained by the AI provider beyond the processing window.</w:t>
      </w:r>
    </w:p>
    <w:p w14:paraId="0C2CB03C" w14:textId="77777777" w:rsidR="007274C8" w:rsidRPr="007274C8" w:rsidRDefault="007274C8" w:rsidP="007274C8">
      <w:pPr>
        <w:numPr>
          <w:ilvl w:val="0"/>
          <w:numId w:val="21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User-Centric Logic: AI analysis is performed solely to interpret the authenticated athlete’s own statistics for their private dashboard.</w:t>
      </w:r>
    </w:p>
    <w:p w14:paraId="2971A94B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pict w14:anchorId="28165416">
          <v:rect id="_x0000_i1081" style="width:0;height:1.5pt" o:hralign="center" o:hrstd="t" o:hr="t" fillcolor="#a0a0a0" stroked="f"/>
        </w:pict>
      </w:r>
    </w:p>
    <w:p w14:paraId="08785E44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t>4. Scopes Justification</w:t>
      </w:r>
    </w:p>
    <w:p w14:paraId="0CC51D24" w14:textId="77777777" w:rsidR="007274C8" w:rsidRPr="007274C8" w:rsidRDefault="007274C8" w:rsidP="007274C8">
      <w:pPr>
        <w:numPr>
          <w:ilvl w:val="0"/>
          <w:numId w:val="22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read: Required to access basic athlete profile information to personalize the dashboard and correctly associate data with the authenticated account.</w:t>
      </w:r>
    </w:p>
    <w:p w14:paraId="00FB97AB" w14:textId="77777777" w:rsidR="007274C8" w:rsidRPr="007274C8" w:rsidRDefault="007274C8" w:rsidP="007274C8">
      <w:pPr>
        <w:numPr>
          <w:ilvl w:val="0"/>
          <w:numId w:val="22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activity:read_all: Crucial for accurate performance modeling. Analyzing the athlete’s full training history, including private activities, is mandatory for calculating valid long-term metrics (CTL/ATL) and intensity distribution. Without this scope, training load calculations would be incomplete and potentially misleading for the athlete.</w:t>
      </w:r>
    </w:p>
    <w:p w14:paraId="4EF62754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pict w14:anchorId="7BA48A82">
          <v:rect id="_x0000_i1082" style="width:0;height:1.5pt" o:hralign="center" o:hrstd="t" o:hr="t" fillcolor="#a0a0a0" stroked="f"/>
        </w:pict>
      </w:r>
    </w:p>
    <w:p w14:paraId="544FA1CC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t>5. Data Storage &amp; Deletion</w:t>
      </w:r>
    </w:p>
    <w:p w14:paraId="0DFF0413" w14:textId="77777777" w:rsidR="007274C8" w:rsidRPr="007274C8" w:rsidRDefault="007274C8" w:rsidP="007274C8">
      <w:pPr>
        <w:numPr>
          <w:ilvl w:val="0"/>
          <w:numId w:val="23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Granular Data Policy: To ensure strict compliance with Strava’s data policies, detailed activity data (streams, laps, and splits) is cached for a maximum of seven (7) days. This data is used for on-demand deep analysis and is automatically purged thereafter.</w:t>
      </w:r>
    </w:p>
    <w:p w14:paraId="0B4C1523" w14:textId="77777777" w:rsidR="007274C8" w:rsidRPr="007274C8" w:rsidRDefault="007274C8" w:rsidP="007274C8">
      <w:pPr>
        <w:numPr>
          <w:ilvl w:val="0"/>
          <w:numId w:val="23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Caching Policy: High-level activity metadata (summaries) is cached for up to 90 days exclusively to display historical trends and calculate training load indicators for the athlete.</w:t>
      </w:r>
    </w:p>
    <w:p w14:paraId="00D39717" w14:textId="77777777" w:rsidR="007274C8" w:rsidRPr="007274C8" w:rsidRDefault="007274C8" w:rsidP="007274C8">
      <w:pPr>
        <w:numPr>
          <w:ilvl w:val="0"/>
          <w:numId w:val="23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Strict Revocation (Deletion): Users can disconnect their Strava account at any time. Upon disconnection, all cached Strava-derived activity data and metadata are immediately and permanently deleted from our servers.</w:t>
      </w:r>
    </w:p>
    <w:p w14:paraId="505809BF" w14:textId="77777777" w:rsidR="007274C8" w:rsidRPr="007274C8" w:rsidRDefault="007274C8" w:rsidP="007274C8">
      <w:pPr>
        <w:numPr>
          <w:ilvl w:val="0"/>
          <w:numId w:val="23"/>
        </w:num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Rate-Limit Protection: To ensure service stability and API respect, we implement a 24-hour cooldown period for users who disconnect and wish to reconnect. Re-connecting users are limited to a fresh synchronization of the last 7 days of history to preserve API resources.</w:t>
      </w:r>
    </w:p>
    <w:p w14:paraId="5C7ACDA9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pict w14:anchorId="7262981B">
          <v:rect id="_x0000_i1083" style="width:0;height:1.5pt" o:hralign="center" o:hrstd="t" o:hr="t" fillcolor="#a0a0a0" stroked="f"/>
        </w:pict>
      </w:r>
    </w:p>
    <w:p w14:paraId="6E30B990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t>6. Webhook Usage</w:t>
      </w:r>
    </w:p>
    <w:p w14:paraId="5E4BBC1A" w14:textId="77777777" w:rsidR="007274C8" w:rsidRPr="007274C8" w:rsidRDefault="007274C8" w:rsidP="007274C8">
      <w:pPr>
        <w:rPr>
          <w:rFonts w:ascii="Calibri" w:eastAsiaTheme="majorEastAsia" w:hAnsi="Calibri" w:cs="Calibri"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SelfRace utilizes Strava Webhooks to provide a seamless experience. We subscribe to activity creation, updates, and deletions to ensure the user’s dashboard and training load metrics are always synchronized and up-to-date with their latest efforts.</w:t>
      </w:r>
    </w:p>
    <w:p w14:paraId="1A7C15C7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pict w14:anchorId="4B723FD1">
          <v:rect id="_x0000_i1084" style="width:0;height:1.5pt" o:hralign="center" o:hrstd="t" o:hr="t" fillcolor="#a0a0a0" stroked="f"/>
        </w:pict>
      </w:r>
    </w:p>
    <w:p w14:paraId="255C2F16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lastRenderedPageBreak/>
        <w:t>7. Monetization</w:t>
      </w:r>
    </w:p>
    <w:p w14:paraId="5C8736E2" w14:textId="77777777" w:rsidR="007274C8" w:rsidRPr="007274C8" w:rsidRDefault="007274C8" w:rsidP="007274C8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7274C8">
        <w:rPr>
          <w:rFonts w:ascii="Calibri" w:eastAsiaTheme="majorEastAsia" w:hAnsi="Calibri" w:cs="Calibri"/>
          <w:spacing w:val="-10"/>
          <w:kern w:val="28"/>
        </w:rPr>
        <w:t>SelfRace operates on a freemium model. Core connectivity and basic analytics are free, while advanced long-term trend analysis and personalized coaching insights are part of a premium subscription. Important: Strava data is never used for advertising purposes, and no data is ever sold to generate revenue</w:t>
      </w:r>
      <w:r w:rsidRPr="007274C8">
        <w:rPr>
          <w:rFonts w:ascii="Calibri" w:eastAsiaTheme="majorEastAsia" w:hAnsi="Calibri" w:cs="Calibri"/>
          <w:b/>
          <w:bCs/>
          <w:spacing w:val="-10"/>
          <w:kern w:val="28"/>
        </w:rPr>
        <w:t>.</w:t>
      </w:r>
    </w:p>
    <w:p w14:paraId="14385487" w14:textId="576B33A0" w:rsidR="00E16C11" w:rsidRPr="007274C8" w:rsidRDefault="00E16C11" w:rsidP="007274C8"/>
    <w:sectPr w:rsidR="00E16C11" w:rsidRPr="007274C8" w:rsidSect="00461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5BF"/>
    <w:multiLevelType w:val="multilevel"/>
    <w:tmpl w:val="631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58D"/>
    <w:multiLevelType w:val="multilevel"/>
    <w:tmpl w:val="247E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87117"/>
    <w:multiLevelType w:val="multilevel"/>
    <w:tmpl w:val="822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3E37"/>
    <w:multiLevelType w:val="multilevel"/>
    <w:tmpl w:val="13A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A0943"/>
    <w:multiLevelType w:val="multilevel"/>
    <w:tmpl w:val="FC9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6DA3"/>
    <w:multiLevelType w:val="multilevel"/>
    <w:tmpl w:val="8A6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7430B"/>
    <w:multiLevelType w:val="multilevel"/>
    <w:tmpl w:val="A0F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5452E"/>
    <w:multiLevelType w:val="multilevel"/>
    <w:tmpl w:val="763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E2789"/>
    <w:multiLevelType w:val="multilevel"/>
    <w:tmpl w:val="D07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25357"/>
    <w:multiLevelType w:val="multilevel"/>
    <w:tmpl w:val="F2A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31A30"/>
    <w:multiLevelType w:val="multilevel"/>
    <w:tmpl w:val="D14E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B3AB8"/>
    <w:multiLevelType w:val="multilevel"/>
    <w:tmpl w:val="C95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84974"/>
    <w:multiLevelType w:val="multilevel"/>
    <w:tmpl w:val="733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75090"/>
    <w:multiLevelType w:val="multilevel"/>
    <w:tmpl w:val="BA5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A67CE"/>
    <w:multiLevelType w:val="multilevel"/>
    <w:tmpl w:val="325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D1420"/>
    <w:multiLevelType w:val="multilevel"/>
    <w:tmpl w:val="8B2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C615A"/>
    <w:multiLevelType w:val="hybridMultilevel"/>
    <w:tmpl w:val="DDF232E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32E84"/>
    <w:multiLevelType w:val="multilevel"/>
    <w:tmpl w:val="8C4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1782E"/>
    <w:multiLevelType w:val="hybridMultilevel"/>
    <w:tmpl w:val="0A5EF2E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346F52"/>
    <w:multiLevelType w:val="multilevel"/>
    <w:tmpl w:val="B83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D588A"/>
    <w:multiLevelType w:val="hybridMultilevel"/>
    <w:tmpl w:val="8A52FBE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033F57"/>
    <w:multiLevelType w:val="multilevel"/>
    <w:tmpl w:val="466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24D6F"/>
    <w:multiLevelType w:val="multilevel"/>
    <w:tmpl w:val="A4D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000604">
    <w:abstractNumId w:val="15"/>
  </w:num>
  <w:num w:numId="2" w16cid:durableId="982389929">
    <w:abstractNumId w:val="5"/>
  </w:num>
  <w:num w:numId="3" w16cid:durableId="2039423617">
    <w:abstractNumId w:val="10"/>
  </w:num>
  <w:num w:numId="4" w16cid:durableId="40520559">
    <w:abstractNumId w:val="14"/>
  </w:num>
  <w:num w:numId="5" w16cid:durableId="1266889766">
    <w:abstractNumId w:val="4"/>
  </w:num>
  <w:num w:numId="6" w16cid:durableId="1354309763">
    <w:abstractNumId w:val="0"/>
  </w:num>
  <w:num w:numId="7" w16cid:durableId="1156991449">
    <w:abstractNumId w:val="19"/>
  </w:num>
  <w:num w:numId="8" w16cid:durableId="897980073">
    <w:abstractNumId w:val="11"/>
  </w:num>
  <w:num w:numId="9" w16cid:durableId="990789762">
    <w:abstractNumId w:val="3"/>
  </w:num>
  <w:num w:numId="10" w16cid:durableId="108936975">
    <w:abstractNumId w:val="21"/>
  </w:num>
  <w:num w:numId="11" w16cid:durableId="1260024214">
    <w:abstractNumId w:val="16"/>
  </w:num>
  <w:num w:numId="12" w16cid:durableId="1467120737">
    <w:abstractNumId w:val="18"/>
  </w:num>
  <w:num w:numId="13" w16cid:durableId="540559390">
    <w:abstractNumId w:val="20"/>
  </w:num>
  <w:num w:numId="14" w16cid:durableId="2142531852">
    <w:abstractNumId w:val="1"/>
  </w:num>
  <w:num w:numId="15" w16cid:durableId="1573655409">
    <w:abstractNumId w:val="7"/>
  </w:num>
  <w:num w:numId="16" w16cid:durableId="953554648">
    <w:abstractNumId w:val="22"/>
  </w:num>
  <w:num w:numId="17" w16cid:durableId="1008992700">
    <w:abstractNumId w:val="2"/>
  </w:num>
  <w:num w:numId="18" w16cid:durableId="1406876514">
    <w:abstractNumId w:val="9"/>
  </w:num>
  <w:num w:numId="19" w16cid:durableId="175123781">
    <w:abstractNumId w:val="8"/>
  </w:num>
  <w:num w:numId="20" w16cid:durableId="804005590">
    <w:abstractNumId w:val="17"/>
  </w:num>
  <w:num w:numId="21" w16cid:durableId="1869178141">
    <w:abstractNumId w:val="6"/>
  </w:num>
  <w:num w:numId="22" w16cid:durableId="41905995">
    <w:abstractNumId w:val="12"/>
  </w:num>
  <w:num w:numId="23" w16cid:durableId="1325354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0E"/>
    <w:rsid w:val="00044E06"/>
    <w:rsid w:val="00113CC5"/>
    <w:rsid w:val="00335F73"/>
    <w:rsid w:val="0039586E"/>
    <w:rsid w:val="003F3692"/>
    <w:rsid w:val="0046149C"/>
    <w:rsid w:val="00514882"/>
    <w:rsid w:val="005C420E"/>
    <w:rsid w:val="006479BC"/>
    <w:rsid w:val="00655B2C"/>
    <w:rsid w:val="00665945"/>
    <w:rsid w:val="007274C8"/>
    <w:rsid w:val="009504F8"/>
    <w:rsid w:val="00B33C49"/>
    <w:rsid w:val="00C41366"/>
    <w:rsid w:val="00C57D5D"/>
    <w:rsid w:val="00C717DB"/>
    <w:rsid w:val="00D770BE"/>
    <w:rsid w:val="00E16C11"/>
    <w:rsid w:val="00E8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CB20"/>
  <w15:chartTrackingRefBased/>
  <w15:docId w15:val="{0C058754-FD75-4F8A-8543-FF78C4B9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0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0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0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0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0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0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0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0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0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0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0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0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0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Mbontar, Patrik (RC-SK DI SE RS)</dc:creator>
  <cp:keywords/>
  <dc:description/>
  <cp:lastModifiedBy>Mbontar, Patrik (RC-SK DI SE RS)</cp:lastModifiedBy>
  <cp:revision>8</cp:revision>
  <dcterms:created xsi:type="dcterms:W3CDTF">2026-01-27T12:51:00Z</dcterms:created>
  <dcterms:modified xsi:type="dcterms:W3CDTF">2026-01-29T17:45:00Z</dcterms:modified>
</cp:coreProperties>
</file>