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5854B" w14:textId="77777777" w:rsidR="00D46300" w:rsidRPr="00DA31D9" w:rsidRDefault="002F0245">
      <w:pPr>
        <w:pStyle w:val="a4"/>
        <w:jc w:val="center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DA31D9">
        <w:rPr>
          <w:rFonts w:asciiTheme="minorEastAsia" w:eastAsiaTheme="minorEastAsia" w:hAnsiTheme="minorEastAsia"/>
          <w:b/>
          <w:bCs/>
          <w:color w:val="323232"/>
          <w:sz w:val="30"/>
          <w:szCs w:val="30"/>
        </w:rPr>
        <w:t>房屋合租合同</w:t>
      </w:r>
    </w:p>
    <w:p w14:paraId="6B776CCE" w14:textId="7777777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>
        <w:rPr>
          <w:rFonts w:eastAsia="Times"/>
          <w:color w:val="323232"/>
          <w:sz w:val="30"/>
          <w:szCs w:val="30"/>
          <w:lang w:val="ja-JP" w:eastAsia="ja-JP"/>
        </w:rPr>
        <w:t xml:space="preserve">　　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ja-JP" w:eastAsia="ja-JP"/>
        </w:rPr>
        <w:t>本合同</w:t>
      </w:r>
      <w:hyperlink r:id="rId6" w:history="1">
        <w:r w:rsidRPr="004603C6">
          <w:rPr>
            <w:rStyle w:val="Hyperlink0"/>
            <w:rFonts w:asciiTheme="minorEastAsia" w:eastAsiaTheme="minorEastAsia" w:hAnsiTheme="minorEastAsia"/>
            <w:color w:val="323232"/>
            <w:sz w:val="30"/>
            <w:szCs w:val="30"/>
            <w:lang w:val="zh-CN" w:eastAsia="zh-CN"/>
          </w:rPr>
          <w:t>当事人</w:t>
        </w:r>
      </w:hyperlink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：</w:t>
      </w:r>
    </w:p>
    <w:p w14:paraId="5F95FD84" w14:textId="1EE90F7D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ja-JP" w:eastAsia="ja-JP"/>
        </w:rPr>
        <w:t xml:space="preserve">　　甲方：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 xml:space="preserve"> 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</w:rPr>
        <w:t>计茹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身份证号：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320281199103208520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____</w:t>
      </w:r>
    </w:p>
    <w:p w14:paraId="182B9356" w14:textId="4668008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 xml:space="preserve">　　乙方：___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</w:rPr>
        <w:t>周宇鹏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身份证号：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320281199004011271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____</w:t>
      </w:r>
    </w:p>
    <w:p w14:paraId="5AC010AC" w14:textId="4D1B7D22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第一条 本合同所指标的为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</w:rPr>
        <w:t>上海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_市_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</w:rPr>
        <w:t>闵行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区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</w:rPr>
        <w:t>大上海国际花园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小区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1555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</w:rPr>
        <w:t>弄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  <w:lang w:eastAsia="zh-CN"/>
        </w:rPr>
        <w:t>6区1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7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号楼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门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701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房间，其中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  <w:lang w:eastAsia="zh-CN"/>
        </w:rPr>
        <w:t>2号房间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为出租给乙方房间。</w:t>
      </w:r>
    </w:p>
    <w:p w14:paraId="154C8CCD" w14:textId="7777777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第二条 甲方作为联系人，负责和房东联系。乙方向甲方支付房租，享有房间客卧的完全独立使用权，以及公共区域的共同使用权。乙方如果要增加合租人数，必须取得甲方书面同意。</w:t>
      </w:r>
    </w:p>
    <w:p w14:paraId="34C240AE" w14:textId="75642F1B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第三条 该</w:t>
      </w:r>
      <w:hyperlink r:id="rId7" w:history="1">
        <w:r w:rsidRPr="004603C6">
          <w:rPr>
            <w:rStyle w:val="Hyperlink1"/>
            <w:rFonts w:asciiTheme="minorEastAsia" w:eastAsiaTheme="minorEastAsia" w:hAnsiTheme="minorEastAsia"/>
            <w:color w:val="323232"/>
            <w:sz w:val="30"/>
            <w:szCs w:val="30"/>
            <w:lang w:val="zh-CN" w:eastAsia="zh-CN"/>
          </w:rPr>
          <w:t>房屋租赁</w:t>
        </w:r>
      </w:hyperlink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期共__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12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个月。租金为每月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  <w:lang w:eastAsia="zh-CN"/>
        </w:rPr>
        <w:t>3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468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</w:rPr>
        <w:t>元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  <w:lang w:eastAsia="zh-CN"/>
        </w:rPr>
        <w:t xml:space="preserve"> （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</w:rPr>
        <w:t>大写叁仟肆佰陆拾捌圆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  <w:lang w:eastAsia="zh-CN"/>
        </w:rPr>
        <w:t>）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，如果房东加租，讨论后定，押金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3468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元（押金会在合租关系正常中止时退还）。支付形式为：每月交付房租，每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1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月交付水电燃气费。水费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-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___/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吨，电费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-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___/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度，燃气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-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__，其他___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-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该房屋现有装修及设施、设备情况详见甲方与房东所签</w:t>
      </w:r>
      <w:hyperlink r:id="rId8" w:history="1">
        <w:r w:rsidRPr="004603C6">
          <w:rPr>
            <w:rStyle w:val="Hyperlink2"/>
            <w:rFonts w:asciiTheme="minorEastAsia" w:eastAsiaTheme="minorEastAsia" w:hAnsiTheme="minorEastAsia"/>
            <w:color w:val="323232"/>
            <w:sz w:val="30"/>
            <w:szCs w:val="30"/>
            <w:lang w:val="zh-CN" w:eastAsia="zh-CN"/>
          </w:rPr>
          <w:t>房屋租赁合同</w:t>
        </w:r>
      </w:hyperlink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附件。</w:t>
      </w:r>
    </w:p>
    <w:p w14:paraId="1B38337F" w14:textId="7777777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第四条 共同使用区域为客厅、厨房、卫生间、阳台及这些区域里面的相关设施。</w:t>
      </w:r>
    </w:p>
    <w:p w14:paraId="561C5245" w14:textId="7777777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第五条 合租</w:t>
      </w:r>
      <w:hyperlink r:id="rId9" w:history="1">
        <w:r w:rsidRPr="004603C6">
          <w:rPr>
            <w:rStyle w:val="Hyperlink3"/>
            <w:rFonts w:asciiTheme="minorEastAsia" w:eastAsiaTheme="minorEastAsia" w:hAnsiTheme="minorEastAsia"/>
            <w:color w:val="323232"/>
            <w:sz w:val="30"/>
            <w:szCs w:val="30"/>
            <w:lang w:val="zh-CN" w:eastAsia="zh-CN"/>
          </w:rPr>
          <w:t>期间</w:t>
        </w:r>
      </w:hyperlink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，水、电、煤气、宽带费（如使用）等由甲、乙两方共同支付。</w:t>
      </w:r>
    </w:p>
    <w:p w14:paraId="178D17AE" w14:textId="7777777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第六条 合租期间，本着和平、友好相处的原则，双方应共同维护居住环境的卫生、安全。不得随意的干扰对方的私人空间。对方的合理建议，应积极采纳。</w:t>
      </w:r>
    </w:p>
    <w:p w14:paraId="1AD2364B" w14:textId="7777777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第七条 朋友来访，应尽量保持安静，以不干扰对方学习、生活为宜。超过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2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个朋友来访，应提前告知对方。</w:t>
      </w:r>
    </w:p>
    <w:p w14:paraId="0D79AB0C" w14:textId="7777777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第八条 各自做饭，还是搭伙，根据双方的饮食习惯，协商解决。因生活需要，添置设施发生的费用，依具体情况而定。</w:t>
      </w:r>
    </w:p>
    <w:p w14:paraId="0FA3AFFF" w14:textId="7777777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第九条 在租住期间，双方应本着</w:t>
      </w:r>
      <w:r w:rsidRPr="004603C6">
        <w:rPr>
          <w:rFonts w:asciiTheme="minorEastAsia" w:eastAsiaTheme="minorEastAsia" w:hAnsiTheme="minorEastAsia" w:hint="default"/>
          <w:color w:val="323232"/>
          <w:sz w:val="30"/>
          <w:szCs w:val="30"/>
        </w:rPr>
        <w:t>“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节约、爱惜</w:t>
      </w:r>
      <w:r w:rsidRPr="004603C6">
        <w:rPr>
          <w:rFonts w:asciiTheme="minorEastAsia" w:eastAsiaTheme="minorEastAsia" w:hAnsiTheme="minorEastAsia" w:hint="default"/>
          <w:color w:val="323232"/>
          <w:sz w:val="30"/>
          <w:szCs w:val="30"/>
        </w:rPr>
        <w:t>”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的原则，不得浪费水、电、煤气等。应共同维护设施的安全。</w:t>
      </w:r>
    </w:p>
    <w:p w14:paraId="15A38BCD" w14:textId="7777777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第十条 乙方需退房的话，因提前一个月告知甲方，否则不退押金。租住不满一月，租金按一个月收取。</w:t>
      </w:r>
    </w:p>
    <w:p w14:paraId="3E36F9DC" w14:textId="7777777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第十一条 乙方具有续租的</w:t>
      </w:r>
      <w:hyperlink r:id="rId10" w:history="1">
        <w:r w:rsidRPr="004603C6">
          <w:rPr>
            <w:rStyle w:val="Hyperlink4"/>
            <w:rFonts w:asciiTheme="minorEastAsia" w:eastAsiaTheme="minorEastAsia" w:hAnsiTheme="minorEastAsia"/>
            <w:color w:val="323232"/>
            <w:sz w:val="30"/>
            <w:szCs w:val="30"/>
            <w:lang w:val="zh-CN" w:eastAsia="zh-CN"/>
          </w:rPr>
          <w:t>优先权</w:t>
        </w:r>
      </w:hyperlink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。</w:t>
      </w:r>
    </w:p>
    <w:p w14:paraId="5E1C4436" w14:textId="7777777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第十二条 因为合租的特殊性质，甲方和房东</w:t>
      </w:r>
      <w:hyperlink r:id="rId11" w:history="1">
        <w:r w:rsidRPr="004603C6">
          <w:rPr>
            <w:rStyle w:val="Hyperlink5"/>
            <w:rFonts w:asciiTheme="minorEastAsia" w:eastAsiaTheme="minorEastAsia" w:hAnsiTheme="minorEastAsia"/>
            <w:color w:val="323232"/>
            <w:sz w:val="30"/>
            <w:szCs w:val="30"/>
            <w:lang w:val="zh-CN" w:eastAsia="zh-CN"/>
          </w:rPr>
          <w:t>租赁</w:t>
        </w:r>
      </w:hyperlink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关系中止时，本合租合同自动失效，甲方不负</w:t>
      </w:r>
      <w:hyperlink r:id="rId12" w:history="1">
        <w:r w:rsidRPr="004603C6">
          <w:rPr>
            <w:rStyle w:val="Hyperlink6"/>
            <w:rFonts w:asciiTheme="minorEastAsia" w:eastAsiaTheme="minorEastAsia" w:hAnsiTheme="minorEastAsia"/>
            <w:color w:val="323232"/>
            <w:sz w:val="30"/>
            <w:szCs w:val="30"/>
            <w:lang w:val="zh-CN" w:eastAsia="zh-CN"/>
          </w:rPr>
          <w:t>违约责任</w:t>
        </w:r>
      </w:hyperlink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。甲方也必须在与房东解除合约前半个月，知会乙方。</w:t>
      </w:r>
    </w:p>
    <w:p w14:paraId="7D71BCE8" w14:textId="7777777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第十三条 本合同自订立之日起，即告生效。</w:t>
      </w:r>
    </w:p>
    <w:p w14:paraId="0F6902B3" w14:textId="77777777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第十四条 本合同一式两份，由甲方、乙方各执一份。</w:t>
      </w:r>
    </w:p>
    <w:p w14:paraId="4A994E97" w14:textId="0726DC88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lastRenderedPageBreak/>
        <w:t xml:space="preserve">　　甲方签字：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</w:rPr>
        <w:t>计茹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身份证号：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="009B61F6">
        <w:rPr>
          <w:rFonts w:asciiTheme="minorEastAsia" w:eastAsiaTheme="minorEastAsia" w:hAnsiTheme="minorEastAsia" w:hint="default"/>
          <w:color w:val="323232"/>
          <w:sz w:val="30"/>
          <w:szCs w:val="30"/>
        </w:rPr>
        <w:t>320281199103208520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联系电话：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15861628506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</w:p>
    <w:p w14:paraId="7668CE38" w14:textId="1A2373AE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乙方签字：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="00965FA9">
        <w:rPr>
          <w:rFonts w:asciiTheme="minorEastAsia" w:eastAsiaTheme="minorEastAsia" w:hAnsiTheme="minorEastAsia"/>
          <w:color w:val="323232"/>
          <w:sz w:val="30"/>
          <w:szCs w:val="30"/>
        </w:rPr>
        <w:t>周宇鹏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身份证号：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320281199004011271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>联系电话：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18217178384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___</w:t>
      </w:r>
    </w:p>
    <w:p w14:paraId="2DBC329B" w14:textId="716FEAC6" w:rsidR="00D46300" w:rsidRPr="004603C6" w:rsidRDefault="002F0245">
      <w:pPr>
        <w:pStyle w:val="a4"/>
        <w:rPr>
          <w:rFonts w:asciiTheme="minorEastAsia" w:eastAsiaTheme="minorEastAsia" w:hAnsiTheme="minorEastAsia" w:cs="Times" w:hint="default"/>
          <w:color w:val="323232"/>
          <w:sz w:val="30"/>
          <w:szCs w:val="30"/>
        </w:rPr>
      </w:pPr>
      <w:r w:rsidRPr="004603C6">
        <w:rPr>
          <w:rFonts w:asciiTheme="minorEastAsia" w:eastAsiaTheme="minorEastAsia" w:hAnsiTheme="minorEastAsia"/>
          <w:color w:val="323232"/>
          <w:sz w:val="30"/>
          <w:szCs w:val="30"/>
          <w:lang w:val="zh-CN" w:eastAsia="zh-CN"/>
        </w:rPr>
        <w:t xml:space="preserve">　　签署日期：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2021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__年__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2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_月__</w:t>
      </w:r>
      <w:r w:rsidR="00965FA9">
        <w:rPr>
          <w:rFonts w:asciiTheme="minorEastAsia" w:eastAsiaTheme="minorEastAsia" w:hAnsiTheme="minorEastAsia" w:hint="default"/>
          <w:color w:val="323232"/>
          <w:sz w:val="30"/>
          <w:szCs w:val="30"/>
        </w:rPr>
        <w:t>1</w:t>
      </w:r>
      <w:r w:rsidRPr="004603C6">
        <w:rPr>
          <w:rFonts w:asciiTheme="minorEastAsia" w:eastAsiaTheme="minorEastAsia" w:hAnsiTheme="minorEastAsia"/>
          <w:color w:val="323232"/>
          <w:sz w:val="30"/>
          <w:szCs w:val="30"/>
        </w:rPr>
        <w:t>__日</w:t>
      </w:r>
    </w:p>
    <w:sectPr w:rsidR="00D46300" w:rsidRPr="004603C6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517C1" w14:textId="77777777" w:rsidR="00571897" w:rsidRDefault="00571897">
      <w:r>
        <w:separator/>
      </w:r>
    </w:p>
  </w:endnote>
  <w:endnote w:type="continuationSeparator" w:id="0">
    <w:p w14:paraId="271E46A8" w14:textId="77777777" w:rsidR="00571897" w:rsidRDefault="00571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BC7E2" w14:textId="77777777" w:rsidR="00D46300" w:rsidRDefault="00D463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D4A75" w14:textId="77777777" w:rsidR="00571897" w:rsidRDefault="00571897">
      <w:r>
        <w:separator/>
      </w:r>
    </w:p>
  </w:footnote>
  <w:footnote w:type="continuationSeparator" w:id="0">
    <w:p w14:paraId="31837027" w14:textId="77777777" w:rsidR="00571897" w:rsidRDefault="00571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E8958" w14:textId="77777777" w:rsidR="00D46300" w:rsidRDefault="00D463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00"/>
    <w:rsid w:val="001C26F1"/>
    <w:rsid w:val="00240BE1"/>
    <w:rsid w:val="002F0245"/>
    <w:rsid w:val="004603C6"/>
    <w:rsid w:val="00571897"/>
    <w:rsid w:val="00965FA9"/>
    <w:rsid w:val="009B61F6"/>
    <w:rsid w:val="00D46300"/>
    <w:rsid w:val="00DA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72DE2"/>
  <w15:docId w15:val="{6A2BC3F8-3717-E249-A631-AC8387D2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TW" w:eastAsia="zh-TW"/>
    </w:rPr>
  </w:style>
  <w:style w:type="character" w:customStyle="1" w:styleId="Hyperlink0">
    <w:name w:val="Hyperlink.0"/>
    <w:basedOn w:val="a3"/>
    <w:rPr>
      <w:u w:val="single"/>
    </w:rPr>
  </w:style>
  <w:style w:type="character" w:customStyle="1" w:styleId="Hyperlink1">
    <w:name w:val="Hyperlink.1"/>
    <w:basedOn w:val="a3"/>
    <w:rPr>
      <w:u w:val="single"/>
    </w:rPr>
  </w:style>
  <w:style w:type="character" w:customStyle="1" w:styleId="Hyperlink2">
    <w:name w:val="Hyperlink.2"/>
    <w:basedOn w:val="a3"/>
    <w:rPr>
      <w:u w:val="single"/>
    </w:rPr>
  </w:style>
  <w:style w:type="character" w:customStyle="1" w:styleId="Hyperlink3">
    <w:name w:val="Hyperlink.3"/>
    <w:basedOn w:val="a3"/>
    <w:rPr>
      <w:u w:val="single"/>
    </w:rPr>
  </w:style>
  <w:style w:type="character" w:customStyle="1" w:styleId="Hyperlink4">
    <w:name w:val="Hyperlink.4"/>
    <w:basedOn w:val="a3"/>
    <w:rPr>
      <w:u w:val="single"/>
    </w:rPr>
  </w:style>
  <w:style w:type="character" w:customStyle="1" w:styleId="Hyperlink5">
    <w:name w:val="Hyperlink.5"/>
    <w:basedOn w:val="a3"/>
    <w:rPr>
      <w:u w:val="single"/>
    </w:rPr>
  </w:style>
  <w:style w:type="character" w:customStyle="1" w:styleId="Hyperlink6">
    <w:name w:val="Hyperlink.6"/>
    <w:basedOn w:val="a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wtime.cn/info/fangdichan/fangwuzl/hetong/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lawtime.cn/info/fangdichan/fangwuzl/" TargetMode="External"/><Relationship Id="rId12" Type="http://schemas.openxmlformats.org/officeDocument/2006/relationships/hyperlink" Target="http://www.lawtime.cn/info/hetong/weiyuezere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xingzheng.lawtime.cn/xzsscjrdangsiren/" TargetMode="External"/><Relationship Id="rId11" Type="http://schemas.openxmlformats.org/officeDocument/2006/relationships/hyperlink" Target="http://www.lawtime.cn/info/gongsi/yunzuo/zulin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danbao.lawtime.cn/yxq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awtime.cn/info/xingshisusongfa/zssszsqijian/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周宇鹏</cp:lastModifiedBy>
  <cp:revision>5</cp:revision>
  <dcterms:created xsi:type="dcterms:W3CDTF">2021-02-28T03:29:00Z</dcterms:created>
  <dcterms:modified xsi:type="dcterms:W3CDTF">2021-03-04T04:06:00Z</dcterms:modified>
</cp:coreProperties>
</file>