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eiryo" w:hAnsi="Meiryo" w:eastAsia="Meiryo"/>
          <w:b/>
          <w:sz w:val="30"/>
        </w:rPr>
        <w:t>ポケモンカードを使った集団遊びの導入について（試行提案）</w:t>
      </w:r>
    </w:p>
    <w:p>
      <w:pPr>
        <w:jc w:val="right"/>
      </w:pPr>
      <w:r>
        <w:rPr>
          <w:rFonts w:ascii="Meiryo" w:hAnsi="Meiryo" w:eastAsia="Meiryo"/>
          <w:b w:val="0"/>
          <w:sz w:val="20"/>
        </w:rPr>
        <w:t>2026年10月10日　／　提案者：＿＿＿＿＿＿</w:t>
      </w:r>
    </w:p>
    <w:p>
      <w:pPr>
        <w:keepNext/>
        <w:spacing w:before="160" w:after="40"/>
      </w:pPr>
      <w:r>
        <w:rPr>
          <w:rFonts w:ascii="Meiryo" w:hAnsi="Meiryo" w:eastAsia="Meiryo"/>
          <w:b/>
          <w:color w:val="1F3A5F"/>
          <w:sz w:val="23"/>
        </w:rPr>
        <w:t>1. 提案の概要</w:t>
      </w:r>
    </w:p>
    <w:p>
      <w:r>
        <w:rPr>
          <w:rFonts w:ascii="Meiryo" w:hAnsi="Meiryo" w:eastAsia="Meiryo"/>
          <w:b w:val="0"/>
        </w:rPr>
        <w:t>日中の活動に、ポケモンカード（プロキシ）で遊ぶ時間を試験的に取り入れたいと考えています。カードは子どもと一緒に手作りし、費用は約1,000円から始めます。</w:t>
      </w:r>
    </w:p>
    <w:p>
      <w:pPr>
        <w:keepNext/>
        <w:spacing w:before="160" w:after="40"/>
      </w:pPr>
      <w:r>
        <w:rPr>
          <w:rFonts w:ascii="Meiryo" w:hAnsi="Meiryo" w:eastAsia="Meiryo"/>
          <w:b/>
          <w:color w:val="1F3A5F"/>
          <w:sz w:val="23"/>
        </w:rPr>
        <w:t>2. 背景・課題</w:t>
      </w:r>
    </w:p>
    <w:p>
      <w:pPr>
        <w:pStyle w:val="ListBullet"/>
        <w:spacing w:after="20"/>
      </w:pPr>
      <w:r>
        <w:rPr>
          <w:rFonts w:ascii="Meiryo" w:hAnsi="Meiryo" w:eastAsia="Meiryo"/>
          <w:b w:val="0"/>
        </w:rPr>
        <w:t>自立度の高い子どもたちの日中の活動の選択肢が、ほぼタブレットか漫画に限られています。</w:t>
      </w:r>
    </w:p>
    <w:p>
      <w:pPr>
        <w:pStyle w:val="ListBullet"/>
        <w:spacing w:after="20"/>
      </w:pPr>
      <w:r>
        <w:rPr>
          <w:rFonts w:ascii="Meiryo" w:hAnsi="Meiryo" w:eastAsia="Meiryo"/>
          <w:b w:val="0"/>
        </w:rPr>
        <w:t>個人で過ごす活動が多く、子ども同士で関わる機会が少なくなっています。</w:t>
      </w:r>
    </w:p>
    <w:p>
      <w:pPr>
        <w:pStyle w:val="ListBullet"/>
        <w:spacing w:after="20"/>
      </w:pPr>
      <w:r>
        <w:rPr>
          <w:rFonts w:ascii="Meiryo" w:hAnsi="Meiryo" w:eastAsia="Meiryo"/>
          <w:b w:val="0"/>
        </w:rPr>
        <w:t>毎日同じ過ごし方が続くことは、子どもにとって望ましくないと感じています。</w:t>
      </w:r>
    </w:p>
    <w:p>
      <w:pPr>
        <w:keepNext/>
        <w:spacing w:before="160" w:after="40"/>
      </w:pPr>
      <w:r>
        <w:rPr>
          <w:rFonts w:ascii="Meiryo" w:hAnsi="Meiryo" w:eastAsia="Meiryo"/>
          <w:b/>
          <w:color w:val="1F3A5F"/>
          <w:sz w:val="23"/>
        </w:rPr>
        <w:t>3. 目的・期待される効果</w:t>
      </w:r>
    </w:p>
    <w:p>
      <w:pPr>
        <w:pStyle w:val="ListBullet"/>
        <w:spacing w:after="20"/>
      </w:pPr>
      <w:r>
        <w:rPr>
          <w:rFonts w:ascii="Meiryo" w:hAnsi="Meiryo" w:eastAsia="Meiryo"/>
          <w:b/>
        </w:rPr>
        <w:t>子ども</w:t>
      </w:r>
      <w:r>
        <w:rPr>
          <w:rFonts w:ascii="Meiryo" w:hAnsi="Meiryo" w:eastAsia="Meiryo"/>
          <w:b w:val="0"/>
        </w:rPr>
        <w:t>：日中の活動が楽しみになります。ルールを守る、順番を待つ、勝ち負けを受け入れる、会話をする、といった経験につながります。</w:t>
      </w:r>
    </w:p>
    <w:p>
      <w:pPr>
        <w:pStyle w:val="ListBullet"/>
        <w:spacing w:after="20"/>
      </w:pPr>
      <w:r>
        <w:rPr>
          <w:rFonts w:ascii="Meiryo" w:hAnsi="Meiryo" w:eastAsia="Meiryo"/>
          <w:b/>
        </w:rPr>
        <w:t>事業所</w:t>
      </w:r>
      <w:r>
        <w:rPr>
          <w:rFonts w:ascii="Meiryo" w:hAnsi="Meiryo" w:eastAsia="Meiryo"/>
          <w:b w:val="0"/>
        </w:rPr>
        <w:t>：集団で遊べる活動が増え、活動の選択肢が広がります。</w:t>
      </w:r>
    </w:p>
    <w:p>
      <w:pPr>
        <w:pStyle w:val="ListBullet"/>
        <w:spacing w:after="20"/>
      </w:pPr>
      <w:r>
        <w:rPr>
          <w:rFonts w:ascii="Meiryo" w:hAnsi="Meiryo" w:eastAsia="Meiryo"/>
          <w:b/>
        </w:rPr>
        <w:t>職員</w:t>
      </w:r>
      <w:r>
        <w:rPr>
          <w:rFonts w:ascii="Meiryo" w:hAnsi="Meiryo" w:eastAsia="Meiryo"/>
          <w:b w:val="0"/>
        </w:rPr>
        <w:t>：子どもの好きなものを共通の話題にでき、関わりやすくなります。</w:t>
      </w:r>
    </w:p>
    <w:p>
      <w:pPr>
        <w:pStyle w:val="ListBullet"/>
        <w:spacing w:after="20"/>
      </w:pPr>
      <w:r>
        <w:rPr>
          <w:rFonts w:ascii="Meiryo" w:hAnsi="Meiryo" w:eastAsia="Meiryo"/>
          <w:b/>
        </w:rPr>
        <w:t>支援との関わり</w:t>
      </w:r>
      <w:r>
        <w:rPr>
          <w:rFonts w:ascii="Meiryo" w:hAnsi="Meiryo" w:eastAsia="Meiryo"/>
          <w:b w:val="0"/>
        </w:rPr>
        <w:t>：「他者とのやりとり（社会性・コミュニケーション）」「ルールの理解」「感情のコントロール」などを育てる活動として位置づけます。子どもの好きなものをきっかけにすることで、自分から参加しやすくなります。</w:t>
      </w:r>
    </w:p>
    <w:p>
      <w:pPr>
        <w:keepNext/>
        <w:spacing w:before="160" w:after="40"/>
      </w:pPr>
      <w:r>
        <w:rPr>
          <w:rFonts w:ascii="Meiryo" w:hAnsi="Meiryo" w:eastAsia="Meiryo"/>
          <w:b/>
          <w:color w:val="1F3A5F"/>
          <w:sz w:val="23"/>
        </w:rPr>
        <w:t>4. 実施内容</w:t>
      </w:r>
    </w:p>
    <w:p>
      <w:pPr>
        <w:pStyle w:val="ListBullet"/>
        <w:spacing w:after="20"/>
      </w:pPr>
      <w:r>
        <w:rPr>
          <w:rFonts w:ascii="Meiryo" w:hAnsi="Meiryo" w:eastAsia="Meiryo"/>
          <w:b/>
        </w:rPr>
        <w:t>対象</w:t>
      </w:r>
      <w:r>
        <w:rPr>
          <w:rFonts w:ascii="Meiryo" w:hAnsi="Meiryo" w:eastAsia="Meiryo"/>
          <w:b w:val="0"/>
        </w:rPr>
        <w:t>：自立度の高い小学生〜高校生。少人数、週1〜2回、30分程度から試行します。年齢差が大きいため、年長の子が年少の子にルールを教える場面も想定します。</w:t>
      </w:r>
    </w:p>
    <w:p>
      <w:pPr>
        <w:pStyle w:val="ListBullet"/>
        <w:spacing w:after="20"/>
      </w:pPr>
      <w:r>
        <w:rPr>
          <w:rFonts w:ascii="Meiryo" w:hAnsi="Meiryo" w:eastAsia="Meiryo"/>
          <w:b/>
        </w:rPr>
        <w:t>カードづくり</w:t>
      </w:r>
      <w:r>
        <w:rPr>
          <w:rFonts w:ascii="Meiryo" w:hAnsi="Meiryo" w:eastAsia="Meiryo"/>
          <w:b w:val="0"/>
        </w:rPr>
        <w:t>：子どもと一緒に、100枚入り500円程度の安価なカードセットを探し、一緒に買いに行きます。そのカードを台紙にして、公式サイトの画像を使ったプロキシ（代用カード）を、子どもと一緒に作ります。</w:t>
      </w:r>
    </w:p>
    <w:p>
      <w:pPr>
        <w:pStyle w:val="ListBullet"/>
        <w:spacing w:after="20"/>
      </w:pPr>
      <w:r>
        <w:rPr>
          <w:rFonts w:ascii="Meiryo" w:hAnsi="Meiryo" w:eastAsia="Meiryo"/>
          <w:b/>
        </w:rPr>
        <w:t>プロキシの作り方</w:t>
      </w:r>
      <w:r>
        <w:rPr>
          <w:rFonts w:ascii="Meiryo" w:hAnsi="Meiryo" w:eastAsia="Meiryo"/>
          <w:b w:val="0"/>
        </w:rPr>
        <w:t>：プロキシ作成サイト（https://proxy-card.imasanari.dev/）で作成し、コピー機で印刷します。印刷した紙は、カードの大きさに切り分けます（ハサミやカッターを使うため、職員が見守ります）。スリーブに、台紙のカードと、印刷して切った紙を一緒に入れて完成です。</w:t>
      </w:r>
    </w:p>
    <w:p>
      <w:pPr>
        <w:pStyle w:val="ListBullet"/>
        <w:spacing w:after="20"/>
      </w:pPr>
      <w:r>
        <w:rPr>
          <w:rFonts w:ascii="Meiryo" w:hAnsi="Meiryo" w:eastAsia="Meiryo"/>
          <w:b/>
        </w:rPr>
        <w:t>デッキ</w:t>
      </w:r>
      <w:r>
        <w:rPr>
          <w:rFonts w:ascii="Meiryo" w:hAnsi="Meiryo" w:eastAsia="Meiryo"/>
          <w:b w:val="0"/>
        </w:rPr>
        <w:t>：デッキの中身は職員側で設定し、初心者でも遊べる内容にします。</w:t>
      </w:r>
    </w:p>
    <w:p>
      <w:pPr>
        <w:pStyle w:val="ListBullet"/>
        <w:spacing w:after="20"/>
      </w:pPr>
      <w:r>
        <w:rPr>
          <w:rFonts w:ascii="Meiryo" w:hAnsi="Meiryo" w:eastAsia="Meiryo"/>
          <w:b/>
        </w:rPr>
        <w:t>運営</w:t>
      </w:r>
      <w:r>
        <w:rPr>
          <w:rFonts w:ascii="Meiryo" w:hAnsi="Meiryo" w:eastAsia="Meiryo"/>
          <w:b w:val="0"/>
        </w:rPr>
        <w:t>：タブレットや漫画も引き続き選べるようにし、ポケモンカードは選択肢の一つとして加えます。</w:t>
      </w:r>
    </w:p>
    <w:p>
      <w:pPr>
        <w:keepNext/>
        <w:spacing w:before="160" w:after="40"/>
      </w:pPr>
      <w:r>
        <w:rPr>
          <w:rFonts w:ascii="Meiryo" w:hAnsi="Meiryo" w:eastAsia="Meiryo"/>
          <w:b/>
          <w:color w:val="1F3A5F"/>
          <w:sz w:val="23"/>
        </w:rPr>
        <w:t>5. 職員への周知</w:t>
      </w:r>
    </w:p>
    <w:p>
      <w:pPr>
        <w:pStyle w:val="ListBullet"/>
        <w:spacing w:after="20"/>
      </w:pPr>
      <w:r>
        <w:rPr>
          <w:rFonts w:ascii="Meiryo" w:hAnsi="Meiryo" w:eastAsia="Meiryo"/>
          <w:b w:val="0"/>
        </w:rPr>
        <w:t>提案者が主催し、ポケモンカードのルールや概要を知る機会（勉強会）を設けます（15〜20分程度）。</w:t>
      </w:r>
    </w:p>
    <w:p>
      <w:pPr>
        <w:pStyle w:val="ListBullet"/>
        <w:spacing w:after="20"/>
      </w:pPr>
      <w:r>
        <w:rPr>
          <w:rFonts w:ascii="Meiryo" w:hAnsi="Meiryo" w:eastAsia="Meiryo"/>
          <w:b w:val="0"/>
        </w:rPr>
        <w:t>ルールの要点をまとめた早見表を1枚用意します。</w:t>
      </w:r>
    </w:p>
    <w:p>
      <w:pPr>
        <w:pStyle w:val="ListBullet"/>
        <w:spacing w:after="20"/>
      </w:pPr>
      <w:r>
        <w:rPr>
          <w:rFonts w:ascii="Meiryo" w:hAnsi="Meiryo" w:eastAsia="Meiryo"/>
          <w:b w:val="0"/>
        </w:rPr>
        <w:t>トラブルへの対応方法は、職員全員で話し合って考え、共有します（下記7参照）。話し合いのための案として、次の2つを考えています。①始める前に、職員が決めた約束を子どもたちに伝えます（例：「カードを投げない」「勝っても相手をからかわない」「ルールで迷ったら職員に聞く」）。②怒ったり泣いたりした場合は、職員がその場で声をかけ、いったん対戦を休むことを提案します。</w:t>
      </w:r>
    </w:p>
    <w:p>
      <w:pPr>
        <w:keepNext/>
        <w:spacing w:before="160" w:after="40"/>
      </w:pPr>
      <w:r>
        <w:rPr>
          <w:rFonts w:ascii="Meiryo" w:hAnsi="Meiryo" w:eastAsia="Meiryo"/>
          <w:b/>
          <w:color w:val="1F3A5F"/>
          <w:sz w:val="23"/>
        </w:rPr>
        <w:t>6. 予算</w:t>
      </w:r>
    </w:p>
    <w:p>
      <w:pPr>
        <w:pStyle w:val="ListBullet"/>
        <w:spacing w:after="20"/>
      </w:pPr>
      <w:r>
        <w:rPr>
          <w:rFonts w:ascii="Meiryo" w:hAnsi="Meiryo" w:eastAsia="Meiryo"/>
          <w:b w:val="0"/>
        </w:rPr>
        <w:t>約1,000円（台紙用カードセット約500円など）。台紙は、トランプで作ることも、100円ショップでそろえることもできます。</w:t>
      </w:r>
    </w:p>
    <w:p>
      <w:pPr>
        <w:pStyle w:val="ListBullet"/>
        <w:spacing w:after="20"/>
      </w:pPr>
      <w:r>
        <w:rPr>
          <w:rFonts w:ascii="Meiryo" w:hAnsi="Meiryo" w:eastAsia="Meiryo"/>
          <w:b w:val="0"/>
        </w:rPr>
        <w:t>追加で、スリーブ（カードを入れて保護する袋）にも費用をかけたいと考えています。手作りのプロキシは傷みやすく、子どもたちが長く大切に使うために必要です。金額は、必要な数を確認したうえで改めてご相談します。</w:t>
      </w:r>
    </w:p>
    <w:p>
      <w:pPr>
        <w:pStyle w:val="ListBullet"/>
        <w:spacing w:after="20"/>
      </w:pPr>
      <w:r>
        <w:rPr>
          <w:rFonts w:ascii="Meiryo" w:hAnsi="Meiryo" w:eastAsia="Meiryo"/>
          <w:b w:val="0"/>
        </w:rPr>
        <w:t>関心が高く継続する場合のみ、さらに追加の費用を改めて相談します。</w:t>
      </w:r>
    </w:p>
    <w:p>
      <w:pPr>
        <w:keepNext/>
        <w:spacing w:before="160" w:after="40"/>
      </w:pPr>
      <w:r>
        <w:rPr>
          <w:rFonts w:ascii="Meiryo" w:hAnsi="Meiryo" w:eastAsia="Meiryo"/>
          <w:b/>
          <w:color w:val="1F3A5F"/>
          <w:sz w:val="23"/>
        </w:rPr>
        <w:t>7. ルール・安全面の配慮</w:t>
      </w:r>
    </w:p>
    <w:p>
      <w:pPr>
        <w:pStyle w:val="ListBullet"/>
        <w:spacing w:after="20"/>
      </w:pPr>
      <w:r>
        <w:rPr>
          <w:rFonts w:ascii="Meiryo" w:hAnsi="Meiryo" w:eastAsia="Meiryo"/>
          <w:b/>
        </w:rPr>
        <w:t>プロキシの扱い</w:t>
      </w:r>
      <w:r>
        <w:rPr>
          <w:rFonts w:ascii="Meiryo" w:hAnsi="Meiryo" w:eastAsia="Meiryo"/>
          <w:b w:val="0"/>
        </w:rPr>
        <w:t>：公式大会には参加せず、事業所内の遊びとしてのみ使用します。絵柄は公式サイトの画像を使い、配布・販売・ネット上での公開はしません。持ち帰りや持ち込み、交換もしません。</w:t>
      </w:r>
    </w:p>
    <w:p>
      <w:pPr>
        <w:pStyle w:val="ListBullet"/>
        <w:spacing w:after="20"/>
      </w:pPr>
      <w:r>
        <w:rPr>
          <w:rFonts w:ascii="Meiryo" w:hAnsi="Meiryo" w:eastAsia="Meiryo"/>
          <w:b/>
        </w:rPr>
        <w:t>勝ち負けでのトラブル対策</w:t>
      </w:r>
      <w:r>
        <w:rPr>
          <w:rFonts w:ascii="Meiryo" w:hAnsi="Meiryo" w:eastAsia="Meiryo"/>
          <w:b w:val="0"/>
        </w:rPr>
        <w:t>：負けて怒る・泣く、カードを投げるなどの場面を想定し、声かけの方法などを、職員全員で話し合って考え、共有します。</w:t>
      </w:r>
    </w:p>
    <w:p>
      <w:pPr>
        <w:pStyle w:val="ListBullet"/>
        <w:spacing w:after="20"/>
      </w:pPr>
      <w:r>
        <w:rPr>
          <w:rFonts w:ascii="Meiryo" w:hAnsi="Meiryo" w:eastAsia="Meiryo"/>
          <w:b/>
        </w:rPr>
        <w:t>年齢差への配慮</w:t>
      </w:r>
      <w:r>
        <w:rPr>
          <w:rFonts w:ascii="Meiryo" w:hAnsi="Meiryo" w:eastAsia="Meiryo"/>
          <w:b w:val="0"/>
        </w:rPr>
        <w:t>：年齢や理解度に合わせてグループを分けたり、ルールを簡単にしたりします。年長の子がサポート役になる場面も作ります。</w:t>
      </w:r>
    </w:p>
    <w:p>
      <w:pPr>
        <w:pStyle w:val="ListBullet"/>
        <w:spacing w:after="20"/>
      </w:pPr>
      <w:r>
        <w:rPr>
          <w:rFonts w:ascii="Meiryo" w:hAnsi="Meiryo" w:eastAsia="Meiryo"/>
          <w:b/>
        </w:rPr>
        <w:t>一人ひとりへの配慮</w:t>
      </w:r>
      <w:r>
        <w:rPr>
          <w:rFonts w:ascii="Meiryo" w:hAnsi="Meiryo" w:eastAsia="Meiryo"/>
          <w:b w:val="0"/>
        </w:rPr>
        <w:t>：参加は任意とし、見ているだけでも参加として認めます。ルールの変更が苦手な子などには、事前に説明します。</w:t>
      </w:r>
    </w:p>
    <w:p>
      <w:pPr>
        <w:pStyle w:val="ListBullet"/>
        <w:spacing w:after="20"/>
      </w:pPr>
      <w:r>
        <w:rPr>
          <w:rFonts w:ascii="Meiryo" w:hAnsi="Meiryo" w:eastAsia="Meiryo"/>
          <w:b/>
        </w:rPr>
        <w:t>カードの管理</w:t>
      </w:r>
      <w:r>
        <w:rPr>
          <w:rFonts w:ascii="Meiryo" w:hAnsi="Meiryo" w:eastAsia="Meiryo"/>
          <w:b w:val="0"/>
        </w:rPr>
        <w:t>：保管場所を決めます。</w:t>
      </w:r>
    </w:p>
    <w:p>
      <w:pPr>
        <w:pStyle w:val="ListBullet"/>
        <w:spacing w:after="20"/>
      </w:pPr>
      <w:r>
        <w:rPr>
          <w:rFonts w:ascii="Meiryo" w:hAnsi="Meiryo" w:eastAsia="Meiryo"/>
          <w:b/>
        </w:rPr>
        <w:t>活動の時間</w:t>
      </w:r>
      <w:r>
        <w:rPr>
          <w:rFonts w:ascii="Meiryo" w:hAnsi="Meiryo" w:eastAsia="Meiryo"/>
          <w:b w:val="0"/>
        </w:rPr>
        <w:t>：週1〜2回、30分程度とし、タブレットや漫画など他の活動も選べる状態を保ちます。</w:t>
      </w:r>
    </w:p>
    <w:p>
      <w:pPr>
        <w:pStyle w:val="ListBullet"/>
        <w:spacing w:after="20"/>
      </w:pPr>
      <w:r>
        <w:rPr>
          <w:rFonts w:ascii="Meiryo" w:hAnsi="Meiryo" w:eastAsia="Meiryo"/>
          <w:b/>
        </w:rPr>
        <w:t>保護者への説明</w:t>
      </w:r>
      <w:r>
        <w:rPr>
          <w:rFonts w:ascii="Meiryo" w:hAnsi="Meiryo" w:eastAsia="Meiryo"/>
          <w:b w:val="0"/>
        </w:rPr>
        <w:t>：「子ども同士の関わりを増やすための活動」であることを、伝えられるようにしておきます。</w:t>
      </w:r>
    </w:p>
    <w:p>
      <w:pPr>
        <w:keepNext/>
        <w:spacing w:before="160" w:after="40"/>
      </w:pPr>
      <w:r>
        <w:rPr>
          <w:rFonts w:ascii="Meiryo" w:hAnsi="Meiryo" w:eastAsia="Meiryo"/>
          <w:b/>
          <w:color w:val="1F3A5F"/>
          <w:sz w:val="23"/>
        </w:rPr>
        <w:t>8. 評価・見直し</w:t>
      </w:r>
    </w:p>
    <w:p>
      <w:pPr>
        <w:pStyle w:val="ListBullet"/>
        <w:spacing w:after="20"/>
      </w:pPr>
      <w:r>
        <w:rPr>
          <w:rFonts w:ascii="Meiryo" w:hAnsi="Meiryo" w:eastAsia="Meiryo"/>
          <w:b w:val="0"/>
        </w:rPr>
        <w:t>1〜2か月試行し、参加人数や子どもの様子（子ども同士の関わり、楽しんでいるか）を記録します。</w:t>
      </w:r>
    </w:p>
    <w:p>
      <w:pPr>
        <w:pStyle w:val="ListBullet"/>
        <w:spacing w:after="20"/>
      </w:pPr>
      <w:r>
        <w:rPr>
          <w:rFonts w:ascii="Meiryo" w:hAnsi="Meiryo" w:eastAsia="Meiryo"/>
          <w:b w:val="0"/>
        </w:rPr>
        <w:t>次のような様子が見られれば、継続を検討します。参加を希望する子どもが継続的にいる、子ども同士の会話ややりとりが増えている、大きなトラブルが続いていない。</w:t>
      </w:r>
    </w:p>
    <w:p>
      <w:pPr>
        <w:pStyle w:val="ListBullet"/>
        <w:spacing w:after="20"/>
      </w:pPr>
      <w:r>
        <w:rPr>
          <w:rFonts w:ascii="Meiryo" w:hAnsi="Meiryo" w:eastAsia="Meiryo"/>
          <w:b w:val="0"/>
        </w:rPr>
        <w:t>結果をもとに、継続・内容変更・中止を判断します。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76" w:lineRule="auto"/>
    </w:pPr>
    <w:rPr>
      <w:rFonts w:ascii="Meiryo" w:hAnsi="Meiryo" w:eastAsia="Meiry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