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center"/>
        <w:textAlignment w:val="auto"/>
        <w:outlineLvl w:val="9"/>
        <w:rPr>
          <w:rFonts w:hint="eastAsia" w:ascii="宋体" w:hAnsi="宋体" w:eastAsia="宋体" w:cs="宋体"/>
          <w:color w:val="auto"/>
          <w:sz w:val="28"/>
          <w:szCs w:val="28"/>
        </w:rPr>
      </w:pPr>
      <w:r>
        <w:rPr>
          <w:rFonts w:hint="eastAsia" w:ascii="宋体" w:hAnsi="宋体" w:eastAsia="宋体" w:cs="宋体"/>
          <w:color w:val="auto"/>
          <w:sz w:val="28"/>
          <w:szCs w:val="28"/>
        </w:rPr>
        <w:t>淮阴工学院参加第二届深圳国际创客周两岸青年创业主题活动</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 xml:space="preserve">    </w:t>
      </w:r>
      <w:r>
        <w:rPr>
          <w:rFonts w:hint="eastAsia" w:ascii="宋体" w:hAnsi="宋体" w:eastAsia="宋体" w:cs="宋体"/>
          <w:b w:val="0"/>
          <w:i w:val="0"/>
          <w:caps w:val="0"/>
          <w:color w:val="auto"/>
          <w:spacing w:val="0"/>
          <w:sz w:val="28"/>
          <w:szCs w:val="28"/>
        </w:rPr>
        <w:t>10月14日至16日在深圳福田保税区中芬设计园举行第二届深圳国际创客周海峡两岸青年创业主题活动。此次活动以“两岸集聚×创新裂变”为主题，集聚全国20多家海峡两岸青年创业基地，首次</w:t>
      </w:r>
      <w:bookmarkStart w:id="0" w:name="_GoBack"/>
      <w:r>
        <w:rPr>
          <w:rFonts w:hint="eastAsia" w:ascii="宋体" w:hAnsi="宋体" w:eastAsia="宋体" w:cs="宋体"/>
          <w:b w:val="0"/>
          <w:i w:val="0"/>
          <w:caps w:val="0"/>
          <w:color w:val="auto"/>
          <w:spacing w:val="0"/>
          <w:sz w:val="28"/>
          <w:szCs w:val="28"/>
        </w:rPr>
        <w:t>亮相深圳，带来来自全国各地的海峡两岸青年创业示范性成果展示。</w:t>
      </w:r>
    </w:p>
    <w:bookmarkEnd w:id="0"/>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 xml:space="preserve">     </w:t>
      </w:r>
      <w:r>
        <w:rPr>
          <w:rFonts w:hint="eastAsia" w:ascii="宋体" w:hAnsi="宋体" w:eastAsia="宋体" w:cs="宋体"/>
          <w:b w:val="0"/>
          <w:i w:val="0"/>
          <w:caps w:val="0"/>
          <w:color w:val="auto"/>
          <w:spacing w:val="0"/>
          <w:sz w:val="28"/>
          <w:szCs w:val="28"/>
        </w:rPr>
        <w:t>在本届展览会上，作为海峡两岸青年就业创业示范点和全国唯一的台商学院，在校党委副书记、副校长吴建华教授率领下，携海峡两岸大学生创新创业项目、10万台企员工培训工程、淮安九号文化艺术公司、江苏化石文化传播有限公司等四个创业示范项目参加本次成果联展。</w:t>
      </w:r>
    </w:p>
    <w:p>
      <w:pPr>
        <w:keepNext w:val="0"/>
        <w:keepLines w:val="0"/>
        <w:pageBreakBefore w:val="0"/>
        <w:widowControl w:val="0"/>
        <w:kinsoku/>
        <w:wordWrap/>
        <w:overflowPunct/>
        <w:topLinePunct w:val="0"/>
        <w:autoSpaceDE/>
        <w:autoSpaceDN/>
        <w:bidi w:val="0"/>
        <w:adjustRightInd/>
        <w:snapToGrid/>
        <w:spacing w:afterAutospacing="0" w:line="480" w:lineRule="exact"/>
        <w:ind w:left="0" w:leftChars="0" w:right="0" w:rightChars="0" w:firstLine="0" w:firstLineChars="0"/>
        <w:textAlignment w:val="auto"/>
        <w:outlineLvl w:val="9"/>
        <w:rPr>
          <w:rFonts w:hint="eastAsia" w:ascii="宋体" w:hAnsi="宋体" w:eastAsia="宋体" w:cs="宋体"/>
          <w:b w:val="0"/>
          <w:i w:val="0"/>
          <w:caps w:val="0"/>
          <w:color w:val="auto"/>
          <w:spacing w:val="0"/>
          <w:sz w:val="28"/>
          <w:szCs w:val="28"/>
        </w:rPr>
      </w:pP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通过参加两岸青年创业成果联展、海峡两岸创客路演大会、海峡两岸加速器工作坊、深圳创客之旅等一系列活动，促进了我校台商学院及青年创新创业项目与两岸创客间广泛的交流与合作，扩大了台商学院在全国的影响力，并以此为契机推动淮安乃至江苏创新创业环境建设，培育两岸双创力量，助推新经济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F7278"/>
    <w:rsid w:val="223F7278"/>
    <w:rsid w:val="4FB232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2017-02-18T12:12:00Z</dcterms:created>
  <dc:creator>Administrator</dc:creator>
  <cp:lastModifiedBy>Administrator</cp:lastModifiedBy>
  <dcterms:modified xsi:type="dcterms:W3CDTF">2017-02-19T02:25:14Z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