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A6" w:rsidRDefault="00132407" w:rsidP="00BA00A6">
      <w:pPr>
        <w:spacing w:line="360" w:lineRule="auto"/>
        <w:jc w:val="center"/>
        <w:rPr>
          <w:rFonts w:ascii="Times New Roman" w:eastAsia="Times New Roman" w:hAnsi="Times New Roman" w:cs="Times New Roman"/>
          <w:b/>
          <w:bCs/>
          <w:sz w:val="32"/>
          <w:szCs w:val="24"/>
          <w:lang w:eastAsia="en-IN"/>
        </w:rPr>
      </w:pPr>
      <w:r w:rsidRPr="001F6084">
        <w:rPr>
          <w:rFonts w:ascii="Times New Roman" w:eastAsia="Times New Roman" w:hAnsi="Times New Roman" w:cs="Times New Roman"/>
          <w:b/>
          <w:bCs/>
          <w:sz w:val="32"/>
          <w:szCs w:val="24"/>
          <w:lang w:eastAsia="en-IN"/>
        </w:rPr>
        <w:t>A Comparative Analysis of Machine Learning Algorithms with the Latest Trends in AI: Blending tradition and innovation</w:t>
      </w:r>
    </w:p>
    <w:p w:rsidR="008D7C2C" w:rsidRPr="00074D75" w:rsidRDefault="008D7C2C" w:rsidP="008D7C2C">
      <w:pPr>
        <w:spacing w:line="360" w:lineRule="auto"/>
        <w:ind w:left="-284" w:right="-330"/>
        <w:jc w:val="center"/>
        <w:rPr>
          <w:rFonts w:ascii="Times New Roman" w:eastAsia="Times New Roman" w:hAnsi="Times New Roman" w:cs="Times New Roman"/>
          <w:b/>
          <w:i/>
          <w:iCs/>
        </w:rPr>
      </w:pPr>
      <w:proofErr w:type="gramStart"/>
      <w:r>
        <w:rPr>
          <w:rFonts w:ascii="Times New Roman" w:eastAsia="Times New Roman" w:hAnsi="Times New Roman" w:cs="Times New Roman"/>
          <w:b/>
          <w:bCs/>
          <w:i/>
          <w:iCs/>
        </w:rPr>
        <w:t>Mrs.K.Shunmugapriya</w:t>
      </w:r>
      <w:proofErr w:type="gramEnd"/>
      <w:r>
        <w:rPr>
          <w:rFonts w:ascii="Times New Roman" w:eastAsia="Times New Roman" w:hAnsi="Times New Roman" w:cs="Times New Roman"/>
          <w:b/>
          <w:bCs/>
          <w:i/>
          <w:iCs/>
        </w:rPr>
        <w:t xml:space="preserve"> , D.Bhuvaneshwar , B.Pavithra , </w:t>
      </w:r>
      <w:r w:rsidRPr="00074D75">
        <w:rPr>
          <w:rFonts w:ascii="Times New Roman" w:eastAsia="Times New Roman" w:hAnsi="Times New Roman" w:cs="Times New Roman"/>
          <w:b/>
          <w:bCs/>
          <w:i/>
          <w:iCs/>
        </w:rPr>
        <w:t>B.Srimadhi</w:t>
      </w:r>
      <w:r>
        <w:rPr>
          <w:rFonts w:ascii="Times New Roman" w:eastAsia="Times New Roman" w:hAnsi="Times New Roman" w:cs="Times New Roman"/>
          <w:b/>
          <w:bCs/>
          <w:i/>
          <w:iCs/>
        </w:rPr>
        <w:t xml:space="preserve"> </w:t>
      </w:r>
      <w:r w:rsidRPr="00074D75">
        <w:rPr>
          <w:rFonts w:ascii="Times New Roman" w:eastAsia="Times New Roman" w:hAnsi="Times New Roman" w:cs="Times New Roman"/>
          <w:b/>
          <w:bCs/>
          <w:i/>
          <w:iCs/>
        </w:rPr>
        <w:t>,</w:t>
      </w:r>
    </w:p>
    <w:p w:rsidR="008D7C2C" w:rsidRPr="00074D75" w:rsidRDefault="008D7C2C" w:rsidP="008D7C2C">
      <w:pPr>
        <w:spacing w:line="360" w:lineRule="auto"/>
        <w:ind w:left="-284" w:right="-330"/>
        <w:jc w:val="center"/>
        <w:rPr>
          <w:rFonts w:ascii="Times New Roman" w:eastAsia="Times New Roman" w:hAnsi="Times New Roman" w:cs="Times New Roman"/>
          <w:b/>
          <w:i/>
          <w:iCs/>
        </w:rPr>
      </w:pPr>
      <w:r>
        <w:rPr>
          <w:rFonts w:ascii="Times New Roman" w:eastAsia="Times New Roman" w:hAnsi="Times New Roman" w:cs="Times New Roman"/>
          <w:b/>
          <w:i/>
          <w:iCs/>
        </w:rPr>
        <w:t>Assistant Professor</w:t>
      </w:r>
      <w:r w:rsidRPr="00074D75">
        <w:rPr>
          <w:rFonts w:ascii="Times New Roman" w:eastAsia="Times New Roman" w:hAnsi="Times New Roman" w:cs="Times New Roman"/>
          <w:b/>
          <w:i/>
          <w:iCs/>
        </w:rPr>
        <w:t>, Student, Student,</w:t>
      </w:r>
      <w:r>
        <w:rPr>
          <w:rFonts w:ascii="Times New Roman" w:eastAsia="Times New Roman" w:hAnsi="Times New Roman" w:cs="Times New Roman"/>
          <w:b/>
          <w:i/>
          <w:iCs/>
        </w:rPr>
        <w:t xml:space="preserve"> </w:t>
      </w:r>
      <w:r w:rsidRPr="00074D75">
        <w:rPr>
          <w:rFonts w:ascii="Times New Roman" w:eastAsia="Times New Roman" w:hAnsi="Times New Roman" w:cs="Times New Roman"/>
          <w:b/>
          <w:i/>
          <w:iCs/>
        </w:rPr>
        <w:t>Student,</w:t>
      </w:r>
    </w:p>
    <w:p w:rsidR="008D7C2C" w:rsidRPr="00074D75" w:rsidRDefault="008D7C2C" w:rsidP="008D7C2C">
      <w:pPr>
        <w:spacing w:line="360" w:lineRule="auto"/>
        <w:ind w:left="-284" w:right="-330"/>
        <w:jc w:val="center"/>
        <w:rPr>
          <w:rFonts w:ascii="Times New Roman" w:eastAsia="Times New Roman" w:hAnsi="Times New Roman" w:cs="Times New Roman"/>
          <w:b/>
          <w:i/>
          <w:iCs/>
        </w:rPr>
      </w:pPr>
      <w:r>
        <w:rPr>
          <w:rFonts w:ascii="Times New Roman" w:eastAsia="Times New Roman" w:hAnsi="Times New Roman" w:cs="Times New Roman"/>
          <w:b/>
          <w:i/>
          <w:iCs/>
        </w:rPr>
        <w:t>Department of Computer Science a</w:t>
      </w:r>
      <w:r w:rsidRPr="00074D75">
        <w:rPr>
          <w:rFonts w:ascii="Times New Roman" w:eastAsia="Times New Roman" w:hAnsi="Times New Roman" w:cs="Times New Roman"/>
          <w:b/>
          <w:i/>
          <w:iCs/>
        </w:rPr>
        <w:t>nd Applications,</w:t>
      </w:r>
    </w:p>
    <w:p w:rsidR="00BA00A6" w:rsidRPr="008D7C2C" w:rsidRDefault="008D7C2C" w:rsidP="00BA00A6">
      <w:pPr>
        <w:spacing w:line="360" w:lineRule="auto"/>
        <w:jc w:val="center"/>
        <w:rPr>
          <w:rFonts w:ascii="Times New Roman" w:eastAsia="Times New Roman" w:hAnsi="Times New Roman" w:cs="Times New Roman"/>
          <w:b/>
          <w:i/>
          <w:iCs/>
        </w:rPr>
      </w:pPr>
      <w:proofErr w:type="spellStart"/>
      <w:r w:rsidRPr="00074D75">
        <w:rPr>
          <w:rFonts w:ascii="Times New Roman" w:eastAsia="Times New Roman" w:hAnsi="Times New Roman" w:cs="Times New Roman"/>
          <w:b/>
          <w:i/>
          <w:iCs/>
        </w:rPr>
        <w:t>Jeppiaar</w:t>
      </w:r>
      <w:proofErr w:type="spellEnd"/>
      <w:r w:rsidRPr="00074D75">
        <w:rPr>
          <w:rFonts w:ascii="Times New Roman" w:eastAsia="Times New Roman" w:hAnsi="Times New Roman" w:cs="Times New Roman"/>
          <w:b/>
          <w:i/>
          <w:iCs/>
        </w:rPr>
        <w:t xml:space="preserve"> College Of Arts And </w:t>
      </w:r>
      <w:proofErr w:type="gramStart"/>
      <w:r w:rsidRPr="00074D75">
        <w:rPr>
          <w:rFonts w:ascii="Times New Roman" w:eastAsia="Times New Roman" w:hAnsi="Times New Roman" w:cs="Times New Roman"/>
          <w:b/>
          <w:i/>
          <w:iCs/>
        </w:rPr>
        <w:t>Science ,</w:t>
      </w:r>
      <w:proofErr w:type="spellStart"/>
      <w:r w:rsidRPr="00074D75">
        <w:rPr>
          <w:rFonts w:ascii="Times New Roman" w:eastAsia="Times New Roman" w:hAnsi="Times New Roman" w:cs="Times New Roman"/>
          <w:b/>
          <w:i/>
          <w:iCs/>
        </w:rPr>
        <w:t>Padur</w:t>
      </w:r>
      <w:proofErr w:type="spellEnd"/>
      <w:proofErr w:type="gramEnd"/>
      <w:r w:rsidRPr="00074D75">
        <w:rPr>
          <w:rFonts w:ascii="Times New Roman" w:eastAsia="Times New Roman" w:hAnsi="Times New Roman" w:cs="Times New Roman"/>
          <w:b/>
          <w:i/>
          <w:iCs/>
        </w:rPr>
        <w:t xml:space="preserve">  ,</w:t>
      </w:r>
      <w:proofErr w:type="spellStart"/>
      <w:r w:rsidRPr="00074D75">
        <w:rPr>
          <w:rFonts w:ascii="Times New Roman" w:eastAsia="Times New Roman" w:hAnsi="Times New Roman" w:cs="Times New Roman"/>
          <w:b/>
          <w:i/>
          <w:iCs/>
        </w:rPr>
        <w:t>Chennai,India</w:t>
      </w:r>
      <w:proofErr w:type="spellEnd"/>
      <w:r w:rsidRPr="00074D75">
        <w:rPr>
          <w:rFonts w:ascii="Times New Roman" w:eastAsia="Times New Roman" w:hAnsi="Times New Roman" w:cs="Times New Roman"/>
          <w:b/>
          <w:i/>
          <w:iCs/>
        </w:rPr>
        <w:t>.</w:t>
      </w:r>
    </w:p>
    <w:p w:rsidR="00BA00A6" w:rsidRDefault="00BA00A6" w:rsidP="00132407">
      <w:pPr>
        <w:spacing w:line="360" w:lineRule="auto"/>
        <w:jc w:val="both"/>
        <w:rPr>
          <w:rFonts w:ascii="Times New Roman" w:eastAsia="Times New Roman" w:hAnsi="Times New Roman" w:cs="Times New Roman"/>
          <w:b/>
          <w:bCs/>
          <w:sz w:val="24"/>
          <w:szCs w:val="24"/>
          <w:lang w:eastAsia="en-IN"/>
        </w:rPr>
      </w:pPr>
    </w:p>
    <w:p w:rsidR="00132407" w:rsidRDefault="00132407" w:rsidP="00132407">
      <w:pPr>
        <w:spacing w:line="360" w:lineRule="auto"/>
        <w:jc w:val="both"/>
        <w:rPr>
          <w:rFonts w:ascii="Times New Roman" w:eastAsia="Times New Roman" w:hAnsi="Times New Roman" w:cs="Times New Roman"/>
          <w:bCs/>
          <w:sz w:val="24"/>
          <w:szCs w:val="24"/>
          <w:lang w:eastAsia="en-IN"/>
        </w:rPr>
      </w:pPr>
      <w:r w:rsidRPr="001F6084">
        <w:rPr>
          <w:rFonts w:ascii="Times New Roman" w:eastAsia="Times New Roman" w:hAnsi="Times New Roman" w:cs="Times New Roman"/>
          <w:b/>
          <w:bCs/>
          <w:sz w:val="24"/>
          <w:szCs w:val="24"/>
          <w:lang w:eastAsia="en-IN"/>
        </w:rPr>
        <w:t>Abstract:</w:t>
      </w:r>
      <w:r w:rsidRPr="00132407">
        <w:rPr>
          <w:rFonts w:ascii="Times New Roman" w:eastAsia="Times New Roman" w:hAnsi="Times New Roman" w:cs="Times New Roman"/>
          <w:bCs/>
          <w:sz w:val="24"/>
          <w:szCs w:val="24"/>
          <w:lang w:eastAsia="en-IN"/>
        </w:rPr>
        <w:t xml:space="preserve"> Machine learning (ML) has seen tremendous growth in recent years, with conventional algorithms facing competition from newer trends like deep learning, reinforcement learning, and quantum machine learning. This paper is a comparative analysis of traditional ML algorithms and popular AI-based techniques, evaluating their performance, scalability, and practicality. </w:t>
      </w:r>
      <w:r w:rsidR="00E36A6A">
        <w:rPr>
          <w:rFonts w:ascii="Times New Roman" w:eastAsia="Times New Roman" w:hAnsi="Times New Roman" w:cs="Times New Roman"/>
          <w:bCs/>
          <w:sz w:val="24"/>
          <w:szCs w:val="24"/>
          <w:lang w:eastAsia="en-IN"/>
        </w:rPr>
        <w:t xml:space="preserve">This work efficiently compares the recent and best algorithms for further works. </w:t>
      </w:r>
      <w:r w:rsidRPr="00132407">
        <w:rPr>
          <w:rFonts w:ascii="Times New Roman" w:eastAsia="Times New Roman" w:hAnsi="Times New Roman" w:cs="Times New Roman"/>
          <w:bCs/>
          <w:sz w:val="24"/>
          <w:szCs w:val="24"/>
          <w:lang w:eastAsia="en-IN"/>
        </w:rPr>
        <w:t xml:space="preserve">In contrast to previous research, we present a new evaluation methodology that combines </w:t>
      </w:r>
      <w:proofErr w:type="spellStart"/>
      <w:r w:rsidRPr="00132407">
        <w:rPr>
          <w:rFonts w:ascii="Times New Roman" w:eastAsia="Times New Roman" w:hAnsi="Times New Roman" w:cs="Times New Roman"/>
          <w:bCs/>
          <w:sz w:val="24"/>
          <w:szCs w:val="24"/>
          <w:lang w:eastAsia="en-IN"/>
        </w:rPr>
        <w:t>explainability</w:t>
      </w:r>
      <w:proofErr w:type="spellEnd"/>
      <w:r w:rsidRPr="00132407">
        <w:rPr>
          <w:rFonts w:ascii="Times New Roman" w:eastAsia="Times New Roman" w:hAnsi="Times New Roman" w:cs="Times New Roman"/>
          <w:bCs/>
          <w:sz w:val="24"/>
          <w:szCs w:val="24"/>
          <w:lang w:eastAsia="en-IN"/>
        </w:rPr>
        <w:t>, energy efficiency, and real-time adaptability as important performance indicators. Our results draw attention to the changing nature of AI and what this means for future research and industrial use cases.</w:t>
      </w:r>
    </w:p>
    <w:p w:rsidR="00E36A6A" w:rsidRDefault="00E36A6A" w:rsidP="00132407">
      <w:pPr>
        <w:spacing w:line="360" w:lineRule="auto"/>
        <w:jc w:val="both"/>
        <w:rPr>
          <w:rFonts w:ascii="Times New Roman" w:eastAsia="Times New Roman" w:hAnsi="Times New Roman" w:cs="Times New Roman"/>
          <w:bCs/>
          <w:sz w:val="24"/>
          <w:szCs w:val="24"/>
          <w:lang w:eastAsia="en-IN"/>
        </w:rPr>
      </w:pPr>
      <w:r>
        <w:rPr>
          <w:rFonts w:ascii="Times New Roman" w:eastAsia="Times New Roman" w:hAnsi="Times New Roman" w:cs="Times New Roman"/>
          <w:b/>
          <w:bCs/>
          <w:sz w:val="24"/>
          <w:szCs w:val="24"/>
          <w:lang w:eastAsia="en-IN"/>
        </w:rPr>
        <w:t>Keywords</w:t>
      </w:r>
      <w:r w:rsidRPr="00E36A6A">
        <w:rPr>
          <w:rFonts w:ascii="Times New Roman" w:eastAsia="Times New Roman" w:hAnsi="Times New Roman" w:cs="Times New Roman"/>
          <w:bCs/>
          <w:sz w:val="24"/>
          <w:szCs w:val="24"/>
          <w:lang w:eastAsia="en-IN"/>
        </w:rPr>
        <w:t>: Machine Learning, Deep Learning, Traditional ML algorithm, Real-Time Adaptability</w:t>
      </w:r>
      <w:r w:rsidR="00502675">
        <w:rPr>
          <w:rFonts w:ascii="Times New Roman" w:eastAsia="Times New Roman" w:hAnsi="Times New Roman" w:cs="Times New Roman"/>
          <w:bCs/>
          <w:sz w:val="24"/>
          <w:szCs w:val="24"/>
          <w:lang w:eastAsia="en-IN"/>
        </w:rPr>
        <w:t>, AI-Based Techniques</w:t>
      </w:r>
      <w:r w:rsidRPr="00E36A6A">
        <w:rPr>
          <w:rFonts w:ascii="Times New Roman" w:eastAsia="Times New Roman" w:hAnsi="Times New Roman" w:cs="Times New Roman"/>
          <w:bCs/>
          <w:sz w:val="24"/>
          <w:szCs w:val="24"/>
          <w:lang w:eastAsia="en-IN"/>
        </w:rPr>
        <w:t>.</w:t>
      </w:r>
    </w:p>
    <w:p w:rsidR="00BA00A6" w:rsidRPr="00E36A6A" w:rsidRDefault="00BA00A6" w:rsidP="00132407">
      <w:pPr>
        <w:spacing w:line="360" w:lineRule="auto"/>
        <w:jc w:val="both"/>
        <w:rPr>
          <w:rFonts w:ascii="Times New Roman" w:eastAsia="Times New Roman" w:hAnsi="Times New Roman" w:cs="Times New Roman"/>
          <w:bCs/>
          <w:sz w:val="24"/>
          <w:szCs w:val="24"/>
          <w:lang w:eastAsia="en-IN"/>
        </w:rPr>
      </w:pPr>
    </w:p>
    <w:p w:rsidR="00132407" w:rsidRPr="00FA6F7E" w:rsidRDefault="00132407" w:rsidP="00FA6F7E">
      <w:pPr>
        <w:spacing w:line="360" w:lineRule="auto"/>
        <w:jc w:val="center"/>
        <w:rPr>
          <w:rFonts w:ascii="Times New Roman" w:eastAsia="Times New Roman" w:hAnsi="Times New Roman" w:cs="Times New Roman"/>
          <w:b/>
          <w:bCs/>
          <w:sz w:val="28"/>
          <w:szCs w:val="24"/>
          <w:lang w:eastAsia="en-IN"/>
        </w:rPr>
      </w:pPr>
      <w:r w:rsidRPr="00FA6F7E">
        <w:rPr>
          <w:rFonts w:ascii="Times New Roman" w:eastAsia="Times New Roman" w:hAnsi="Times New Roman" w:cs="Times New Roman"/>
          <w:b/>
          <w:bCs/>
          <w:sz w:val="28"/>
          <w:szCs w:val="24"/>
          <w:lang w:eastAsia="en-IN"/>
        </w:rPr>
        <w:t>1. Introduction</w:t>
      </w:r>
    </w:p>
    <w:p w:rsidR="00502675" w:rsidRDefault="00502675" w:rsidP="00502675">
      <w:pPr>
        <w:spacing w:line="360" w:lineRule="auto"/>
        <w:jc w:val="both"/>
        <w:rPr>
          <w:rFonts w:ascii="Times New Roman" w:eastAsia="Times New Roman" w:hAnsi="Times New Roman" w:cs="Times New Roman"/>
          <w:bCs/>
          <w:sz w:val="24"/>
          <w:szCs w:val="24"/>
          <w:lang w:eastAsia="en-IN"/>
        </w:rPr>
      </w:pPr>
      <w:r w:rsidRPr="00502675">
        <w:rPr>
          <w:rFonts w:ascii="Times New Roman" w:eastAsia="Times New Roman" w:hAnsi="Times New Roman" w:cs="Times New Roman"/>
          <w:bCs/>
          <w:sz w:val="24"/>
          <w:szCs w:val="24"/>
          <w:lang w:eastAsia="en-IN"/>
        </w:rPr>
        <w:t xml:space="preserve">Machine learning algorithms have been a key driver of artificial intelligence, unravelling sophisticated problems in numerous fields such as healthcare, finance, robotics, and natural language processing. With AI-based technologies progressing further, researchers and professionals are looking more and more for fresh methodologies that enhance efficiency, precision, and flexibility. </w:t>
      </w:r>
    </w:p>
    <w:p w:rsidR="00F610B1" w:rsidRDefault="0077642D" w:rsidP="00F610B1">
      <w:pPr>
        <w:spacing w:line="360" w:lineRule="auto"/>
        <w:ind w:left="2160"/>
        <w:jc w:val="both"/>
        <w:rPr>
          <w:rFonts w:ascii="Times New Roman" w:eastAsia="Times New Roman" w:hAnsi="Times New Roman" w:cs="Times New Roman"/>
          <w:bCs/>
          <w:sz w:val="24"/>
          <w:szCs w:val="24"/>
          <w:lang w:eastAsia="en-IN"/>
        </w:rPr>
      </w:pPr>
      <w:r>
        <w:rPr>
          <w:noProof/>
          <w:lang w:eastAsia="en-IN"/>
        </w:rPr>
        <w:lastRenderedPageBreak/>
        <w:drawing>
          <wp:inline distT="0" distB="0" distL="0" distR="0">
            <wp:extent cx="2609850" cy="2298700"/>
            <wp:effectExtent l="0" t="0" r="0" b="6350"/>
            <wp:docPr id="1" name="Picture 1" descr="Main applications of machine learnin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applications of machine learning. | Download Scientific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5490" cy="2321283"/>
                    </a:xfrm>
                    <a:prstGeom prst="rect">
                      <a:avLst/>
                    </a:prstGeom>
                    <a:noFill/>
                    <a:ln>
                      <a:noFill/>
                    </a:ln>
                  </pic:spPr>
                </pic:pic>
              </a:graphicData>
            </a:graphic>
          </wp:inline>
        </w:drawing>
      </w:r>
    </w:p>
    <w:p w:rsidR="00DC6AA0" w:rsidRPr="00F610B1" w:rsidRDefault="00DC6AA0" w:rsidP="00F610B1">
      <w:pPr>
        <w:spacing w:line="360" w:lineRule="auto"/>
        <w:ind w:left="2160"/>
        <w:rPr>
          <w:rFonts w:ascii="Times New Roman" w:eastAsia="Times New Roman" w:hAnsi="Times New Roman" w:cs="Times New Roman"/>
          <w:bCs/>
          <w:sz w:val="24"/>
          <w:szCs w:val="24"/>
          <w:lang w:eastAsia="en-IN"/>
        </w:rPr>
      </w:pPr>
      <w:r w:rsidRPr="00DC6AA0">
        <w:rPr>
          <w:rFonts w:ascii="Times New Roman" w:eastAsia="Times New Roman" w:hAnsi="Times New Roman" w:cs="Times New Roman"/>
          <w:b/>
          <w:bCs/>
          <w:sz w:val="24"/>
          <w:szCs w:val="24"/>
          <w:lang w:eastAsia="en-IN"/>
        </w:rPr>
        <w:t>Fig 1.1</w:t>
      </w:r>
      <w:r w:rsidR="00F610B1">
        <w:rPr>
          <w:rFonts w:ascii="Times New Roman" w:eastAsia="Times New Roman" w:hAnsi="Times New Roman" w:cs="Times New Roman"/>
          <w:b/>
          <w:bCs/>
          <w:sz w:val="24"/>
          <w:szCs w:val="24"/>
          <w:lang w:eastAsia="en-IN"/>
        </w:rPr>
        <w:t xml:space="preserve"> Uses of Machine Learning</w:t>
      </w:r>
    </w:p>
    <w:p w:rsidR="00502675" w:rsidRDefault="00502675" w:rsidP="00221EC9">
      <w:pPr>
        <w:spacing w:line="360" w:lineRule="auto"/>
        <w:jc w:val="both"/>
        <w:rPr>
          <w:rFonts w:ascii="Times New Roman" w:eastAsia="Times New Roman" w:hAnsi="Times New Roman" w:cs="Times New Roman"/>
          <w:b/>
          <w:bCs/>
          <w:sz w:val="28"/>
          <w:szCs w:val="24"/>
          <w:lang w:eastAsia="en-IN"/>
        </w:rPr>
      </w:pPr>
      <w:r w:rsidRPr="00502675">
        <w:rPr>
          <w:rFonts w:ascii="Times New Roman" w:eastAsia="Times New Roman" w:hAnsi="Times New Roman" w:cs="Times New Roman"/>
          <w:bCs/>
          <w:sz w:val="24"/>
          <w:szCs w:val="24"/>
          <w:lang w:eastAsia="en-IN"/>
        </w:rPr>
        <w:t>Emergent paradigms like Federated Learning enable model training without violating user data privacy, a major drawback of centralized ML models. Further, Quantum Machine Learning is opening up the frontiers of computational efficiency and resolving complicated problems beyond what classical algorithms can handle</w:t>
      </w:r>
      <w:r w:rsidR="009510C7">
        <w:rPr>
          <w:rFonts w:ascii="Times New Roman" w:eastAsia="Times New Roman" w:hAnsi="Times New Roman" w:cs="Times New Roman"/>
          <w:bCs/>
          <w:sz w:val="24"/>
          <w:szCs w:val="24"/>
          <w:lang w:eastAsia="en-IN"/>
        </w:rPr>
        <w:t>.</w:t>
      </w:r>
    </w:p>
    <w:p w:rsidR="00132407" w:rsidRPr="00FA6F7E" w:rsidRDefault="00132407" w:rsidP="00FA6F7E">
      <w:pPr>
        <w:spacing w:line="360" w:lineRule="auto"/>
        <w:jc w:val="center"/>
        <w:rPr>
          <w:rFonts w:ascii="Times New Roman" w:eastAsia="Times New Roman" w:hAnsi="Times New Roman" w:cs="Times New Roman"/>
          <w:b/>
          <w:bCs/>
          <w:sz w:val="28"/>
          <w:szCs w:val="24"/>
          <w:lang w:eastAsia="en-IN"/>
        </w:rPr>
      </w:pPr>
      <w:r w:rsidRPr="00FA6F7E">
        <w:rPr>
          <w:rFonts w:ascii="Times New Roman" w:eastAsia="Times New Roman" w:hAnsi="Times New Roman" w:cs="Times New Roman"/>
          <w:b/>
          <w:bCs/>
          <w:sz w:val="28"/>
          <w:szCs w:val="24"/>
          <w:lang w:eastAsia="en-IN"/>
        </w:rPr>
        <w:t>2. Background and Related Work</w:t>
      </w:r>
    </w:p>
    <w:p w:rsidR="00132407"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Current comparative research targets mainly accuracy and computational complexity. They tend, however, to overlook new metrics like energy efficiency, ethics, and real-time adaptability. This paper pushes the boundaries of previous work with the introduction of an evaluation model that includes all these aspects and provides a multifaceted vision of ML algorithm performance. Newly developed AI elements like self-supervised learning and generative models have further shifted the boundaries for machine learning purposes.</w:t>
      </w:r>
      <w:r w:rsidR="00F62F24" w:rsidRPr="00F62F24">
        <w:rPr>
          <w:rFonts w:ascii="Times New Roman" w:eastAsia="Times New Roman" w:hAnsi="Times New Roman" w:cs="Times New Roman"/>
          <w:bCs/>
          <w:sz w:val="24"/>
          <w:szCs w:val="24"/>
          <w:lang w:eastAsia="en-IN"/>
        </w:rPr>
        <w:t xml:space="preserve"> </w:t>
      </w:r>
      <w:r w:rsidR="00F62F24" w:rsidRPr="00132407">
        <w:rPr>
          <w:rFonts w:ascii="Times New Roman" w:eastAsia="Times New Roman" w:hAnsi="Times New Roman" w:cs="Times New Roman"/>
          <w:bCs/>
          <w:sz w:val="24"/>
          <w:szCs w:val="24"/>
          <w:lang w:eastAsia="en-IN"/>
        </w:rPr>
        <w:t>While deep learning approaches bring impressive performance gains, they tend to demand significant computational resources and large datasets for training.</w:t>
      </w:r>
    </w:p>
    <w:p w:rsidR="00037BDC" w:rsidRDefault="00037BDC" w:rsidP="00CB6220">
      <w:pPr>
        <w:spacing w:line="360" w:lineRule="auto"/>
        <w:ind w:left="1440"/>
        <w:jc w:val="both"/>
        <w:rPr>
          <w:rFonts w:ascii="Times New Roman" w:eastAsia="Times New Roman" w:hAnsi="Times New Roman" w:cs="Times New Roman"/>
          <w:bCs/>
          <w:sz w:val="24"/>
          <w:szCs w:val="24"/>
          <w:lang w:eastAsia="en-IN"/>
        </w:rPr>
      </w:pPr>
      <w:r>
        <w:rPr>
          <w:noProof/>
          <w:lang w:eastAsia="en-IN"/>
        </w:rPr>
        <w:drawing>
          <wp:inline distT="0" distB="0" distL="0" distR="0">
            <wp:extent cx="3514203" cy="1720850"/>
            <wp:effectExtent l="0" t="0" r="0" b="0"/>
            <wp:docPr id="2" name="Picture 2" descr="MATLAB for Machine Learning | Pac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LAB for Machine Learning | Pack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6604" cy="1736716"/>
                    </a:xfrm>
                    <a:prstGeom prst="rect">
                      <a:avLst/>
                    </a:prstGeom>
                    <a:noFill/>
                    <a:ln>
                      <a:noFill/>
                    </a:ln>
                  </pic:spPr>
                </pic:pic>
              </a:graphicData>
            </a:graphic>
          </wp:inline>
        </w:drawing>
      </w:r>
    </w:p>
    <w:p w:rsidR="008E3149" w:rsidRPr="008E3149" w:rsidRDefault="008E3149" w:rsidP="00F610B1">
      <w:pPr>
        <w:spacing w:line="360" w:lineRule="auto"/>
        <w:jc w:val="center"/>
        <w:rPr>
          <w:rFonts w:ascii="Times New Roman" w:eastAsia="Times New Roman" w:hAnsi="Times New Roman" w:cs="Times New Roman"/>
          <w:b/>
          <w:bCs/>
          <w:sz w:val="24"/>
          <w:szCs w:val="24"/>
          <w:lang w:eastAsia="en-IN"/>
        </w:rPr>
      </w:pPr>
      <w:r w:rsidRPr="008E3149">
        <w:rPr>
          <w:rFonts w:ascii="Times New Roman" w:eastAsia="Times New Roman" w:hAnsi="Times New Roman" w:cs="Times New Roman"/>
          <w:b/>
          <w:bCs/>
          <w:sz w:val="24"/>
          <w:szCs w:val="24"/>
          <w:lang w:eastAsia="en-IN"/>
        </w:rPr>
        <w:t>Fig 2.1</w:t>
      </w:r>
      <w:r w:rsidR="00F610B1">
        <w:rPr>
          <w:rFonts w:ascii="Times New Roman" w:eastAsia="Times New Roman" w:hAnsi="Times New Roman" w:cs="Times New Roman"/>
          <w:b/>
          <w:bCs/>
          <w:sz w:val="24"/>
          <w:szCs w:val="24"/>
          <w:lang w:eastAsia="en-IN"/>
        </w:rPr>
        <w:t xml:space="preserve"> Classifications of Machine Learning</w:t>
      </w:r>
    </w:p>
    <w:p w:rsidR="00132407" w:rsidRPr="00132407"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lastRenderedPageBreak/>
        <w:t xml:space="preserve">Although classical models are extensively researched, their shortcomings are apparent when dealing with big, unstructured data. In contrast, popular methods such as Transformers and Federated Learning offer scalability, privacy, and robustness solutions in decentralized settings. Even with these developments, it is still challenging to balance computational efficiency and model </w:t>
      </w:r>
      <w:proofErr w:type="spellStart"/>
      <w:proofErr w:type="gramStart"/>
      <w:r w:rsidRPr="00132407">
        <w:rPr>
          <w:rFonts w:ascii="Times New Roman" w:eastAsia="Times New Roman" w:hAnsi="Times New Roman" w:cs="Times New Roman"/>
          <w:bCs/>
          <w:sz w:val="24"/>
          <w:szCs w:val="24"/>
          <w:lang w:eastAsia="en-IN"/>
        </w:rPr>
        <w:t>complexity.Our</w:t>
      </w:r>
      <w:proofErr w:type="spellEnd"/>
      <w:proofErr w:type="gramEnd"/>
      <w:r w:rsidRPr="00132407">
        <w:rPr>
          <w:rFonts w:ascii="Times New Roman" w:eastAsia="Times New Roman" w:hAnsi="Times New Roman" w:cs="Times New Roman"/>
          <w:bCs/>
          <w:sz w:val="24"/>
          <w:szCs w:val="24"/>
          <w:lang w:eastAsia="en-IN"/>
        </w:rPr>
        <w:t xml:space="preserve"> research will explore whether classic approaches remain valuable in certain applications where these limitations prevail.</w:t>
      </w:r>
    </w:p>
    <w:p w:rsidR="00132407" w:rsidRPr="00452518" w:rsidRDefault="00132407" w:rsidP="00FA6F7E">
      <w:pPr>
        <w:spacing w:line="360" w:lineRule="auto"/>
        <w:jc w:val="center"/>
        <w:rPr>
          <w:rFonts w:ascii="Times New Roman" w:eastAsia="Times New Roman" w:hAnsi="Times New Roman" w:cs="Times New Roman"/>
          <w:b/>
          <w:bCs/>
          <w:sz w:val="28"/>
          <w:szCs w:val="24"/>
          <w:lang w:eastAsia="en-IN"/>
        </w:rPr>
      </w:pPr>
      <w:r w:rsidRPr="00452518">
        <w:rPr>
          <w:rFonts w:ascii="Times New Roman" w:eastAsia="Times New Roman" w:hAnsi="Times New Roman" w:cs="Times New Roman"/>
          <w:b/>
          <w:bCs/>
          <w:sz w:val="28"/>
          <w:szCs w:val="24"/>
          <w:lang w:eastAsia="en-IN"/>
        </w:rPr>
        <w:t>3. Comparative Methodology</w:t>
      </w:r>
    </w:p>
    <w:p w:rsidR="00132407" w:rsidRPr="00452518" w:rsidRDefault="00132407" w:rsidP="00132407">
      <w:pPr>
        <w:spacing w:line="360" w:lineRule="auto"/>
        <w:jc w:val="both"/>
        <w:rPr>
          <w:rFonts w:ascii="Times New Roman" w:eastAsia="Times New Roman" w:hAnsi="Times New Roman" w:cs="Times New Roman"/>
          <w:b/>
          <w:bCs/>
          <w:sz w:val="24"/>
          <w:szCs w:val="24"/>
          <w:lang w:eastAsia="en-IN"/>
        </w:rPr>
      </w:pPr>
      <w:r w:rsidRPr="00452518">
        <w:rPr>
          <w:rFonts w:ascii="Times New Roman" w:eastAsia="Times New Roman" w:hAnsi="Times New Roman" w:cs="Times New Roman"/>
          <w:b/>
          <w:bCs/>
          <w:sz w:val="24"/>
          <w:szCs w:val="24"/>
          <w:lang w:eastAsia="en-IN"/>
        </w:rPr>
        <w:t>3.1 Classic ML Algorithms</w:t>
      </w:r>
    </w:p>
    <w:p w:rsidR="00132407" w:rsidRPr="000973DE" w:rsidRDefault="00132407" w:rsidP="000973DE">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Decision Trees: They are tree-structured algorithms with feature-based decision-making. Decision trees are easy to implement but lack interpretability and are prone to overfitting.</w:t>
      </w:r>
    </w:p>
    <w:p w:rsidR="00132407" w:rsidRPr="000973DE" w:rsidRDefault="00132407" w:rsidP="000973DE">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Support Vector Machines (SVM): SVM is ideal for high-dimensional data classification through hyperplanes but is computationally intensive for big data.</w:t>
      </w:r>
    </w:p>
    <w:p w:rsidR="00132407" w:rsidRPr="000973DE" w:rsidRDefault="00132407" w:rsidP="000973DE">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Random Forest: Ensemble learning algorithm where multiple decision trees are used for enhanced accuracy and avoiding overfitting.</w:t>
      </w:r>
    </w:p>
    <w:p w:rsidR="00132407" w:rsidRPr="000973DE" w:rsidRDefault="00132407" w:rsidP="000973DE">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 xml:space="preserve">k-Nearest </w:t>
      </w:r>
      <w:proofErr w:type="spellStart"/>
      <w:r w:rsidR="00C6773E" w:rsidRPr="000973DE">
        <w:rPr>
          <w:rFonts w:ascii="Times New Roman" w:eastAsia="Times New Roman" w:hAnsi="Times New Roman" w:cs="Times New Roman"/>
          <w:bCs/>
          <w:sz w:val="24"/>
          <w:szCs w:val="24"/>
          <w:lang w:eastAsia="en-IN"/>
        </w:rPr>
        <w:t>Neighbo</w:t>
      </w:r>
      <w:r w:rsidR="002B7F31" w:rsidRPr="000973DE">
        <w:rPr>
          <w:rFonts w:ascii="Times New Roman" w:eastAsia="Times New Roman" w:hAnsi="Times New Roman" w:cs="Times New Roman"/>
          <w:bCs/>
          <w:sz w:val="24"/>
          <w:szCs w:val="24"/>
          <w:lang w:eastAsia="en-IN"/>
        </w:rPr>
        <w:t>rs</w:t>
      </w:r>
      <w:proofErr w:type="spellEnd"/>
      <w:r w:rsidRPr="000973DE">
        <w:rPr>
          <w:rFonts w:ascii="Times New Roman" w:eastAsia="Times New Roman" w:hAnsi="Times New Roman" w:cs="Times New Roman"/>
          <w:bCs/>
          <w:sz w:val="24"/>
          <w:szCs w:val="24"/>
          <w:lang w:eastAsia="en-IN"/>
        </w:rPr>
        <w:t xml:space="preserve"> (k-NN): A basic, instance-based learning algorithm that labels data points based on how close they are to </w:t>
      </w:r>
      <w:r w:rsidR="002B7F31" w:rsidRPr="000973DE">
        <w:rPr>
          <w:rFonts w:ascii="Times New Roman" w:eastAsia="Times New Roman" w:hAnsi="Times New Roman" w:cs="Times New Roman"/>
          <w:bCs/>
          <w:sz w:val="24"/>
          <w:szCs w:val="24"/>
          <w:lang w:eastAsia="en-IN"/>
        </w:rPr>
        <w:t>labelled</w:t>
      </w:r>
      <w:r w:rsidRPr="000973DE">
        <w:rPr>
          <w:rFonts w:ascii="Times New Roman" w:eastAsia="Times New Roman" w:hAnsi="Times New Roman" w:cs="Times New Roman"/>
          <w:bCs/>
          <w:sz w:val="24"/>
          <w:szCs w:val="24"/>
          <w:lang w:eastAsia="en-IN"/>
        </w:rPr>
        <w:t xml:space="preserve"> known points.</w:t>
      </w:r>
    </w:p>
    <w:p w:rsidR="00132407" w:rsidRPr="000973DE" w:rsidRDefault="00132407" w:rsidP="000973DE">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Naive Bayes: A probabilistic classifier founded on Bayes' theorem and best suited for text classification and spam filtering.</w:t>
      </w:r>
    </w:p>
    <w:p w:rsidR="00132407" w:rsidRPr="000973DE" w:rsidRDefault="00132407" w:rsidP="000973DE">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Gradient Boosting Machines (GBM): An ensemble method that enhances accuracy by combining weak learners into a powerful predictive model.</w:t>
      </w:r>
    </w:p>
    <w:p w:rsidR="00F62F24" w:rsidRPr="00547C46" w:rsidRDefault="00132407" w:rsidP="00547C46">
      <w:pPr>
        <w:pStyle w:val="ListParagraph"/>
        <w:numPr>
          <w:ilvl w:val="0"/>
          <w:numId w:val="5"/>
        </w:numPr>
        <w:spacing w:line="360" w:lineRule="auto"/>
        <w:jc w:val="both"/>
        <w:rPr>
          <w:rFonts w:ascii="Times New Roman" w:eastAsia="Times New Roman" w:hAnsi="Times New Roman" w:cs="Times New Roman"/>
          <w:bCs/>
          <w:sz w:val="24"/>
          <w:szCs w:val="24"/>
          <w:lang w:eastAsia="en-IN"/>
        </w:rPr>
      </w:pPr>
      <w:r w:rsidRPr="000973DE">
        <w:rPr>
          <w:rFonts w:ascii="Times New Roman" w:eastAsia="Times New Roman" w:hAnsi="Times New Roman" w:cs="Times New Roman"/>
          <w:bCs/>
          <w:sz w:val="24"/>
          <w:szCs w:val="24"/>
          <w:lang w:eastAsia="en-IN"/>
        </w:rPr>
        <w:t>Logistic Regression: A core classification algorithm widely applied to binary classification problems.</w:t>
      </w:r>
    </w:p>
    <w:p w:rsidR="00132407" w:rsidRPr="00452518" w:rsidRDefault="00132407" w:rsidP="00132407">
      <w:pPr>
        <w:spacing w:line="360" w:lineRule="auto"/>
        <w:jc w:val="both"/>
        <w:rPr>
          <w:rFonts w:ascii="Times New Roman" w:eastAsia="Times New Roman" w:hAnsi="Times New Roman" w:cs="Times New Roman"/>
          <w:b/>
          <w:bCs/>
          <w:sz w:val="24"/>
          <w:szCs w:val="24"/>
          <w:lang w:eastAsia="en-IN"/>
        </w:rPr>
      </w:pPr>
      <w:r w:rsidRPr="00452518">
        <w:rPr>
          <w:rFonts w:ascii="Times New Roman" w:eastAsia="Times New Roman" w:hAnsi="Times New Roman" w:cs="Times New Roman"/>
          <w:b/>
          <w:bCs/>
          <w:sz w:val="24"/>
          <w:szCs w:val="24"/>
          <w:lang w:eastAsia="en-IN"/>
        </w:rPr>
        <w:t>3.2 Trending AI Techniques</w:t>
      </w:r>
    </w:p>
    <w:p w:rsidR="00EC5798" w:rsidRDefault="005A24FF" w:rsidP="00132407">
      <w:pPr>
        <w:spacing w:line="360" w:lineRule="auto"/>
        <w:jc w:val="both"/>
        <w:rPr>
          <w:rFonts w:ascii="Times New Roman" w:eastAsia="Times New Roman" w:hAnsi="Times New Roman" w:cs="Times New Roman"/>
          <w:bCs/>
          <w:sz w:val="24"/>
          <w:szCs w:val="24"/>
          <w:lang w:eastAsia="en-IN"/>
        </w:rPr>
      </w:pPr>
      <w:r w:rsidRPr="005A24FF">
        <w:rPr>
          <w:rFonts w:ascii="Times New Roman" w:eastAsia="Times New Roman" w:hAnsi="Times New Roman" w:cs="Times New Roman"/>
          <w:bCs/>
          <w:sz w:val="24"/>
          <w:szCs w:val="24"/>
          <w:lang w:eastAsia="en-IN"/>
        </w:rPr>
        <w:t>Transformer-based models have revolutionized natural language processing through self-attention mechanisms, enabling context-sensitive learning at scale. Federated learning, a decentralized approach, allows models to train on edge devices without transferring raw data to central servers, enhancing privacy. Diffusion models, widely used in generative AI, iteratively refine data representations to generate high-quality synthetic samples. In computing, neuromorphic processors, inspired by the human brain, enable efficient real-time AI processing in low-power environments.</w:t>
      </w:r>
    </w:p>
    <w:p w:rsidR="00EC5798" w:rsidRDefault="00FB29ED" w:rsidP="009610B8">
      <w:pPr>
        <w:spacing w:line="360" w:lineRule="auto"/>
        <w:ind w:left="720"/>
        <w:jc w:val="both"/>
        <w:rPr>
          <w:rFonts w:ascii="Times New Roman" w:eastAsia="Times New Roman" w:hAnsi="Times New Roman" w:cs="Times New Roman"/>
          <w:bCs/>
          <w:sz w:val="24"/>
          <w:szCs w:val="24"/>
          <w:lang w:eastAsia="en-IN"/>
        </w:rPr>
      </w:pPr>
      <w:r>
        <w:rPr>
          <w:noProof/>
          <w:lang w:eastAsia="en-IN"/>
        </w:rPr>
        <w:lastRenderedPageBreak/>
        <w:drawing>
          <wp:inline distT="0" distB="0" distL="0" distR="0">
            <wp:extent cx="4486275" cy="3352800"/>
            <wp:effectExtent l="0" t="0" r="9525" b="0"/>
            <wp:docPr id="5" name="Picture 5" descr="A Comprehensive Guide to Machine Learning Algorithms and Loss Functions |  by Tamann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Comprehensive Guide to Machine Learning Algorithms and Loss Functions |  by Tamanna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4965" cy="3359294"/>
                    </a:xfrm>
                    <a:prstGeom prst="rect">
                      <a:avLst/>
                    </a:prstGeom>
                    <a:noFill/>
                    <a:ln>
                      <a:noFill/>
                    </a:ln>
                  </pic:spPr>
                </pic:pic>
              </a:graphicData>
            </a:graphic>
          </wp:inline>
        </w:drawing>
      </w:r>
    </w:p>
    <w:p w:rsidR="00F610B1" w:rsidRPr="00F610B1" w:rsidRDefault="00F610B1" w:rsidP="003F1B05">
      <w:pPr>
        <w:spacing w:line="360" w:lineRule="auto"/>
        <w:jc w:val="center"/>
        <w:rPr>
          <w:rFonts w:ascii="Times New Roman" w:eastAsia="Times New Roman" w:hAnsi="Times New Roman" w:cs="Times New Roman"/>
          <w:b/>
          <w:bCs/>
          <w:sz w:val="24"/>
          <w:szCs w:val="24"/>
          <w:lang w:eastAsia="en-IN"/>
        </w:rPr>
      </w:pPr>
      <w:r w:rsidRPr="00F610B1">
        <w:rPr>
          <w:rFonts w:ascii="Times New Roman" w:eastAsia="Times New Roman" w:hAnsi="Times New Roman" w:cs="Times New Roman"/>
          <w:b/>
          <w:bCs/>
          <w:sz w:val="24"/>
          <w:szCs w:val="24"/>
          <w:lang w:eastAsia="en-IN"/>
        </w:rPr>
        <w:t>Fig 3.2.1</w:t>
      </w:r>
      <w:r w:rsidR="003F1B05">
        <w:rPr>
          <w:rFonts w:ascii="Times New Roman" w:eastAsia="Times New Roman" w:hAnsi="Times New Roman" w:cs="Times New Roman"/>
          <w:b/>
          <w:bCs/>
          <w:sz w:val="24"/>
          <w:szCs w:val="24"/>
          <w:lang w:eastAsia="en-IN"/>
        </w:rPr>
        <w:t xml:space="preserve"> Keys of Machine Learning Algorithms</w:t>
      </w:r>
    </w:p>
    <w:p w:rsidR="00132407" w:rsidRPr="00132407"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 xml:space="preserve"> </w:t>
      </w:r>
      <w:proofErr w:type="spellStart"/>
      <w:r w:rsidRPr="00132407">
        <w:rPr>
          <w:rFonts w:ascii="Times New Roman" w:eastAsia="Times New Roman" w:hAnsi="Times New Roman" w:cs="Times New Roman"/>
          <w:bCs/>
          <w:sz w:val="24"/>
          <w:szCs w:val="24"/>
          <w:lang w:eastAsia="en-IN"/>
        </w:rPr>
        <w:t>Explainability</w:t>
      </w:r>
      <w:proofErr w:type="spellEnd"/>
      <w:r w:rsidRPr="00132407">
        <w:rPr>
          <w:rFonts w:ascii="Times New Roman" w:eastAsia="Times New Roman" w:hAnsi="Times New Roman" w:cs="Times New Roman"/>
          <w:bCs/>
          <w:sz w:val="24"/>
          <w:szCs w:val="24"/>
          <w:lang w:eastAsia="en-IN"/>
        </w:rPr>
        <w:t xml:space="preserve"> is how comprehensible the decision-making process of the model is, while energy efficiency measures the computational expense and sustainability of each method.</w:t>
      </w:r>
    </w:p>
    <w:p w:rsidR="00132407" w:rsidRPr="00FA6F7E" w:rsidRDefault="00132407" w:rsidP="00FA6F7E">
      <w:pPr>
        <w:spacing w:line="360" w:lineRule="auto"/>
        <w:jc w:val="center"/>
        <w:rPr>
          <w:rFonts w:ascii="Times New Roman" w:eastAsia="Times New Roman" w:hAnsi="Times New Roman" w:cs="Times New Roman"/>
          <w:b/>
          <w:bCs/>
          <w:sz w:val="28"/>
          <w:szCs w:val="24"/>
          <w:lang w:eastAsia="en-IN"/>
        </w:rPr>
      </w:pPr>
      <w:r w:rsidRPr="00FA6F7E">
        <w:rPr>
          <w:rFonts w:ascii="Times New Roman" w:eastAsia="Times New Roman" w:hAnsi="Times New Roman" w:cs="Times New Roman"/>
          <w:b/>
          <w:bCs/>
          <w:sz w:val="28"/>
          <w:szCs w:val="24"/>
          <w:lang w:eastAsia="en-IN"/>
        </w:rPr>
        <w:t>4. Experimental Analysis</w:t>
      </w:r>
    </w:p>
    <w:p w:rsidR="00467A89" w:rsidRDefault="00132407" w:rsidP="00132407">
      <w:pPr>
        <w:spacing w:line="360" w:lineRule="auto"/>
        <w:jc w:val="both"/>
        <w:rPr>
          <w:rFonts w:ascii="Times New Roman" w:eastAsia="Times New Roman" w:hAnsi="Times New Roman" w:cs="Times New Roman"/>
          <w:bCs/>
          <w:sz w:val="24"/>
          <w:szCs w:val="24"/>
          <w:lang w:eastAsia="en-IN"/>
        </w:rPr>
      </w:pPr>
      <w:r w:rsidRPr="00452518">
        <w:rPr>
          <w:rFonts w:ascii="Times New Roman" w:eastAsia="Times New Roman" w:hAnsi="Times New Roman" w:cs="Times New Roman"/>
          <w:b/>
          <w:bCs/>
          <w:sz w:val="24"/>
          <w:szCs w:val="24"/>
          <w:lang w:eastAsia="en-IN"/>
        </w:rPr>
        <w:t xml:space="preserve">4.1 Dataset </w:t>
      </w:r>
      <w:r w:rsidR="005D39CD" w:rsidRPr="00452518">
        <w:rPr>
          <w:rFonts w:ascii="Times New Roman" w:eastAsia="Times New Roman" w:hAnsi="Times New Roman" w:cs="Times New Roman"/>
          <w:b/>
          <w:bCs/>
          <w:sz w:val="24"/>
          <w:szCs w:val="24"/>
          <w:lang w:eastAsia="en-IN"/>
        </w:rPr>
        <w:t>Selection</w:t>
      </w:r>
      <w:r w:rsidR="005D39CD" w:rsidRPr="00132407">
        <w:rPr>
          <w:rFonts w:ascii="Times New Roman" w:eastAsia="Times New Roman" w:hAnsi="Times New Roman" w:cs="Times New Roman"/>
          <w:bCs/>
          <w:sz w:val="24"/>
          <w:szCs w:val="24"/>
          <w:lang w:eastAsia="en-IN"/>
        </w:rPr>
        <w:t>:</w:t>
      </w:r>
    </w:p>
    <w:p w:rsidR="008259FA" w:rsidRDefault="008259FA" w:rsidP="00132407">
      <w:pPr>
        <w:spacing w:line="360" w:lineRule="auto"/>
        <w:jc w:val="both"/>
        <w:rPr>
          <w:rFonts w:ascii="Times New Roman" w:eastAsia="Times New Roman" w:hAnsi="Times New Roman" w:cs="Times New Roman"/>
          <w:bCs/>
          <w:sz w:val="24"/>
          <w:szCs w:val="24"/>
          <w:lang w:eastAsia="en-IN"/>
        </w:rPr>
      </w:pPr>
      <w:r w:rsidRPr="008259FA">
        <w:rPr>
          <w:rFonts w:ascii="Times New Roman" w:eastAsia="Times New Roman" w:hAnsi="Times New Roman" w:cs="Times New Roman"/>
          <w:bCs/>
          <w:sz w:val="24"/>
          <w:szCs w:val="24"/>
          <w:lang w:eastAsia="en-IN"/>
        </w:rPr>
        <w:t xml:space="preserve">The assessment is conducted using publicly accessible datasets from various domains, including healthcare, where medical imaging and disease prediction datasets are utilized. In finance, datasets focus on stock market prediction and fraud detection. For autonomous systems, object detection and reinforcement learning environments support robotics research. Additionally, in natural language processing, datasets are used for sentiment analysis and evaluating </w:t>
      </w:r>
      <w:proofErr w:type="spellStart"/>
      <w:r w:rsidRPr="008259FA">
        <w:rPr>
          <w:rFonts w:ascii="Times New Roman" w:eastAsia="Times New Roman" w:hAnsi="Times New Roman" w:cs="Times New Roman"/>
          <w:bCs/>
          <w:sz w:val="24"/>
          <w:szCs w:val="24"/>
          <w:lang w:eastAsia="en-IN"/>
        </w:rPr>
        <w:t>chatbot</w:t>
      </w:r>
      <w:proofErr w:type="spellEnd"/>
      <w:r w:rsidRPr="008259FA">
        <w:rPr>
          <w:rFonts w:ascii="Times New Roman" w:eastAsia="Times New Roman" w:hAnsi="Times New Roman" w:cs="Times New Roman"/>
          <w:bCs/>
          <w:sz w:val="24"/>
          <w:szCs w:val="24"/>
          <w:lang w:eastAsia="en-IN"/>
        </w:rPr>
        <w:t xml:space="preserve"> performance.</w:t>
      </w:r>
    </w:p>
    <w:p w:rsidR="00BA00A6" w:rsidRDefault="00BA00A6" w:rsidP="00132407">
      <w:pPr>
        <w:spacing w:line="360" w:lineRule="auto"/>
        <w:jc w:val="both"/>
        <w:rPr>
          <w:rFonts w:ascii="Times New Roman" w:eastAsia="Times New Roman" w:hAnsi="Times New Roman" w:cs="Times New Roman"/>
          <w:bCs/>
          <w:sz w:val="24"/>
          <w:szCs w:val="24"/>
          <w:lang w:eastAsia="en-IN"/>
        </w:rPr>
      </w:pPr>
    </w:p>
    <w:p w:rsidR="00132407" w:rsidRPr="00452518" w:rsidRDefault="00132407" w:rsidP="00132407">
      <w:pPr>
        <w:spacing w:line="360" w:lineRule="auto"/>
        <w:jc w:val="both"/>
        <w:rPr>
          <w:rFonts w:ascii="Times New Roman" w:eastAsia="Times New Roman" w:hAnsi="Times New Roman" w:cs="Times New Roman"/>
          <w:b/>
          <w:bCs/>
          <w:sz w:val="24"/>
          <w:szCs w:val="24"/>
          <w:lang w:eastAsia="en-IN"/>
        </w:rPr>
      </w:pPr>
      <w:r w:rsidRPr="00452518">
        <w:rPr>
          <w:rFonts w:ascii="Times New Roman" w:eastAsia="Times New Roman" w:hAnsi="Times New Roman" w:cs="Times New Roman"/>
          <w:b/>
          <w:bCs/>
          <w:sz w:val="24"/>
          <w:szCs w:val="24"/>
          <w:lang w:eastAsia="en-IN"/>
        </w:rPr>
        <w:t>4.2 Performance Metrics and Evaluation</w:t>
      </w:r>
    </w:p>
    <w:p w:rsidR="00132407"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The following table captures the comparative study of traditional and popular ML algorithms on major performance metrics:</w:t>
      </w:r>
    </w:p>
    <w:p w:rsidR="00BA00A6" w:rsidRPr="00132407" w:rsidRDefault="00BA00A6" w:rsidP="00132407">
      <w:pPr>
        <w:spacing w:line="360" w:lineRule="auto"/>
        <w:jc w:val="both"/>
        <w:rPr>
          <w:rFonts w:ascii="Times New Roman" w:eastAsia="Times New Roman" w:hAnsi="Times New Roman" w:cs="Times New Roman"/>
          <w:bCs/>
          <w:sz w:val="24"/>
          <w:szCs w:val="24"/>
          <w:lang w:eastAsia="en-IN"/>
        </w:rPr>
      </w:pPr>
    </w:p>
    <w:tbl>
      <w:tblPr>
        <w:tblStyle w:val="TableGrid"/>
        <w:tblW w:w="9540" w:type="dxa"/>
        <w:tblLook w:val="04A0" w:firstRow="1" w:lastRow="0" w:firstColumn="1" w:lastColumn="0" w:noHBand="0" w:noVBand="1"/>
      </w:tblPr>
      <w:tblGrid>
        <w:gridCol w:w="1711"/>
        <w:gridCol w:w="1462"/>
        <w:gridCol w:w="1738"/>
        <w:gridCol w:w="1499"/>
        <w:gridCol w:w="1667"/>
        <w:gridCol w:w="1463"/>
      </w:tblGrid>
      <w:tr w:rsidR="00132407" w:rsidRPr="00132407" w:rsidTr="00D6324C">
        <w:trPr>
          <w:trHeight w:val="4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bookmarkStart w:id="0" w:name="_GoBack"/>
            <w:bookmarkEnd w:id="0"/>
            <w:r w:rsidRPr="00132407">
              <w:rPr>
                <w:rFonts w:ascii="Times New Roman" w:eastAsia="Times New Roman" w:hAnsi="Times New Roman" w:cs="Times New Roman"/>
                <w:bCs/>
                <w:sz w:val="24"/>
                <w:szCs w:val="24"/>
                <w:lang w:eastAsia="en-IN"/>
              </w:rPr>
              <w:lastRenderedPageBreak/>
              <w:t>Algorithm</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Accuracy</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Computational Efficiency</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Scalability</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proofErr w:type="spellStart"/>
            <w:r w:rsidRPr="00132407">
              <w:rPr>
                <w:rFonts w:ascii="Times New Roman" w:eastAsia="Times New Roman" w:hAnsi="Times New Roman" w:cs="Times New Roman"/>
                <w:bCs/>
                <w:sz w:val="24"/>
                <w:szCs w:val="24"/>
                <w:lang w:eastAsia="en-IN"/>
              </w:rPr>
              <w:t>Explainability</w:t>
            </w:r>
            <w:proofErr w:type="spellEnd"/>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Privacy &amp; Security</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Decision Trees</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r>
      <w:tr w:rsidR="00132407" w:rsidRPr="00132407" w:rsidTr="00D6324C">
        <w:trPr>
          <w:trHeight w:val="782"/>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Support Vector Machines</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Random Forest</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r>
      <w:tr w:rsidR="00132407" w:rsidRPr="00132407" w:rsidTr="00D6324C">
        <w:trPr>
          <w:trHeight w:val="517"/>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 xml:space="preserve">k-Nearest </w:t>
            </w:r>
            <w:proofErr w:type="spellStart"/>
            <w:r w:rsidRPr="00132407">
              <w:rPr>
                <w:rFonts w:ascii="Times New Roman" w:eastAsia="Times New Roman" w:hAnsi="Times New Roman" w:cs="Times New Roman"/>
                <w:bCs/>
                <w:sz w:val="24"/>
                <w:szCs w:val="24"/>
                <w:lang w:eastAsia="en-IN"/>
              </w:rPr>
              <w:t>Neighbors</w:t>
            </w:r>
            <w:proofErr w:type="spellEnd"/>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Transformer-Based Models</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Very 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Federated Learning</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Diffusion Models</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Neuromorphic Computing</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Very High</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r>
      <w:tr w:rsidR="00132407" w:rsidRPr="00132407" w:rsidTr="00D6324C">
        <w:trPr>
          <w:trHeight w:val="258"/>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Quantum ML</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Very 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Very Low</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Very High</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r>
      <w:tr w:rsidR="00132407" w:rsidRPr="00132407" w:rsidTr="00D6324C">
        <w:trPr>
          <w:trHeight w:val="523"/>
        </w:trPr>
        <w:tc>
          <w:tcPr>
            <w:tcW w:w="1711"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Graph Neural Networks</w:t>
            </w:r>
          </w:p>
        </w:tc>
        <w:tc>
          <w:tcPr>
            <w:tcW w:w="1462"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738"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c>
          <w:tcPr>
            <w:tcW w:w="1499"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High</w:t>
            </w:r>
          </w:p>
        </w:tc>
        <w:tc>
          <w:tcPr>
            <w:tcW w:w="1667"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Low</w:t>
            </w:r>
          </w:p>
        </w:tc>
        <w:tc>
          <w:tcPr>
            <w:tcW w:w="1463" w:type="dxa"/>
          </w:tcPr>
          <w:p w:rsidR="00132407" w:rsidRPr="00132407" w:rsidRDefault="00132407" w:rsidP="009553CF">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Moderate</w:t>
            </w:r>
          </w:p>
        </w:tc>
      </w:tr>
    </w:tbl>
    <w:p w:rsidR="00132407" w:rsidRPr="00132407" w:rsidRDefault="00132407" w:rsidP="00132407">
      <w:pPr>
        <w:spacing w:line="360" w:lineRule="auto"/>
        <w:jc w:val="both"/>
        <w:rPr>
          <w:rFonts w:ascii="Times New Roman" w:eastAsia="Times New Roman" w:hAnsi="Times New Roman" w:cs="Times New Roman"/>
          <w:bCs/>
          <w:sz w:val="24"/>
          <w:szCs w:val="24"/>
          <w:lang w:eastAsia="en-IN"/>
        </w:rPr>
      </w:pPr>
    </w:p>
    <w:p w:rsidR="00DA64DF" w:rsidRDefault="00132407" w:rsidP="00132407">
      <w:pPr>
        <w:spacing w:line="360" w:lineRule="auto"/>
        <w:jc w:val="both"/>
        <w:rPr>
          <w:rFonts w:ascii="Times New Roman" w:eastAsia="Times New Roman" w:hAnsi="Times New Roman" w:cs="Times New Roman"/>
          <w:b/>
          <w:bCs/>
          <w:sz w:val="24"/>
          <w:szCs w:val="24"/>
          <w:lang w:eastAsia="en-IN"/>
        </w:rPr>
      </w:pPr>
      <w:r w:rsidRPr="00452518">
        <w:rPr>
          <w:rFonts w:ascii="Times New Roman" w:eastAsia="Times New Roman" w:hAnsi="Times New Roman" w:cs="Times New Roman"/>
          <w:b/>
          <w:bCs/>
          <w:sz w:val="24"/>
          <w:szCs w:val="24"/>
          <w:lang w:eastAsia="en-IN"/>
        </w:rPr>
        <w:t>4.3 Results and Observations</w:t>
      </w:r>
      <w:r w:rsidR="00452518">
        <w:rPr>
          <w:rFonts w:ascii="Times New Roman" w:eastAsia="Times New Roman" w:hAnsi="Times New Roman" w:cs="Times New Roman"/>
          <w:b/>
          <w:bCs/>
          <w:sz w:val="24"/>
          <w:szCs w:val="24"/>
          <w:lang w:eastAsia="en-IN"/>
        </w:rPr>
        <w:t>:</w:t>
      </w:r>
    </w:p>
    <w:p w:rsidR="00930947" w:rsidRPr="00132407"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 xml:space="preserve"> Comparison of performance reveals that conventional ML algorithms such as Decision Trees and SVM are high in </w:t>
      </w:r>
      <w:proofErr w:type="spellStart"/>
      <w:r w:rsidRPr="00132407">
        <w:rPr>
          <w:rFonts w:ascii="Times New Roman" w:eastAsia="Times New Roman" w:hAnsi="Times New Roman" w:cs="Times New Roman"/>
          <w:bCs/>
          <w:sz w:val="24"/>
          <w:szCs w:val="24"/>
          <w:lang w:eastAsia="en-IN"/>
        </w:rPr>
        <w:t>explainability</w:t>
      </w:r>
      <w:proofErr w:type="spellEnd"/>
      <w:r w:rsidRPr="00132407">
        <w:rPr>
          <w:rFonts w:ascii="Times New Roman" w:eastAsia="Times New Roman" w:hAnsi="Times New Roman" w:cs="Times New Roman"/>
          <w:bCs/>
          <w:sz w:val="24"/>
          <w:szCs w:val="24"/>
          <w:lang w:eastAsia="en-IN"/>
        </w:rPr>
        <w:t xml:space="preserve"> and energy efficiency but are non-scalable and non-adaptive. On the contrary, Transformer models and Quantum Machine Learning are more accurate and adaptable but consume a lot more computation. Federated Learning is fair in terms of privacy and performance but adds communication overhead. Although deep learning models perform exceptionally well in sophisticated pattern recognition, they are extremely vulnerable to adversarial perturbations. </w:t>
      </w:r>
    </w:p>
    <w:p w:rsidR="00132407" w:rsidRPr="00FA6F7E" w:rsidRDefault="00221EC9" w:rsidP="00FA6F7E">
      <w:pPr>
        <w:spacing w:line="360" w:lineRule="auto"/>
        <w:jc w:val="center"/>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5</w:t>
      </w:r>
      <w:r w:rsidR="00132407" w:rsidRPr="00FA6F7E">
        <w:rPr>
          <w:rFonts w:ascii="Times New Roman" w:eastAsia="Times New Roman" w:hAnsi="Times New Roman" w:cs="Times New Roman"/>
          <w:b/>
          <w:bCs/>
          <w:sz w:val="28"/>
          <w:szCs w:val="24"/>
          <w:lang w:eastAsia="en-IN"/>
        </w:rPr>
        <w:t>.  Future Enhancement</w:t>
      </w:r>
    </w:p>
    <w:p w:rsidR="00006083"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 xml:space="preserve">Future research should focus on optimizing hybrid AI models that combine the interpretability of traditional ML with the efficiency of deep learning and AI-driven techniques. Improving the </w:t>
      </w:r>
      <w:r w:rsidRPr="00132407">
        <w:rPr>
          <w:rFonts w:ascii="Times New Roman" w:eastAsia="Times New Roman" w:hAnsi="Times New Roman" w:cs="Times New Roman"/>
          <w:bCs/>
          <w:sz w:val="24"/>
          <w:szCs w:val="24"/>
          <w:lang w:eastAsia="en-IN"/>
        </w:rPr>
        <w:lastRenderedPageBreak/>
        <w:t xml:space="preserve">security and efficiency of Federated Learning, advancing quantum computing frameworks for large-scale AI applications, and integrating ethical considerations into AI decision-making remain key challenges. Additionally, real-time flexibility and efficient AI models will be essential in the future of AI systems, especially for edge computing and IoT. </w:t>
      </w:r>
    </w:p>
    <w:p w:rsidR="00132407" w:rsidRPr="00006083" w:rsidRDefault="00221EC9" w:rsidP="00006083">
      <w:pPr>
        <w:spacing w:line="360" w:lineRule="auto"/>
        <w:jc w:val="center"/>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6</w:t>
      </w:r>
      <w:r w:rsidR="00132407" w:rsidRPr="00006083">
        <w:rPr>
          <w:rFonts w:ascii="Times New Roman" w:eastAsia="Times New Roman" w:hAnsi="Times New Roman" w:cs="Times New Roman"/>
          <w:b/>
          <w:bCs/>
          <w:sz w:val="28"/>
          <w:szCs w:val="24"/>
          <w:lang w:eastAsia="en-IN"/>
        </w:rPr>
        <w:t>. Conclusion</w:t>
      </w:r>
    </w:p>
    <w:p w:rsidR="006830AE" w:rsidRDefault="00132407" w:rsidP="00132407">
      <w:pPr>
        <w:spacing w:line="360" w:lineRule="auto"/>
        <w:jc w:val="both"/>
        <w:rPr>
          <w:rFonts w:ascii="Times New Roman" w:eastAsia="Times New Roman" w:hAnsi="Times New Roman" w:cs="Times New Roman"/>
          <w:bCs/>
          <w:sz w:val="24"/>
          <w:szCs w:val="24"/>
          <w:lang w:eastAsia="en-IN"/>
        </w:rPr>
      </w:pPr>
      <w:r w:rsidRPr="00132407">
        <w:rPr>
          <w:rFonts w:ascii="Times New Roman" w:eastAsia="Times New Roman" w:hAnsi="Times New Roman" w:cs="Times New Roman"/>
          <w:bCs/>
          <w:sz w:val="24"/>
          <w:szCs w:val="24"/>
          <w:lang w:eastAsia="en-IN"/>
        </w:rPr>
        <w:t xml:space="preserve">This paper offers a systematic comparison of classical ML and emerging AI techniques, with emphasis on their strengths, weaknesses, and possibilities for the future. While traditional ML methods are still pertinent due to their </w:t>
      </w:r>
      <w:proofErr w:type="spellStart"/>
      <w:r w:rsidRPr="00132407">
        <w:rPr>
          <w:rFonts w:ascii="Times New Roman" w:eastAsia="Times New Roman" w:hAnsi="Times New Roman" w:cs="Times New Roman"/>
          <w:bCs/>
          <w:sz w:val="24"/>
          <w:szCs w:val="24"/>
          <w:lang w:eastAsia="en-IN"/>
        </w:rPr>
        <w:t>explainability</w:t>
      </w:r>
      <w:proofErr w:type="spellEnd"/>
      <w:r w:rsidRPr="00132407">
        <w:rPr>
          <w:rFonts w:ascii="Times New Roman" w:eastAsia="Times New Roman" w:hAnsi="Times New Roman" w:cs="Times New Roman"/>
          <w:bCs/>
          <w:sz w:val="24"/>
          <w:szCs w:val="24"/>
          <w:lang w:eastAsia="en-IN"/>
        </w:rPr>
        <w:t xml:space="preserve"> and effectiveness, advanced AI techniques offer greater scalability and precision. The results emphasize ongoing innovation in hybrid designs to overcome current trade-offs, making AI's responsible and efficient integration into various sectors feasible.</w:t>
      </w:r>
    </w:p>
    <w:p w:rsidR="007E2BFA" w:rsidRDefault="007E2BFA" w:rsidP="007E2BFA">
      <w:pPr>
        <w:spacing w:line="360" w:lineRule="auto"/>
        <w:jc w:val="center"/>
        <w:rPr>
          <w:rFonts w:ascii="Times New Roman" w:eastAsia="Times New Roman" w:hAnsi="Times New Roman" w:cs="Times New Roman"/>
          <w:b/>
          <w:bCs/>
          <w:i/>
          <w:sz w:val="28"/>
          <w:szCs w:val="24"/>
          <w:lang w:eastAsia="en-IN"/>
        </w:rPr>
      </w:pPr>
      <w:r w:rsidRPr="007E2BFA">
        <w:rPr>
          <w:rFonts w:ascii="Times New Roman" w:eastAsia="Times New Roman" w:hAnsi="Times New Roman" w:cs="Times New Roman"/>
          <w:b/>
          <w:bCs/>
          <w:i/>
          <w:sz w:val="28"/>
          <w:szCs w:val="24"/>
          <w:lang w:eastAsia="en-IN"/>
        </w:rPr>
        <w:t>References</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r w:rsidRPr="007E2BFA">
        <w:rPr>
          <w:rFonts w:ascii="Times New Roman" w:eastAsia="Times New Roman" w:hAnsi="Times New Roman" w:cs="Times New Roman"/>
          <w:i/>
          <w:sz w:val="24"/>
          <w:szCs w:val="24"/>
          <w:lang w:eastAsia="en-IN"/>
        </w:rPr>
        <w:t xml:space="preserve">Goodfellow, I., et al. (2016). "Deep learning." </w:t>
      </w:r>
      <w:r w:rsidRPr="007E2BFA">
        <w:rPr>
          <w:rFonts w:ascii="Times New Roman" w:eastAsia="Times New Roman" w:hAnsi="Times New Roman" w:cs="Times New Roman"/>
          <w:i/>
          <w:iCs/>
          <w:sz w:val="24"/>
          <w:szCs w:val="24"/>
          <w:lang w:eastAsia="en-IN"/>
        </w:rPr>
        <w:t>MIT Press</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r w:rsidRPr="007E2BFA">
        <w:rPr>
          <w:rFonts w:ascii="Times New Roman" w:eastAsia="Times New Roman" w:hAnsi="Times New Roman" w:cs="Times New Roman"/>
          <w:i/>
          <w:sz w:val="24"/>
          <w:szCs w:val="24"/>
          <w:lang w:eastAsia="en-IN"/>
        </w:rPr>
        <w:t xml:space="preserve">Bishop, C. M. (2006). "Pattern recognition and machine learning." </w:t>
      </w:r>
      <w:r w:rsidRPr="007E2BFA">
        <w:rPr>
          <w:rFonts w:ascii="Times New Roman" w:eastAsia="Times New Roman" w:hAnsi="Times New Roman" w:cs="Times New Roman"/>
          <w:i/>
          <w:iCs/>
          <w:sz w:val="24"/>
          <w:szCs w:val="24"/>
          <w:lang w:eastAsia="en-IN"/>
        </w:rPr>
        <w:t>Springer</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r w:rsidRPr="007E2BFA">
        <w:rPr>
          <w:rFonts w:ascii="Times New Roman" w:eastAsia="Times New Roman" w:hAnsi="Times New Roman" w:cs="Times New Roman"/>
          <w:i/>
          <w:sz w:val="24"/>
          <w:szCs w:val="24"/>
          <w:lang w:eastAsia="en-IN"/>
        </w:rPr>
        <w:t xml:space="preserve">Hastie, T., et al. (2009). "The elements of statistical learning." </w:t>
      </w:r>
      <w:r w:rsidRPr="007E2BFA">
        <w:rPr>
          <w:rFonts w:ascii="Times New Roman" w:eastAsia="Times New Roman" w:hAnsi="Times New Roman" w:cs="Times New Roman"/>
          <w:i/>
          <w:iCs/>
          <w:sz w:val="24"/>
          <w:szCs w:val="24"/>
          <w:lang w:eastAsia="en-IN"/>
        </w:rPr>
        <w:t>Springer</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proofErr w:type="spellStart"/>
      <w:r w:rsidRPr="007E2BFA">
        <w:rPr>
          <w:rFonts w:ascii="Times New Roman" w:eastAsia="Times New Roman" w:hAnsi="Times New Roman" w:cs="Times New Roman"/>
          <w:i/>
          <w:sz w:val="24"/>
          <w:szCs w:val="24"/>
          <w:lang w:eastAsia="en-IN"/>
        </w:rPr>
        <w:t>LeCun</w:t>
      </w:r>
      <w:proofErr w:type="spellEnd"/>
      <w:r w:rsidRPr="007E2BFA">
        <w:rPr>
          <w:rFonts w:ascii="Times New Roman" w:eastAsia="Times New Roman" w:hAnsi="Times New Roman" w:cs="Times New Roman"/>
          <w:i/>
          <w:sz w:val="24"/>
          <w:szCs w:val="24"/>
          <w:lang w:eastAsia="en-IN"/>
        </w:rPr>
        <w:t xml:space="preserve">, Y., et al. (2015). "Deep learning." </w:t>
      </w:r>
      <w:r w:rsidRPr="007E2BFA">
        <w:rPr>
          <w:rFonts w:ascii="Times New Roman" w:eastAsia="Times New Roman" w:hAnsi="Times New Roman" w:cs="Times New Roman"/>
          <w:i/>
          <w:iCs/>
          <w:sz w:val="24"/>
          <w:szCs w:val="24"/>
          <w:lang w:eastAsia="en-IN"/>
        </w:rPr>
        <w:t>Nature</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r w:rsidRPr="007E2BFA">
        <w:rPr>
          <w:rFonts w:ascii="Times New Roman" w:eastAsia="Times New Roman" w:hAnsi="Times New Roman" w:cs="Times New Roman"/>
          <w:i/>
          <w:sz w:val="24"/>
          <w:szCs w:val="24"/>
          <w:lang w:eastAsia="en-IN"/>
        </w:rPr>
        <w:t xml:space="preserve">Jordan, M. I., &amp; Mitchell, T. M. (2015). "Machine learning: Trends, perspectives, and prospects." </w:t>
      </w:r>
      <w:r w:rsidRPr="007E2BFA">
        <w:rPr>
          <w:rFonts w:ascii="Times New Roman" w:eastAsia="Times New Roman" w:hAnsi="Times New Roman" w:cs="Times New Roman"/>
          <w:i/>
          <w:iCs/>
          <w:sz w:val="24"/>
          <w:szCs w:val="24"/>
          <w:lang w:eastAsia="en-IN"/>
        </w:rPr>
        <w:t>Science</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r w:rsidRPr="007E2BFA">
        <w:rPr>
          <w:rFonts w:ascii="Times New Roman" w:eastAsia="Times New Roman" w:hAnsi="Times New Roman" w:cs="Times New Roman"/>
          <w:i/>
          <w:sz w:val="24"/>
          <w:szCs w:val="24"/>
          <w:lang w:eastAsia="en-IN"/>
        </w:rPr>
        <w:t xml:space="preserve">Vaswani, A., et al. (2017). "Attention is all you need." </w:t>
      </w:r>
      <w:proofErr w:type="spellStart"/>
      <w:r w:rsidRPr="007E2BFA">
        <w:rPr>
          <w:rFonts w:ascii="Times New Roman" w:eastAsia="Times New Roman" w:hAnsi="Times New Roman" w:cs="Times New Roman"/>
          <w:i/>
          <w:iCs/>
          <w:sz w:val="24"/>
          <w:szCs w:val="24"/>
          <w:lang w:eastAsia="en-IN"/>
        </w:rPr>
        <w:t>NeurIPS</w:t>
      </w:r>
      <w:proofErr w:type="spellEnd"/>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proofErr w:type="spellStart"/>
      <w:r w:rsidRPr="007E2BFA">
        <w:rPr>
          <w:rFonts w:ascii="Times New Roman" w:eastAsia="Times New Roman" w:hAnsi="Times New Roman" w:cs="Times New Roman"/>
          <w:i/>
          <w:sz w:val="24"/>
          <w:szCs w:val="24"/>
          <w:lang w:eastAsia="en-IN"/>
        </w:rPr>
        <w:t>Schmidhuber</w:t>
      </w:r>
      <w:proofErr w:type="spellEnd"/>
      <w:r w:rsidRPr="007E2BFA">
        <w:rPr>
          <w:rFonts w:ascii="Times New Roman" w:eastAsia="Times New Roman" w:hAnsi="Times New Roman" w:cs="Times New Roman"/>
          <w:i/>
          <w:sz w:val="24"/>
          <w:szCs w:val="24"/>
          <w:lang w:eastAsia="en-IN"/>
        </w:rPr>
        <w:t xml:space="preserve">, J. (2015). "Deep learning in neural networks: An overview." </w:t>
      </w:r>
      <w:r w:rsidRPr="007E2BFA">
        <w:rPr>
          <w:rFonts w:ascii="Times New Roman" w:eastAsia="Times New Roman" w:hAnsi="Times New Roman" w:cs="Times New Roman"/>
          <w:i/>
          <w:iCs/>
          <w:sz w:val="24"/>
          <w:szCs w:val="24"/>
          <w:lang w:eastAsia="en-IN"/>
        </w:rPr>
        <w:t>Neural Networks</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proofErr w:type="spellStart"/>
      <w:r w:rsidRPr="007E2BFA">
        <w:rPr>
          <w:rFonts w:ascii="Times New Roman" w:eastAsia="Times New Roman" w:hAnsi="Times New Roman" w:cs="Times New Roman"/>
          <w:i/>
          <w:sz w:val="24"/>
          <w:szCs w:val="24"/>
          <w:lang w:eastAsia="en-IN"/>
        </w:rPr>
        <w:t>Konečný</w:t>
      </w:r>
      <w:proofErr w:type="spellEnd"/>
      <w:r w:rsidRPr="007E2BFA">
        <w:rPr>
          <w:rFonts w:ascii="Times New Roman" w:eastAsia="Times New Roman" w:hAnsi="Times New Roman" w:cs="Times New Roman"/>
          <w:i/>
          <w:sz w:val="24"/>
          <w:szCs w:val="24"/>
          <w:lang w:eastAsia="en-IN"/>
        </w:rPr>
        <w:t xml:space="preserve">, J., et al. (2016). "Federated learning: Strategies for improving communication efficiency." </w:t>
      </w:r>
      <w:proofErr w:type="spellStart"/>
      <w:r w:rsidRPr="007E2BFA">
        <w:rPr>
          <w:rFonts w:ascii="Times New Roman" w:eastAsia="Times New Roman" w:hAnsi="Times New Roman" w:cs="Times New Roman"/>
          <w:i/>
          <w:iCs/>
          <w:sz w:val="24"/>
          <w:szCs w:val="24"/>
          <w:lang w:eastAsia="en-IN"/>
        </w:rPr>
        <w:t>arXiv</w:t>
      </w:r>
      <w:proofErr w:type="spellEnd"/>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r w:rsidRPr="007E2BFA">
        <w:rPr>
          <w:rFonts w:ascii="Times New Roman" w:eastAsia="Times New Roman" w:hAnsi="Times New Roman" w:cs="Times New Roman"/>
          <w:i/>
          <w:sz w:val="24"/>
          <w:szCs w:val="24"/>
          <w:lang w:eastAsia="en-IN"/>
        </w:rPr>
        <w:t xml:space="preserve">Geiger, B. C., &amp; Lenz, D. (2020). "Neuromorphic computing for AI applications." </w:t>
      </w:r>
      <w:r w:rsidRPr="007E2BFA">
        <w:rPr>
          <w:rFonts w:ascii="Times New Roman" w:eastAsia="Times New Roman" w:hAnsi="Times New Roman" w:cs="Times New Roman"/>
          <w:i/>
          <w:iCs/>
          <w:sz w:val="24"/>
          <w:szCs w:val="24"/>
          <w:lang w:eastAsia="en-IN"/>
        </w:rPr>
        <w:t>IEEE Transactions on Neural Networks</w:t>
      </w:r>
      <w:r w:rsidRPr="007E2BFA">
        <w:rPr>
          <w:rFonts w:ascii="Times New Roman" w:eastAsia="Times New Roman" w:hAnsi="Times New Roman" w:cs="Times New Roman"/>
          <w:i/>
          <w:sz w:val="24"/>
          <w:szCs w:val="24"/>
          <w:lang w:eastAsia="en-IN"/>
        </w:rPr>
        <w:t>.</w:t>
      </w:r>
    </w:p>
    <w:p w:rsidR="007E2BFA" w:rsidRPr="007E2BFA" w:rsidRDefault="007E2BFA" w:rsidP="007E2BFA">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proofErr w:type="spellStart"/>
      <w:r w:rsidRPr="007E2BFA">
        <w:rPr>
          <w:rFonts w:ascii="Times New Roman" w:eastAsia="Times New Roman" w:hAnsi="Times New Roman" w:cs="Times New Roman"/>
          <w:i/>
          <w:sz w:val="24"/>
          <w:szCs w:val="24"/>
          <w:lang w:eastAsia="en-IN"/>
        </w:rPr>
        <w:t>Arute</w:t>
      </w:r>
      <w:proofErr w:type="spellEnd"/>
      <w:r w:rsidRPr="007E2BFA">
        <w:rPr>
          <w:rFonts w:ascii="Times New Roman" w:eastAsia="Times New Roman" w:hAnsi="Times New Roman" w:cs="Times New Roman"/>
          <w:i/>
          <w:sz w:val="24"/>
          <w:szCs w:val="24"/>
          <w:lang w:eastAsia="en-IN"/>
        </w:rPr>
        <w:t xml:space="preserve">, F., et al. (2019). "Quantum supremacy using a programmable superconducting processor." </w:t>
      </w:r>
      <w:r w:rsidRPr="007E2BFA">
        <w:rPr>
          <w:rFonts w:ascii="Times New Roman" w:eastAsia="Times New Roman" w:hAnsi="Times New Roman" w:cs="Times New Roman"/>
          <w:i/>
          <w:iCs/>
          <w:sz w:val="24"/>
          <w:szCs w:val="24"/>
          <w:lang w:eastAsia="en-IN"/>
        </w:rPr>
        <w:t>Nature</w:t>
      </w:r>
      <w:r w:rsidRPr="007E2BFA">
        <w:rPr>
          <w:rFonts w:ascii="Times New Roman" w:eastAsia="Times New Roman" w:hAnsi="Times New Roman" w:cs="Times New Roman"/>
          <w:i/>
          <w:sz w:val="24"/>
          <w:szCs w:val="24"/>
          <w:lang w:eastAsia="en-IN"/>
        </w:rPr>
        <w:t>.</w:t>
      </w:r>
    </w:p>
    <w:p w:rsidR="007E2BFA" w:rsidRPr="00136280" w:rsidRDefault="007E2BFA" w:rsidP="00136280">
      <w:pPr>
        <w:numPr>
          <w:ilvl w:val="0"/>
          <w:numId w:val="4"/>
        </w:numPr>
        <w:spacing w:before="100" w:beforeAutospacing="1" w:after="100" w:afterAutospacing="1" w:line="360" w:lineRule="auto"/>
        <w:jc w:val="both"/>
        <w:rPr>
          <w:rFonts w:ascii="Times New Roman" w:eastAsia="Times New Roman" w:hAnsi="Times New Roman" w:cs="Times New Roman"/>
          <w:i/>
          <w:sz w:val="24"/>
          <w:szCs w:val="24"/>
          <w:lang w:eastAsia="en-IN"/>
        </w:rPr>
      </w:pPr>
      <w:proofErr w:type="spellStart"/>
      <w:r w:rsidRPr="007E2BFA">
        <w:rPr>
          <w:rFonts w:ascii="Times New Roman" w:eastAsia="Times New Roman" w:hAnsi="Times New Roman" w:cs="Times New Roman"/>
          <w:i/>
          <w:sz w:val="24"/>
          <w:szCs w:val="24"/>
          <w:lang w:eastAsia="en-IN"/>
        </w:rPr>
        <w:t>Kipf</w:t>
      </w:r>
      <w:proofErr w:type="spellEnd"/>
      <w:r w:rsidRPr="007E2BFA">
        <w:rPr>
          <w:rFonts w:ascii="Times New Roman" w:eastAsia="Times New Roman" w:hAnsi="Times New Roman" w:cs="Times New Roman"/>
          <w:i/>
          <w:sz w:val="24"/>
          <w:szCs w:val="24"/>
          <w:lang w:eastAsia="en-IN"/>
        </w:rPr>
        <w:t xml:space="preserve">, T. N., &amp; Welling, M. (2017). "Semi-supervised classification with graph convolutional networks." </w:t>
      </w:r>
      <w:r w:rsidRPr="007E2BFA">
        <w:rPr>
          <w:rFonts w:ascii="Times New Roman" w:eastAsia="Times New Roman" w:hAnsi="Times New Roman" w:cs="Times New Roman"/>
          <w:i/>
          <w:iCs/>
          <w:sz w:val="24"/>
          <w:szCs w:val="24"/>
          <w:lang w:eastAsia="en-IN"/>
        </w:rPr>
        <w:t>ICLR</w:t>
      </w:r>
      <w:r w:rsidRPr="007E2BFA">
        <w:rPr>
          <w:rFonts w:ascii="Times New Roman" w:eastAsia="Times New Roman" w:hAnsi="Times New Roman" w:cs="Times New Roman"/>
          <w:i/>
          <w:sz w:val="24"/>
          <w:szCs w:val="24"/>
          <w:lang w:eastAsia="en-IN"/>
        </w:rPr>
        <w:t>.</w:t>
      </w:r>
    </w:p>
    <w:sectPr w:rsidR="007E2BFA" w:rsidRPr="00136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C6C81"/>
    <w:multiLevelType w:val="hybridMultilevel"/>
    <w:tmpl w:val="99DE83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7F2BBF"/>
    <w:multiLevelType w:val="multilevel"/>
    <w:tmpl w:val="E3E6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F362D"/>
    <w:multiLevelType w:val="hybridMultilevel"/>
    <w:tmpl w:val="CB6A5B96"/>
    <w:lvl w:ilvl="0" w:tplc="8304BF0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D15E01"/>
    <w:multiLevelType w:val="multilevel"/>
    <w:tmpl w:val="17B6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D59B8"/>
    <w:multiLevelType w:val="multilevel"/>
    <w:tmpl w:val="695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0A6A5F"/>
    <w:multiLevelType w:val="multilevel"/>
    <w:tmpl w:val="24AE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7D6"/>
    <w:rsid w:val="00006083"/>
    <w:rsid w:val="00037BDC"/>
    <w:rsid w:val="00094549"/>
    <w:rsid w:val="000973DE"/>
    <w:rsid w:val="000B2963"/>
    <w:rsid w:val="00123F9F"/>
    <w:rsid w:val="00132407"/>
    <w:rsid w:val="00136280"/>
    <w:rsid w:val="001D14B9"/>
    <w:rsid w:val="001F6084"/>
    <w:rsid w:val="00221EC9"/>
    <w:rsid w:val="0028209D"/>
    <w:rsid w:val="002B7F31"/>
    <w:rsid w:val="003F1B05"/>
    <w:rsid w:val="00452518"/>
    <w:rsid w:val="00467A89"/>
    <w:rsid w:val="00502675"/>
    <w:rsid w:val="00547C46"/>
    <w:rsid w:val="00556304"/>
    <w:rsid w:val="005A24FF"/>
    <w:rsid w:val="005D39CD"/>
    <w:rsid w:val="006830AE"/>
    <w:rsid w:val="0077642D"/>
    <w:rsid w:val="00793A9D"/>
    <w:rsid w:val="007B7482"/>
    <w:rsid w:val="007E2BFA"/>
    <w:rsid w:val="008259FA"/>
    <w:rsid w:val="008439C7"/>
    <w:rsid w:val="008D7C2C"/>
    <w:rsid w:val="008E3149"/>
    <w:rsid w:val="008F4902"/>
    <w:rsid w:val="009010CD"/>
    <w:rsid w:val="00930947"/>
    <w:rsid w:val="009510C7"/>
    <w:rsid w:val="009610B8"/>
    <w:rsid w:val="00991A84"/>
    <w:rsid w:val="009F0B2A"/>
    <w:rsid w:val="00B709E7"/>
    <w:rsid w:val="00B71841"/>
    <w:rsid w:val="00BA00A6"/>
    <w:rsid w:val="00C6773E"/>
    <w:rsid w:val="00CB6220"/>
    <w:rsid w:val="00D6324C"/>
    <w:rsid w:val="00D757D6"/>
    <w:rsid w:val="00DA64DF"/>
    <w:rsid w:val="00DC6AA0"/>
    <w:rsid w:val="00E36A6A"/>
    <w:rsid w:val="00EC5798"/>
    <w:rsid w:val="00EC6987"/>
    <w:rsid w:val="00F132F4"/>
    <w:rsid w:val="00F610B1"/>
    <w:rsid w:val="00F62F24"/>
    <w:rsid w:val="00F90999"/>
    <w:rsid w:val="00FA6F7E"/>
    <w:rsid w:val="00FB2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7F877"/>
  <w15:chartTrackingRefBased/>
  <w15:docId w15:val="{0EC0F954-3442-4DA2-96AD-A0A9FC7A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5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757D6"/>
    <w:rPr>
      <w:b/>
      <w:bCs/>
    </w:rPr>
  </w:style>
  <w:style w:type="table" w:styleId="TableGrid">
    <w:name w:val="Table Grid"/>
    <w:basedOn w:val="TableNormal"/>
    <w:uiPriority w:val="39"/>
    <w:rsid w:val="0013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E2BFA"/>
    <w:rPr>
      <w:i/>
      <w:iCs/>
    </w:rPr>
  </w:style>
  <w:style w:type="paragraph" w:styleId="ListParagraph">
    <w:name w:val="List Paragraph"/>
    <w:basedOn w:val="Normal"/>
    <w:uiPriority w:val="34"/>
    <w:qFormat/>
    <w:rsid w:val="0009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256209">
      <w:bodyDiv w:val="1"/>
      <w:marLeft w:val="0"/>
      <w:marRight w:val="0"/>
      <w:marTop w:val="0"/>
      <w:marBottom w:val="0"/>
      <w:divBdr>
        <w:top w:val="none" w:sz="0" w:space="0" w:color="auto"/>
        <w:left w:val="none" w:sz="0" w:space="0" w:color="auto"/>
        <w:bottom w:val="none" w:sz="0" w:space="0" w:color="auto"/>
        <w:right w:val="none" w:sz="0" w:space="0" w:color="auto"/>
      </w:divBdr>
    </w:div>
    <w:div w:id="959646815">
      <w:bodyDiv w:val="1"/>
      <w:marLeft w:val="0"/>
      <w:marRight w:val="0"/>
      <w:marTop w:val="0"/>
      <w:marBottom w:val="0"/>
      <w:divBdr>
        <w:top w:val="none" w:sz="0" w:space="0" w:color="auto"/>
        <w:left w:val="none" w:sz="0" w:space="0" w:color="auto"/>
        <w:bottom w:val="none" w:sz="0" w:space="0" w:color="auto"/>
        <w:right w:val="none" w:sz="0" w:space="0" w:color="auto"/>
      </w:divBdr>
    </w:div>
    <w:div w:id="1770194740">
      <w:bodyDiv w:val="1"/>
      <w:marLeft w:val="0"/>
      <w:marRight w:val="0"/>
      <w:marTop w:val="0"/>
      <w:marBottom w:val="0"/>
      <w:divBdr>
        <w:top w:val="none" w:sz="0" w:space="0" w:color="auto"/>
        <w:left w:val="none" w:sz="0" w:space="0" w:color="auto"/>
        <w:bottom w:val="none" w:sz="0" w:space="0" w:color="auto"/>
        <w:right w:val="none" w:sz="0" w:space="0" w:color="auto"/>
      </w:divBdr>
    </w:div>
    <w:div w:id="1819765608">
      <w:bodyDiv w:val="1"/>
      <w:marLeft w:val="0"/>
      <w:marRight w:val="0"/>
      <w:marTop w:val="0"/>
      <w:marBottom w:val="0"/>
      <w:divBdr>
        <w:top w:val="none" w:sz="0" w:space="0" w:color="auto"/>
        <w:left w:val="none" w:sz="0" w:space="0" w:color="auto"/>
        <w:bottom w:val="none" w:sz="0" w:space="0" w:color="auto"/>
        <w:right w:val="none" w:sz="0" w:space="0" w:color="auto"/>
      </w:divBdr>
    </w:div>
    <w:div w:id="1955401299">
      <w:bodyDiv w:val="1"/>
      <w:marLeft w:val="0"/>
      <w:marRight w:val="0"/>
      <w:marTop w:val="0"/>
      <w:marBottom w:val="0"/>
      <w:divBdr>
        <w:top w:val="none" w:sz="0" w:space="0" w:color="auto"/>
        <w:left w:val="none" w:sz="0" w:space="0" w:color="auto"/>
        <w:bottom w:val="none" w:sz="0" w:space="0" w:color="auto"/>
        <w:right w:val="none" w:sz="0" w:space="0" w:color="auto"/>
      </w:divBdr>
    </w:div>
    <w:div w:id="20547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mnm</dc:creator>
  <cp:keywords/>
  <dc:description/>
  <cp:lastModifiedBy>mnm</cp:lastModifiedBy>
  <cp:revision>4</cp:revision>
  <dcterms:created xsi:type="dcterms:W3CDTF">2025-03-09T04:56:00Z</dcterms:created>
  <dcterms:modified xsi:type="dcterms:W3CDTF">2025-03-09T04:58:00Z</dcterms:modified>
</cp:coreProperties>
</file>