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«Нижегородский государственный университет 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им. Н.И. Лобачевского»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>
      <w:pPr>
        <w:pStyle w:val="Default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</w:p>
    <w:p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«Структура хранения множества»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Выполнил: </w:t>
      </w:r>
      <w:r>
        <w:rPr>
          <w:rFonts w:eastAsia="Calibri"/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rFonts w:eastAsia="Calibri"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381706-02</w:t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sz w:val="28"/>
          <w:szCs w:val="28"/>
        </w:rPr>
        <w:t>Колесин Андрей Сергеевич</w:t>
        <w:br/>
      </w:r>
    </w:p>
    <w:p>
      <w:pPr>
        <w:pStyle w:val="Default"/>
        <w:ind w:left="4253" w:hang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>
      <w:pPr>
        <w:pStyle w:val="Default"/>
        <w:ind w:left="4253" w:hanging="0"/>
        <w:rPr>
          <w:rFonts w:eastAsia="Calibri"/>
          <w:b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Руководитель:</w:t>
      </w:r>
      <w:r>
        <w:rPr>
          <w:b/>
          <w:bCs/>
          <w:sz w:val="28"/>
          <w:szCs w:val="28"/>
        </w:rPr>
        <w:t xml:space="preserve"> </w:t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sz w:val="28"/>
          <w:szCs w:val="28"/>
        </w:rPr>
        <w:t>Ассистент кафедры  МОСТ</w:t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sz w:val="28"/>
          <w:szCs w:val="28"/>
        </w:rPr>
        <w:t>Шестакова Наталья Валерьевна</w:t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left="4253" w:hanging="0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</w:rPr>
        <w:t>___________  Подпись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Нижний Новгород 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2018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  <w:id w:val="276496318"/>
      </w:sdtPr>
      <w:sdtContent>
        <w:p>
          <w:pPr>
            <w:pStyle w:val="TOCHeading"/>
            <w:rPr>
              <w:color w:val="00000A"/>
              <w:sz w:val="24"/>
              <w:szCs w:val="24"/>
            </w:rPr>
          </w:pPr>
          <w:r>
            <w:rPr>
              <w:color w:val="00000A"/>
              <w:sz w:val="24"/>
              <w:szCs w:val="24"/>
            </w:rPr>
            <w:t>Содержание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12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Style14"/>
            </w:rPr>
            <w:instrText> TOC \z \o "1-3" \u \h</w:instrText>
          </w:r>
          <w:r>
            <w:rPr>
              <w:webHidden/>
              <w:rStyle w:val="Style14"/>
            </w:rPr>
            <w:fldChar w:fldCharType="separate"/>
          </w:r>
          <w:hyperlink w:anchor="__RefHeading___Toc4250_3123410279">
            <w:r>
              <w:rPr>
                <w:webHidden/>
                <w:rStyle w:val="Style14"/>
              </w:rPr>
              <w:t>Введение</w:t>
              <w:tab/>
              <w:t>3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4252_3123410279">
            <w:r>
              <w:rPr>
                <w:webHidden/>
                <w:rStyle w:val="Style14"/>
              </w:rPr>
              <w:t>Постановка задачи</w:t>
              <w:tab/>
              <w:t>4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4254_3123410279">
            <w:r>
              <w:rPr>
                <w:webHidden/>
                <w:rStyle w:val="Style14"/>
              </w:rPr>
              <w:t>Руководство пользователя</w:t>
              <w:tab/>
              <w:t>5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4256_3123410279">
            <w:r>
              <w:rPr>
                <w:webHidden/>
                <w:rStyle w:val="Style14"/>
              </w:rPr>
              <w:t>Руководство программиста</w:t>
              <w:tab/>
              <w:t>6</w:t>
            </w:r>
          </w:hyperlink>
        </w:p>
        <w:p>
          <w:pPr>
            <w:pStyle w:val="22"/>
            <w:tabs>
              <w:tab w:val="right" w:pos="9638" w:leader="dot"/>
            </w:tabs>
            <w:rPr/>
          </w:pPr>
          <w:hyperlink w:anchor="__RefHeading___Toc4258_3123410279">
            <w:r>
              <w:rPr>
                <w:webHidden/>
                <w:rStyle w:val="Style14"/>
              </w:rPr>
              <w:t>Структуры данных</w:t>
              <w:tab/>
              <w:t>6</w:t>
            </w:r>
          </w:hyperlink>
        </w:p>
        <w:p>
          <w:pPr>
            <w:pStyle w:val="22"/>
            <w:tabs>
              <w:tab w:val="right" w:pos="9638" w:leader="dot"/>
            </w:tabs>
            <w:rPr/>
          </w:pPr>
          <w:hyperlink w:anchor="__RefHeading___Toc4260_3123410279">
            <w:r>
              <w:rPr>
                <w:webHidden/>
                <w:rStyle w:val="Style14"/>
              </w:rPr>
              <w:t>Описание структуры программы</w:t>
              <w:tab/>
              <w:t>8</w:t>
            </w:r>
          </w:hyperlink>
        </w:p>
        <w:p>
          <w:pPr>
            <w:pStyle w:val="22"/>
            <w:tabs>
              <w:tab w:val="right" w:pos="9638" w:leader="dot"/>
            </w:tabs>
            <w:rPr/>
          </w:pPr>
          <w:hyperlink w:anchor="__RefHeading___Toc4262_3123410279">
            <w:r>
              <w:rPr>
                <w:webHidden/>
                <w:rStyle w:val="Style14"/>
              </w:rPr>
              <w:t>Описание функций и процедур, их алгоритмов</w:t>
              <w:tab/>
              <w:t>10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4264_3123410279">
            <w:r>
              <w:rPr>
                <w:webHidden/>
                <w:rStyle w:val="Style14"/>
              </w:rPr>
              <w:t>Заключение</w:t>
              <w:tab/>
              <w:t>11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4266_3123410279">
            <w:r>
              <w:rPr>
                <w:webHidden/>
                <w:rStyle w:val="Style14"/>
              </w:rPr>
              <w:t>Список используемой литературы</w:t>
              <w:tab/>
              <w:t>12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4268_3123410279">
            <w:r>
              <w:rPr>
                <w:webHidden/>
                <w:rStyle w:val="Style14"/>
              </w:rPr>
              <w:t>Приложение</w:t>
              <w:tab/>
              <w:t>13</w:t>
            </w:r>
          </w:hyperlink>
        </w:p>
      </w:sdtContent>
    </w:sdt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0" w:name="__RefHeading___Toc4250_3123410279"/>
      <w:bookmarkStart w:id="1" w:name="_Toc527455173"/>
      <w:bookmarkStart w:id="2" w:name="_Toc515195678"/>
      <w:bookmarkEnd w:id="0"/>
      <w:r>
        <w:rPr>
          <w:rFonts w:cs="Times New Roman" w:ascii="Times New Roman" w:hAnsi="Times New Roman"/>
          <w:color w:val="00000A"/>
          <w:sz w:val="32"/>
          <w:szCs w:val="32"/>
        </w:rPr>
        <w:t>Введение</w:t>
      </w:r>
      <w:bookmarkEnd w:id="1"/>
      <w:bookmarkEnd w:id="2"/>
      <w:r>
        <w:rPr>
          <w:rFonts w:cs="Times New Roman" w:ascii="Times New Roman" w:hAnsi="Times New Roman"/>
          <w:color w:val="00000A"/>
          <w:sz w:val="32"/>
          <w:szCs w:val="32"/>
        </w:rPr>
        <w:br/>
      </w:r>
    </w:p>
    <w:p>
      <w:pPr>
        <w:pStyle w:val="Normal"/>
        <w:jc w:val="both"/>
        <w:rPr/>
      </w:pPr>
      <w:r>
        <w:rPr>
          <w:rFonts w:cs="Times New Roman"/>
          <w:b/>
          <w:szCs w:val="24"/>
        </w:rPr>
        <w:t>Множество</w:t>
      </w:r>
      <w:r>
        <w:rPr>
          <w:rFonts w:cs="Times New Roman"/>
          <w:szCs w:val="24"/>
        </w:rPr>
        <w:t xml:space="preserve"> — одно из ключевых понятий математики; это математический объект, сам являющийся набором, совокупностью, собранием каких-либо объектов, которые называются элементами этого множества и обладают общим для всех их характеристическим свойством.</w:t>
      </w:r>
    </w:p>
    <w:p>
      <w:pPr>
        <w:pStyle w:val="Normal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Постепенно теоретико-множественные методы находят всё большее применение и в классических частях математики. Например, в области математического анализа они широко применяются в качественной теории дифференциальных уравнений, вариационном исчислении, теории вероятностей и др. Активное применение аппарата теории множеств в современной науке приводит к необходимости создания соответствующих программных решений. Вместе с тем лишь в отдельных языках программирования предусмотрены встроенные средства для работы с множествами (примером может служить язык Pascal в реализации фирмы Borland). Программная реализация множества может выполняться различными способами (в соответствии с требованиями конкретной задачи или с общих позиций) и обычно тесно связана с использованием битовых операций в выбранном языке программирования. Данная работа посвящена изучению одного из возможных подходов к хранению и обработке множеств.</w:t>
      </w:r>
      <w:r>
        <w:br w:type="page"/>
      </w:r>
    </w:p>
    <w:p>
      <w:pPr>
        <w:pStyle w:val="1"/>
        <w:rPr>
          <w:rFonts w:ascii="Times New Roman" w:hAnsi="Times New Roman" w:cs="Times New Roman"/>
          <w:color w:val="00000A"/>
          <w:sz w:val="32"/>
          <w:szCs w:val="32"/>
        </w:rPr>
      </w:pPr>
      <w:bookmarkStart w:id="3" w:name="__RefHeading___Toc4252_3123410279"/>
      <w:bookmarkStart w:id="4" w:name="_Toc527455174"/>
      <w:bookmarkStart w:id="5" w:name="_Toc526669005"/>
      <w:bookmarkEnd w:id="3"/>
      <w:r>
        <w:rPr>
          <w:rFonts w:cs="Times New Roman" w:ascii="Times New Roman" w:hAnsi="Times New Roman"/>
          <w:color w:val="00000A"/>
          <w:sz w:val="32"/>
          <w:szCs w:val="32"/>
        </w:rPr>
        <w:t>Постановка задач</w:t>
      </w:r>
      <w:bookmarkEnd w:id="5"/>
      <w:r>
        <w:rPr>
          <w:rFonts w:cs="Times New Roman" w:ascii="Times New Roman" w:hAnsi="Times New Roman"/>
          <w:color w:val="00000A"/>
          <w:sz w:val="32"/>
          <w:szCs w:val="32"/>
        </w:rPr>
        <w:t>и</w:t>
      </w:r>
      <w:bookmarkEnd w:id="4"/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В рамках лабораторной работы ставится задача создания программных средств, поддерживающих эффективное хранение множеств, удовлетворяющих следующим допущениям (множество конечное, то есть число элементов конечно; универсом являются целые положительные числа), и выполнение основных операций над множествами: </w:t>
      </w:r>
    </w:p>
    <w:p>
      <w:pPr>
        <w:pStyle w:val="ListParagraph"/>
        <w:numPr>
          <w:ilvl w:val="0"/>
          <w:numId w:val="2"/>
        </w:numPr>
        <w:spacing w:lineRule="auto" w:line="240" w:before="0" w:after="107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включение элемента в множество; </w:t>
      </w:r>
    </w:p>
    <w:p>
      <w:pPr>
        <w:pStyle w:val="ListParagraph"/>
        <w:numPr>
          <w:ilvl w:val="0"/>
          <w:numId w:val="2"/>
        </w:numPr>
        <w:spacing w:lineRule="auto" w:line="240" w:before="0" w:after="107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исключение элемента из множества; </w:t>
      </w:r>
    </w:p>
    <w:p>
      <w:pPr>
        <w:pStyle w:val="ListParagraph"/>
        <w:numPr>
          <w:ilvl w:val="0"/>
          <w:numId w:val="2"/>
        </w:numPr>
        <w:spacing w:lineRule="auto" w:line="240" w:before="0" w:after="107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проверка наличия элемента в множестве; </w:t>
      </w:r>
    </w:p>
    <w:p>
      <w:pPr>
        <w:pStyle w:val="ListParagraph"/>
        <w:numPr>
          <w:ilvl w:val="0"/>
          <w:numId w:val="2"/>
        </w:numPr>
        <w:spacing w:lineRule="auto" w:line="240" w:before="0" w:after="107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сложение множеств; </w:t>
      </w:r>
    </w:p>
    <w:p>
      <w:pPr>
        <w:pStyle w:val="ListParagraph"/>
        <w:numPr>
          <w:ilvl w:val="0"/>
          <w:numId w:val="2"/>
        </w:numPr>
        <w:spacing w:lineRule="auto" w:line="240" w:before="0" w:after="107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пересечение множеств; </w:t>
      </w:r>
    </w:p>
    <w:p>
      <w:pPr>
        <w:pStyle w:val="ListParagraph"/>
        <w:numPr>
          <w:ilvl w:val="0"/>
          <w:numId w:val="2"/>
        </w:numPr>
        <w:spacing w:lineRule="auto" w:line="240" w:before="0" w:after="107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разность множеств;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копирование множества;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вычисление мощности множества. </w:t>
      </w:r>
    </w:p>
    <w:p>
      <w:pPr>
        <w:pStyle w:val="Normal"/>
        <w:spacing w:lineRule="auto" w:line="240"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Программные средства должны содержать: </w:t>
      </w:r>
    </w:p>
    <w:p>
      <w:pPr>
        <w:pStyle w:val="ListParagraph"/>
        <w:numPr>
          <w:ilvl w:val="0"/>
          <w:numId w:val="2"/>
        </w:numPr>
        <w:spacing w:lineRule="auto" w:line="240" w:before="0" w:after="104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класс Множество;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тестовое приложение, демонстрирующее использование основных операций с множествами. </w:t>
      </w:r>
    </w:p>
    <w:p>
      <w:pPr>
        <w:pStyle w:val="ListParagraph"/>
        <w:spacing w:lineRule="auto" w:line="240" w:before="0" w:after="0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 xml:space="preserve">Условия и ограничения </w:t>
      </w:r>
    </w:p>
    <w:p>
      <w:pPr>
        <w:pStyle w:val="Normal"/>
        <w:spacing w:lineRule="auto" w:line="240"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Сделаем следующие основные допущения: </w:t>
      </w:r>
    </w:p>
    <w:p>
      <w:pPr>
        <w:pStyle w:val="Normal"/>
        <w:spacing w:lineRule="auto" w:line="240" w:before="0" w:after="87"/>
        <w:ind w:left="360" w:hanging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1. Условимся рассматривать в дальнейшем конечные (см. выше) множества, состоящие из элементов произвольного типа. </w:t>
      </w:r>
    </w:p>
    <w:p>
      <w:pPr>
        <w:pStyle w:val="Normal"/>
        <w:spacing w:lineRule="auto" w:line="240" w:before="0" w:after="87"/>
        <w:ind w:left="360" w:hanging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2. Элементы множества проиндексированы (каждому элементу соответствует уникальный индекс). </w:t>
      </w:r>
    </w:p>
    <w:p>
      <w:pPr>
        <w:pStyle w:val="Normal"/>
        <w:spacing w:lineRule="auto" w:line="240" w:before="0" w:after="87"/>
        <w:ind w:left="360" w:hanging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3. Множество индексов элементов составляет непрерывный диапазон целых значений. </w:t>
      </w:r>
    </w:p>
    <w:p>
      <w:pPr>
        <w:pStyle w:val="Normal"/>
        <w:spacing w:lineRule="auto" w:line="240" w:before="0" w:after="0"/>
        <w:ind w:left="360" w:hanging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Cs w:val="24"/>
        </w:rPr>
        <w:t xml:space="preserve">4. Будем считать размер множества конечным числом, не превышающим 2^31 (потому что именно столько чисел содержит тип данных </w:t>
      </w:r>
      <w:r>
        <w:rPr>
          <w:rFonts w:cs="Times New Roman"/>
          <w:color w:val="000000"/>
          <w:szCs w:val="24"/>
          <w:lang w:val="en-US"/>
        </w:rPr>
        <w:t>unsigned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int</w:t>
      </w:r>
      <w:r>
        <w:rPr>
          <w:rFonts w:cs="Times New Roman"/>
          <w:color w:val="000000"/>
          <w:szCs w:val="24"/>
        </w:rPr>
        <w:t>).</w:t>
      </w:r>
      <w:r>
        <w:rPr>
          <w:rFonts w:cs="Times New Roman"/>
          <w:color w:val="000000"/>
          <w:sz w:val="23"/>
          <w:szCs w:val="23"/>
        </w:rPr>
        <w:t xml:space="preserve"> </w:t>
      </w:r>
    </w:p>
    <w:p>
      <w:pPr>
        <w:pStyle w:val="Normal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</w:r>
      <w:r>
        <w:br w:type="page"/>
      </w:r>
    </w:p>
    <w:p>
      <w:pPr>
        <w:pStyle w:val="1"/>
        <w:rPr>
          <w:rFonts w:ascii="Times New Roman" w:hAnsi="Times New Roman" w:cs="Times New Roman"/>
          <w:color w:val="00000A"/>
          <w:sz w:val="32"/>
          <w:szCs w:val="32"/>
        </w:rPr>
      </w:pPr>
      <w:bookmarkStart w:id="6" w:name="__RefHeading___Toc4254_3123410279"/>
      <w:bookmarkStart w:id="7" w:name="_Toc527455175"/>
      <w:bookmarkEnd w:id="6"/>
      <w:r>
        <w:rPr>
          <w:rFonts w:cs="Times New Roman" w:ascii="Times New Roman" w:hAnsi="Times New Roman"/>
          <w:color w:val="00000A"/>
          <w:sz w:val="32"/>
          <w:szCs w:val="32"/>
        </w:rPr>
        <w:t>Руководство пользователя</w:t>
      </w:r>
      <w:bookmarkEnd w:id="7"/>
    </w:p>
    <w:p>
      <w:pPr>
        <w:pStyle w:val="Normal"/>
        <w:spacing w:lineRule="auto" w:line="240" w:before="0" w:after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Программа производит операции над множествами, которые пользователь ввел с клавиатуры.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Пользователь должен ввести количество элементов в универсе.(Рис. 1)</w:t>
      </w:r>
    </w:p>
    <w:p>
      <w:pPr>
        <w:pStyle w:val="ListParagraph"/>
        <w:keepNext w:val="true"/>
        <w:spacing w:lineRule="auto" w:line="240" w:before="0" w:after="0"/>
        <w:contextualSpacing/>
        <w:rPr/>
      </w:pPr>
      <w:r>
        <w:rPr/>
      </w:r>
    </w:p>
    <w:p>
      <w:pPr>
        <w:pStyle w:val="Normal"/>
        <w:keepNext w:val="true"/>
        <w:spacing w:lineRule="auto" w:line="240" w:before="0" w:after="0"/>
        <w:rPr/>
      </w:pPr>
      <w:r>
        <w:rPr/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476885</wp:posOffset>
            </wp:positionH>
            <wp:positionV relativeFrom="paragraph">
              <wp:posOffset>1270</wp:posOffset>
            </wp:positionV>
            <wp:extent cx="5075555" cy="3432175"/>
            <wp:effectExtent l="0" t="0" r="0" b="0"/>
            <wp:wrapTopAndBottom/>
            <wp:docPr id="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rPr/>
      </w:pPr>
      <w:r>
        <w:rPr/>
        <w:t xml:space="preserve">Рис.  </w:t>
      </w:r>
      <w:r>
        <w:rPr/>
        <w:fldChar w:fldCharType="begin"/>
      </w:r>
      <w:r>
        <w:rPr/>
        <w:instrText> SEQ Рис._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rPr/>
        <w:t>Пользователь должен ввести два множества, над которыми буду проводиться операции.  Для ввода множества нужно ввести номера элементов, принадлежащих  множеству, а затем ввести -1 (Рис. 2)</w:t>
      </w:r>
    </w:p>
    <w:p>
      <w:pPr>
        <w:pStyle w:val="Normal"/>
        <w:keepNext w:val="true"/>
        <w:ind w:left="360" w:hanging="0"/>
        <w:rPr/>
      </w:pPr>
      <w:r>
        <w:rPr/>
        <w:drawing>
          <wp:anchor behindDoc="0" distT="0" distB="0" distL="133350" distR="122555" simplePos="0" locked="0" layoutInCell="1" allowOverlap="1" relativeHeight="3">
            <wp:simplePos x="0" y="0"/>
            <wp:positionH relativeFrom="column">
              <wp:posOffset>476885</wp:posOffset>
            </wp:positionH>
            <wp:positionV relativeFrom="paragraph">
              <wp:posOffset>1270</wp:posOffset>
            </wp:positionV>
            <wp:extent cx="5459095" cy="3200400"/>
            <wp:effectExtent l="0" t="0" r="0" b="0"/>
            <wp:wrapTopAndBottom/>
            <wp:docPr id="2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rPr/>
      </w:pPr>
      <w:r>
        <w:rPr/>
        <w:t xml:space="preserve">Рис.  </w:t>
      </w:r>
      <w:r>
        <w:rPr/>
        <w:fldChar w:fldCharType="begin"/>
      </w:r>
      <w:r>
        <w:rPr/>
        <w:instrText> SEQ Рис._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rPr/>
        <w:t>Программа выводит результаты операций над введенными множествами.</w:t>
      </w:r>
    </w:p>
    <w:p>
      <w:pPr>
        <w:pStyle w:val="ListParagraph"/>
        <w:numPr>
          <w:ilvl w:val="1"/>
          <w:numId w:val="3"/>
        </w:numPr>
        <w:rPr/>
      </w:pPr>
      <w:r>
        <w:rPr/>
        <w:t>Объединение двух множеств.</w:t>
      </w:r>
    </w:p>
    <w:p>
      <w:pPr>
        <w:pStyle w:val="ListParagraph"/>
        <w:numPr>
          <w:ilvl w:val="1"/>
          <w:numId w:val="3"/>
        </w:numPr>
        <w:rPr/>
      </w:pPr>
      <w:r>
        <w:rPr/>
        <w:t>Пересечение двух множеств.</w:t>
      </w:r>
    </w:p>
    <w:p>
      <w:pPr>
        <w:pStyle w:val="ListParagraph"/>
        <w:numPr>
          <w:ilvl w:val="1"/>
          <w:numId w:val="3"/>
        </w:numPr>
        <w:rPr/>
      </w:pPr>
      <w:r>
        <w:rPr/>
        <w:t>Добавление к первому множеству элемента с номером 4.</w:t>
      </w:r>
    </w:p>
    <w:p>
      <w:pPr>
        <w:pStyle w:val="ListParagraph"/>
        <w:numPr>
          <w:ilvl w:val="1"/>
          <w:numId w:val="3"/>
        </w:numPr>
        <w:rPr/>
      </w:pPr>
      <w:r>
        <w:rPr/>
        <w:t>Удаление из второго множества элемента с номером 4.</w:t>
      </w:r>
    </w:p>
    <w:p>
      <w:pPr>
        <w:pStyle w:val="ListParagraph"/>
        <w:numPr>
          <w:ilvl w:val="1"/>
          <w:numId w:val="3"/>
        </w:numPr>
        <w:rPr/>
      </w:pPr>
      <w:r>
        <w:rPr/>
        <w:t>Дополнение множества, полученного путем удаления из второго множества элемента с номером 4.</w:t>
      </w:r>
    </w:p>
    <w:p>
      <w:pPr>
        <w:pStyle w:val="1"/>
        <w:rPr>
          <w:rFonts w:ascii="Times New Roman" w:hAnsi="Times New Roman" w:cs="Times New Roman"/>
          <w:color w:val="00000A"/>
          <w:sz w:val="32"/>
          <w:szCs w:val="32"/>
        </w:rPr>
      </w:pPr>
      <w:bookmarkStart w:id="8" w:name="__RefHeading___Toc4256_3123410279"/>
      <w:bookmarkStart w:id="9" w:name="_Toc527455176"/>
      <w:bookmarkEnd w:id="8"/>
      <w:r>
        <w:rPr>
          <w:rFonts w:cs="Times New Roman" w:ascii="Times New Roman" w:hAnsi="Times New Roman"/>
          <w:color w:val="00000A"/>
          <w:sz w:val="32"/>
          <w:szCs w:val="32"/>
        </w:rPr>
        <w:t>Руководство программиста</w:t>
      </w:r>
      <w:bookmarkEnd w:id="9"/>
    </w:p>
    <w:p>
      <w:pPr>
        <w:pStyle w:val="2"/>
        <w:rPr>
          <w:lang w:val="en-US"/>
        </w:rPr>
      </w:pPr>
      <w:bookmarkStart w:id="10" w:name="__RefHeading___Toc4258_3123410279"/>
      <w:bookmarkStart w:id="11" w:name="_Toc527455177"/>
      <w:bookmarkEnd w:id="10"/>
      <w:r>
        <w:rPr/>
        <w:t>Структуры данных</w:t>
      </w:r>
      <w:bookmarkEnd w:id="11"/>
    </w:p>
    <w:p>
      <w:pPr>
        <w:pStyle w:val="Style19"/>
        <w:rPr/>
      </w:pPr>
      <w:r>
        <w:rPr>
          <w:rStyle w:val="Style15"/>
          <w:rFonts w:cs="Times New Roman"/>
          <w:b/>
          <w:szCs w:val="24"/>
        </w:rPr>
        <w:t>Математическая структура</w:t>
      </w:r>
      <w:r>
        <w:rPr>
          <w:rFonts w:cs="Times New Roman"/>
          <w:szCs w:val="24"/>
        </w:rPr>
        <w:t xml:space="preserve"> S = (M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,…,M</w:t>
      </w:r>
      <w:r>
        <w:rPr>
          <w:rFonts w:cs="Times New Roman"/>
          <w:szCs w:val="24"/>
          <w:vertAlign w:val="subscript"/>
        </w:rPr>
        <w:t>k</w:t>
      </w:r>
      <w:r>
        <w:rPr>
          <w:rFonts w:cs="Times New Roman"/>
          <w:szCs w:val="24"/>
        </w:rPr>
        <w:t>;p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,…,p</w:t>
      </w:r>
      <w:r>
        <w:rPr>
          <w:rFonts w:cs="Times New Roman"/>
          <w:szCs w:val="24"/>
          <w:vertAlign w:val="subscript"/>
        </w:rPr>
        <w:t>s</w:t>
      </w:r>
      <w:r>
        <w:rPr>
          <w:rFonts w:cs="Times New Roman"/>
          <w:szCs w:val="24"/>
        </w:rPr>
        <w:t>)</w:t>
      </w:r>
      <w:r>
        <w:rPr>
          <w:rFonts w:cs="Times New Roman"/>
          <w:strike w:val="false"/>
          <w:dstrike w:val="false"/>
          <w:color w:val="0366D6"/>
          <w:szCs w:val="24"/>
          <w:u w:val="none"/>
          <w:effect w:val="none"/>
        </w:rPr>
        <w:t xml:space="preserve"> </w:t>
      </w:r>
      <w:r>
        <w:rPr>
          <w:rFonts w:cs="Times New Roman"/>
          <w:szCs w:val="24"/>
        </w:rPr>
        <w:t>есть одно или несколько множеств , элементы M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,…,M</w:t>
      </w:r>
      <w:r>
        <w:rPr>
          <w:rFonts w:cs="Times New Roman"/>
          <w:szCs w:val="24"/>
          <w:vertAlign w:val="subscript"/>
        </w:rPr>
        <w:t xml:space="preserve">k,  </w:t>
      </w:r>
      <w:r>
        <w:rPr>
          <w:rFonts w:cs="Times New Roman"/>
          <w:szCs w:val="24"/>
        </w:rPr>
        <w:t>которых находятся в некоторых отношениях p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,…,p</w:t>
      </w:r>
      <w:r>
        <w:rPr>
          <w:rFonts w:cs="Times New Roman"/>
          <w:szCs w:val="24"/>
          <w:vertAlign w:val="subscript"/>
        </w:rPr>
        <w:t>s</w:t>
      </w:r>
      <w:r>
        <w:rPr>
          <w:rFonts w:cs="Times New Roman"/>
          <w:szCs w:val="24"/>
        </w:rPr>
        <w:t>.</w:t>
      </w:r>
    </w:p>
    <w:p>
      <w:pPr>
        <w:pStyle w:val="Style19"/>
        <w:numPr>
          <w:ilvl w:val="0"/>
          <w:numId w:val="5"/>
        </w:numPr>
        <w:tabs>
          <w:tab w:val="left" w:pos="0" w:leader="none"/>
        </w:tabs>
        <w:spacing w:before="0" w:after="240"/>
        <w:ind w:left="707" w:hanging="283"/>
        <w:rPr>
          <w:rFonts w:ascii="Times New Roman" w:hAnsi="Times New Roman"/>
        </w:rPr>
      </w:pPr>
      <w:r>
        <w:rPr>
          <w:rFonts w:cs="Times New Roman"/>
          <w:szCs w:val="24"/>
        </w:rPr>
        <w:t>M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,…,M</w:t>
      </w:r>
      <w:r>
        <w:rPr>
          <w:rFonts w:cs="Times New Roman"/>
          <w:szCs w:val="24"/>
          <w:vertAlign w:val="subscript"/>
        </w:rPr>
        <w:t xml:space="preserve">k </w:t>
      </w:r>
      <w:r>
        <w:rPr/>
        <w:t>– базисные множества структуры.</w:t>
      </w:r>
    </w:p>
    <w:p>
      <w:pPr>
        <w:pStyle w:val="Style19"/>
        <w:widowControl/>
        <w:numPr>
          <w:ilvl w:val="0"/>
          <w:numId w:val="5"/>
        </w:numPr>
        <w:tabs>
          <w:tab w:val="left" w:pos="0" w:leader="none"/>
        </w:tabs>
        <w:spacing w:before="0" w:after="240"/>
        <w:ind w:left="707" w:right="0" w:hanging="283"/>
        <w:jc w:val="left"/>
        <w:rPr/>
      </w:pPr>
      <w:r>
        <w:rPr>
          <w:b w:val="false"/>
          <w:i w:val="false"/>
          <w:caps w:val="false"/>
          <w:smallCaps w:val="false"/>
          <w:color w:val="24292E"/>
          <w:spacing w:val="0"/>
          <w:sz w:val="24"/>
        </w:rPr>
        <w:t>Каждое отношение p</w:t>
      </w:r>
      <w:r>
        <w:rPr>
          <w:b w:val="false"/>
          <w:i w:val="false"/>
          <w:caps w:val="false"/>
          <w:smallCaps w:val="false"/>
          <w:color w:val="24292E"/>
          <w:spacing w:val="0"/>
          <w:sz w:val="24"/>
          <w:vertAlign w:val="subscript"/>
        </w:rPr>
        <w:t>i</w:t>
      </w:r>
      <w:r>
        <w:rPr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есть двоичная функция, аргументами которой являются элементы базисного множества. Если аргументы функции находятся в отношении, то значение p</w:t>
      </w:r>
      <w:r>
        <w:rPr>
          <w:b w:val="false"/>
          <w:i w:val="false"/>
          <w:caps w:val="false"/>
          <w:smallCaps w:val="false"/>
          <w:color w:val="24292E"/>
          <w:spacing w:val="0"/>
          <w:sz w:val="24"/>
          <w:vertAlign w:val="subscript"/>
        </w:rPr>
        <w:t xml:space="preserve">i </w:t>
      </w:r>
      <w:r>
        <w:rPr>
          <w:b w:val="false"/>
          <w:i w:val="false"/>
          <w:caps w:val="false"/>
          <w:smallCaps w:val="false"/>
          <w:color w:val="24292E"/>
          <w:spacing w:val="0"/>
          <w:sz w:val="24"/>
        </w:rPr>
        <w:t>= ИСТИНА.</w:t>
      </w:r>
    </w:p>
    <w:p>
      <w:pPr>
        <w:pStyle w:val="Style19"/>
        <w:widowControl/>
        <w:spacing w:before="0" w:after="240"/>
        <w:ind w:left="0" w:right="0" w:hanging="0"/>
        <w:jc w:val="left"/>
        <w:rPr/>
      </w:pPr>
      <w:r>
        <w:rPr>
          <w:b/>
          <w:bCs/>
          <w:i w:val="false"/>
          <w:caps w:val="false"/>
          <w:smallCaps w:val="false"/>
          <w:color w:val="24292E"/>
          <w:spacing w:val="0"/>
          <w:sz w:val="24"/>
        </w:rPr>
        <w:t>Структура данных</w:t>
      </w:r>
      <w:r>
        <w:rPr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— модель данных в виде математической структуры.</w:t>
      </w:r>
    </w:p>
    <w:p>
      <w:pPr>
        <w:pStyle w:val="Normal"/>
        <w:rPr/>
      </w:pPr>
      <w:r>
        <w:rPr>
          <w:rFonts w:cs="Times New Roman"/>
          <w:b w:val="false"/>
          <w:bCs w:val="false"/>
          <w:szCs w:val="24"/>
        </w:rPr>
        <w:t>Понятие множества, или совокупности, принадлежит к числу простейших математических понятий; оно не определяется, но может быт математической структуры основано на понятии множества, само множество не может быть определено, как структура данных.</w:t>
      </w:r>
    </w:p>
    <w:p>
      <w:pPr>
        <w:pStyle w:val="Normal"/>
        <w:rPr/>
      </w:pPr>
      <w:r>
        <w:rPr>
          <w:rFonts w:cs="Times New Roman"/>
          <w:b w:val="false"/>
          <w:bCs w:val="false"/>
          <w:szCs w:val="24"/>
        </w:rPr>
        <w:t xml:space="preserve">В дальнейших рассуждениях мы будем опираться на следующее описание множества, вытекающее из сделанных выше допущений. </w:t>
      </w:r>
    </w:p>
    <w:p>
      <w:pPr>
        <w:pStyle w:val="Normal"/>
        <w:rPr/>
      </w:pPr>
      <w:r>
        <w:rPr>
          <w:rFonts w:cs="Times New Roman"/>
          <w:b w:val="false"/>
          <w:bCs w:val="false"/>
          <w:szCs w:val="24"/>
        </w:rPr>
        <w:t>Каждому множеству A = {a</w:t>
      </w:r>
      <w:r>
        <w:rPr>
          <w:rFonts w:cs="Times New Roman"/>
          <w:b w:val="false"/>
          <w:bCs w:val="false"/>
          <w:szCs w:val="24"/>
          <w:vertAlign w:val="subscript"/>
        </w:rPr>
        <w:t>1</w:t>
      </w:r>
      <w:r>
        <w:rPr>
          <w:rFonts w:cs="Times New Roman"/>
          <w:b w:val="false"/>
          <w:bCs w:val="false"/>
          <w:szCs w:val="24"/>
        </w:rPr>
        <w:t>, a</w:t>
      </w:r>
      <w:r>
        <w:rPr>
          <w:rFonts w:cs="Times New Roman"/>
          <w:b w:val="false"/>
          <w:bCs w:val="false"/>
          <w:szCs w:val="24"/>
          <w:vertAlign w:val="subscript"/>
        </w:rPr>
        <w:t>2</w:t>
      </w:r>
      <w:r>
        <w:rPr>
          <w:rFonts w:cs="Times New Roman"/>
          <w:b w:val="false"/>
          <w:bCs w:val="false"/>
          <w:szCs w:val="24"/>
        </w:rPr>
        <w:t>, …, a</w:t>
      </w:r>
      <w:r>
        <w:rPr>
          <w:rFonts w:cs="Times New Roman"/>
          <w:b w:val="false"/>
          <w:bCs w:val="false"/>
          <w:szCs w:val="24"/>
          <w:vertAlign w:val="subscript"/>
        </w:rPr>
        <w:t>n</w:t>
      </w:r>
      <w:r>
        <w:rPr>
          <w:rFonts w:cs="Times New Roman"/>
          <w:b w:val="false"/>
          <w:bCs w:val="false"/>
          <w:szCs w:val="24"/>
        </w:rPr>
        <w:t xml:space="preserve">} </w:t>
      </w:r>
      <w:r>
        <w:rPr>
          <w:rFonts w:cs="Times New Roman"/>
          <w:b w:val="false"/>
          <w:bCs w:val="false"/>
          <w:caps w:val="false"/>
          <w:smallCaps w:val="false"/>
          <w:color w:val="222222"/>
          <w:spacing w:val="0"/>
          <w:szCs w:val="24"/>
        </w:rPr>
        <w:t>⊂</w:t>
      </w:r>
      <w:r>
        <w:rPr>
          <w:rFonts w:cs="Times New Roman"/>
          <w:b w:val="false"/>
          <w:bCs w:val="false"/>
          <w:szCs w:val="24"/>
        </w:rPr>
        <w:t xml:space="preserve"> U = {u</w:t>
      </w:r>
      <w:r>
        <w:rPr>
          <w:rFonts w:cs="Times New Roman"/>
          <w:b w:val="false"/>
          <w:bCs w:val="false"/>
          <w:szCs w:val="24"/>
          <w:vertAlign w:val="subscript"/>
        </w:rPr>
        <w:t>1</w:t>
      </w:r>
      <w:r>
        <w:rPr>
          <w:rFonts w:cs="Times New Roman"/>
          <w:b w:val="false"/>
          <w:bCs w:val="false"/>
          <w:szCs w:val="24"/>
        </w:rPr>
        <w:t>, …, u</w:t>
      </w:r>
      <w:r>
        <w:rPr>
          <w:rFonts w:cs="Times New Roman"/>
          <w:b w:val="false"/>
          <w:bCs w:val="false"/>
          <w:szCs w:val="24"/>
          <w:vertAlign w:val="subscript"/>
        </w:rPr>
        <w:t>k</w:t>
      </w:r>
      <w:r>
        <w:rPr>
          <w:rFonts w:cs="Times New Roman"/>
          <w:b w:val="false"/>
          <w:bCs w:val="false"/>
          <w:szCs w:val="24"/>
        </w:rPr>
        <w:t xml:space="preserve">} поставим в соответствие характеристический вектор </w:t>
      </w:r>
      <w:r>
        <w:rPr>
          <w:rFonts w:eastAsia="Calibri" w:cs="Times New Roman"/>
          <w:b w:val="false"/>
          <w:bCs w:val="false"/>
          <w:szCs w:val="24"/>
        </w:rPr>
        <w:t>α</w:t>
      </w:r>
      <w:r>
        <w:rPr>
          <w:rFonts w:cs="Times New Roman"/>
          <w:b w:val="false"/>
          <w:bCs w:val="false"/>
          <w:szCs w:val="24"/>
        </w:rPr>
        <w:t xml:space="preserve"> = (</w:t>
      </w:r>
      <w:r>
        <w:rPr>
          <w:rFonts w:eastAsia="Calibri" w:cs="Times New Roman"/>
          <w:b w:val="false"/>
          <w:bCs w:val="false"/>
          <w:szCs w:val="24"/>
        </w:rPr>
        <w:t>α</w:t>
      </w:r>
      <w:r>
        <w:rPr>
          <w:rFonts w:cs="Times New Roman"/>
          <w:b w:val="false"/>
          <w:bCs w:val="false"/>
          <w:szCs w:val="24"/>
          <w:vertAlign w:val="subscript"/>
        </w:rPr>
        <w:t>1</w:t>
      </w:r>
      <w:r>
        <w:rPr>
          <w:rFonts w:cs="Times New Roman"/>
          <w:b w:val="false"/>
          <w:bCs w:val="false"/>
          <w:szCs w:val="24"/>
        </w:rPr>
        <w:t xml:space="preserve">, </w:t>
      </w:r>
      <w:r>
        <w:rPr>
          <w:rFonts w:eastAsia="Calibri" w:cs="Times New Roman"/>
          <w:b w:val="false"/>
          <w:bCs w:val="false"/>
          <w:szCs w:val="24"/>
        </w:rPr>
        <w:t>α</w:t>
      </w:r>
      <w:r>
        <w:rPr>
          <w:rFonts w:eastAsia="Calibri" w:cs="Times New Roman"/>
          <w:b w:val="false"/>
          <w:bCs w:val="false"/>
          <w:szCs w:val="24"/>
          <w:vertAlign w:val="subscript"/>
        </w:rPr>
        <w:t>2</w:t>
      </w:r>
      <w:r>
        <w:rPr>
          <w:rFonts w:cs="Times New Roman"/>
          <w:b w:val="false"/>
          <w:bCs w:val="false"/>
          <w:szCs w:val="24"/>
        </w:rPr>
        <w:t xml:space="preserve">, …, </w:t>
      </w:r>
      <w:r>
        <w:rPr>
          <w:rFonts w:eastAsia="Calibri" w:cs="Times New Roman"/>
          <w:b w:val="false"/>
          <w:bCs w:val="false"/>
          <w:szCs w:val="24"/>
        </w:rPr>
        <w:t>α</w:t>
      </w:r>
      <w:r>
        <w:rPr>
          <w:rFonts w:cs="Times New Roman"/>
          <w:b w:val="false"/>
          <w:bCs w:val="false"/>
          <w:szCs w:val="24"/>
          <w:vertAlign w:val="subscript"/>
        </w:rPr>
        <w:t>k</w:t>
      </w:r>
      <w:r>
        <w:rPr>
          <w:rFonts w:cs="Times New Roman"/>
          <w:b w:val="false"/>
          <w:bCs w:val="false"/>
          <w:szCs w:val="24"/>
        </w:rPr>
        <w:t xml:space="preserve">}, где </w:t>
      </w:r>
    </w:p>
    <w:p>
      <w:pPr>
        <w:pStyle w:val="Normal"/>
        <w:numPr>
          <w:ilvl w:val="0"/>
          <w:numId w:val="6"/>
        </w:numPr>
        <w:rPr/>
      </w:pPr>
      <w:r>
        <w:rPr>
          <w:rFonts w:cs="Times New Roman"/>
          <w:b w:val="false"/>
          <w:bCs w:val="false"/>
          <w:szCs w:val="24"/>
        </w:rPr>
        <w:t xml:space="preserve"> </w:t>
      </w:r>
      <w:r>
        <w:rPr>
          <w:rFonts w:cs="Times New Roman"/>
          <w:b w:val="false"/>
          <w:bCs w:val="false"/>
          <w:szCs w:val="24"/>
        </w:rPr>
        <w:t>k – мощность U;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Calibri" w:cs="Times New Roman"/>
          <w:b w:val="false"/>
          <w:bCs w:val="false"/>
          <w:szCs w:val="24"/>
        </w:rPr>
        <w:t>α</w:t>
      </w:r>
      <w:r>
        <w:rPr>
          <w:rFonts w:eastAsia="Calibri" w:cs="Times New Roman"/>
          <w:b w:val="false"/>
          <w:bCs w:val="false"/>
          <w:szCs w:val="24"/>
          <w:vertAlign w:val="subscript"/>
        </w:rPr>
        <w:t xml:space="preserve">i </w:t>
      </w:r>
      <w:r>
        <w:rPr>
          <w:rFonts w:eastAsia="Calibri" w:cs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=  1, если u</w:t>
      </w:r>
      <w:r>
        <w:rPr>
          <w:rFonts w:eastAsia="Calibri" w:cs="Times New Roman"/>
          <w:b w:val="false"/>
          <w:bCs w:val="false"/>
          <w:szCs w:val="24"/>
          <w:vertAlign w:val="subscript"/>
        </w:rPr>
        <w:t>i</w:t>
      </w:r>
      <w:r>
        <w:rPr>
          <w:rFonts w:eastAsia="Calibri" w:cs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Calibri" w:cs="Times New Roman"/>
          <w:b w:val="false"/>
          <w:b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>∈ A; 0, если  u</w:t>
      </w:r>
      <w:r>
        <w:rPr>
          <w:rFonts w:eastAsia="Calibri" w:cs="Times New Roman"/>
          <w:b w:val="false"/>
          <w:bCs w:val="false"/>
          <w:caps w:val="false"/>
          <w:smallCaps w:val="false"/>
          <w:color w:val="222222"/>
          <w:spacing w:val="0"/>
          <w:szCs w:val="24"/>
          <w:vertAlign w:val="subscript"/>
        </w:rPr>
        <w:t>i</w:t>
      </w:r>
      <w:r>
        <w:rPr>
          <w:rFonts w:eastAsia="Calibri" w:cs="Times New Roman"/>
          <w:b w:val="false"/>
          <w:b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 xml:space="preserve"> ∉ A</w:t>
      </w:r>
    </w:p>
    <w:p>
      <w:pPr>
        <w:pStyle w:val="Normal"/>
        <w:numPr>
          <w:ilvl w:val="0"/>
          <w:numId w:val="6"/>
        </w:numPr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rPr>
          <w:rFonts w:cs="Times New Roman"/>
          <w:b w:val="false"/>
          <w:b w:val="false"/>
          <w:bCs w:val="false"/>
          <w:szCs w:val="24"/>
        </w:rPr>
      </w:pPr>
      <w:r>
        <w:rPr>
          <w:rFonts w:cs="Times New Roman"/>
          <w:b w:val="false"/>
          <w:bCs w:val="false"/>
          <w:szCs w:val="24"/>
        </w:rPr>
      </w:r>
    </w:p>
    <w:p>
      <w:pPr>
        <w:pStyle w:val="Normal"/>
        <w:rPr>
          <w:rFonts w:cstheme="minorBidi" w:eastAsiaTheme="minorHAnsi"/>
        </w:rPr>
      </w:pPr>
      <w:r>
        <w:rPr>
          <w:rFonts w:cs="Times New Roman"/>
          <w:szCs w:val="24"/>
        </w:rPr>
        <w:t>Тогда множество это S=(M;p), где M=(a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,a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,…,a</w:t>
      </w:r>
      <w:r>
        <w:rPr>
          <w:rFonts w:cs="Times New Roman"/>
          <w:szCs w:val="24"/>
          <w:vertAlign w:val="subscript"/>
        </w:rPr>
        <w:t>n</w:t>
      </w:r>
      <w:r>
        <w:rPr>
          <w:rFonts w:cs="Times New Roman"/>
          <w:szCs w:val="24"/>
        </w:rPr>
        <w:t>) — множество индексов элементов, которые находятся в отношении p(a</w:t>
      </w:r>
      <w:r>
        <w:rPr>
          <w:rFonts w:cs="Times New Roman"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), если </w:t>
      </w:r>
      <w:r>
        <w:rPr>
          <w:rFonts w:cs="Times New Roman"/>
          <w:szCs w:val="24"/>
        </w:rPr>
        <w:t>элемент с индексом</w:t>
      </w:r>
      <w:r>
        <w:rPr>
          <w:rFonts w:cs="Times New Roman"/>
          <w:szCs w:val="24"/>
        </w:rPr>
        <w:t xml:space="preserve"> a</w:t>
      </w:r>
      <w:r>
        <w:rPr>
          <w:rFonts w:cs="Times New Roman"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принадлежит множеству A</w:t>
      </w:r>
      <w:r>
        <w:rPr>
          <w:rFonts w:cs="Times New Roman"/>
          <w:szCs w:val="24"/>
        </w:rPr>
        <w:t>, i</w:t>
      </w:r>
      <w:r>
        <w:rPr>
          <w:rFonts w:eastAsia="Calibri" w:cs="Times New Roman" w:eastAsiaTheme="minorHAnsi"/>
          <w:b w:val="false"/>
          <w:b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>∈</w:t>
      </w:r>
      <w:r>
        <w:rPr>
          <w:rFonts w:cs="Times New Roman"/>
          <w:szCs w:val="24"/>
        </w:rPr>
        <w:t>{1,...</w:t>
      </w:r>
      <w:r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n}. Для множества определены операции: проверка наличия элемента, добавление элемента, удаления элемента, теоретико-множественные операции. </w:t>
      </w:r>
    </w:p>
    <w:p>
      <w:pPr>
        <w:pStyle w:val="Normal"/>
        <w:rPr/>
      </w:pPr>
      <w:r>
        <w:rPr>
          <w:rFonts w:cs="Times New Roman"/>
          <w:szCs w:val="24"/>
        </w:rPr>
        <w:t>Одной из определяющих характеристик множества является его мощность. В рамках данной работы рассматриваются множества, содержащие конечное число элементов. В этом случае понятие мощности определяется как количество элементов множества. Для таких множеств в математике принята следующая форма записи: A = {a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, a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, …, a</w:t>
      </w:r>
      <w:r>
        <w:rPr>
          <w:rFonts w:cs="Times New Roman"/>
          <w:szCs w:val="24"/>
          <w:vertAlign w:val="subscript"/>
        </w:rPr>
        <w:t>n</w:t>
      </w:r>
      <w:r>
        <w:rPr>
          <w:rFonts w:cs="Times New Roman"/>
          <w:szCs w:val="24"/>
        </w:rPr>
        <w:t>}, где А – множество, а</w:t>
      </w:r>
      <w:r>
        <w:rPr>
          <w:rFonts w:cs="Times New Roman"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 – элементы множества, n – мощность множества. Множество всех возможных элементов называется Универс и обычно обозначается U.</w:t>
      </w:r>
      <w:r>
        <w:br w:type="page"/>
      </w:r>
    </w:p>
    <w:p>
      <w:pPr>
        <w:pStyle w:val="Normal"/>
        <w:rPr>
          <w:rFonts w:cs="Times New Roman"/>
          <w:szCs w:val="24"/>
        </w:rPr>
      </w:pPr>
      <w:r>
        <w:rPr/>
      </w:r>
    </w:p>
    <w:p>
      <w:pPr>
        <w:pStyle w:val="2"/>
        <w:rPr/>
      </w:pPr>
      <w:bookmarkStart w:id="12" w:name="__RefHeading___Toc4260_3123410279"/>
      <w:bookmarkEnd w:id="12"/>
      <w:r>
        <w:rPr>
          <w:rFonts w:cs="Times New Roman"/>
          <w:szCs w:val="28"/>
        </w:rPr>
        <w:t>Описание структуры программы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 xml:space="preserve">Программа состоит из двух классов: Tset и TBitField. И главного файла main.cpp 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/>
          <w:color w:val="000000"/>
          <w:szCs w:val="24"/>
          <w:lang w:val="en-US"/>
        </w:rPr>
        <w:t>TbitField  - Класс битового поля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#ifndef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__BITFIELD_H__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#define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D63C5"/>
          <w:sz w:val="19"/>
          <w:szCs w:val="19"/>
          <w:highlight w:val="black"/>
          <w:lang w:val="en-US"/>
        </w:rPr>
        <w:t>__BITFIELD_H__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</w:rPr>
        <w:t>#include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&lt;iostream&gt;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using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namespace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std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typedef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unsigned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class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private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длина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битового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поля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-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макс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.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-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во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битов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TELEM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*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память для представления битового поля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к-во эл-тов Мем для представления бит.поля ; в битах после BitLen должны всегда оставаться нули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методы реализации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GetMemIndex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индекс в pМем для бита n       (#О2)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GetMemMask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битовая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маска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для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n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3)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public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                 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1)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                 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1)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~TBitField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          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                                   (#С)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доступ к битам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GetLength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получить длину (к-во битов)           (#О)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установить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4)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ClrBit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очистить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2)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получить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значение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Л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1)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битовые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операции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5)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operator!=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присваивание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3)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operator|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операция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"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или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"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6)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operator&amp;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операция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"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и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"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Л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2)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operator~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отрицание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friend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operator&gt;&gt;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7)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friend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operator&lt;&lt;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ostr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4)</w:t>
      </w:r>
    </w:p>
    <w:p>
      <w:pPr>
        <w:pStyle w:val="Normal"/>
        <w:shd w:val="clear" w:color="auto" w:fill="000000" w:themeFill="text1"/>
        <w:rPr>
          <w:rFonts w:ascii="Consolas" w:hAnsi="Consolas" w:cs="Consolas"/>
          <w:color w:val="B4B4B4"/>
          <w:sz w:val="19"/>
          <w:szCs w:val="19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};</w:t>
      </w:r>
    </w:p>
    <w:p>
      <w:pPr>
        <w:pStyle w:val="Normal"/>
        <w:shd w:val="clear" w:color="auto" w:fill="FFFFFF" w:themeFill="background1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  <w:lang w:val="en-US"/>
        </w:rPr>
      </w:r>
    </w:p>
    <w:p>
      <w:pPr>
        <w:pStyle w:val="ListParagraph"/>
        <w:numPr>
          <w:ilvl w:val="0"/>
          <w:numId w:val="4"/>
        </w:numPr>
        <w:shd w:val="clear" w:color="auto" w:fill="FFFFFF" w:themeFill="background1"/>
        <w:rPr/>
      </w:pPr>
      <w:r>
        <w:rPr>
          <w:rFonts w:cs="Times New Roman"/>
          <w:color w:val="000000"/>
          <w:szCs w:val="24"/>
          <w:lang w:val="en-US"/>
        </w:rPr>
        <w:t>Tset – класс множества.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#ifndef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__SET_H__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#define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D63C5"/>
          <w:sz w:val="19"/>
          <w:szCs w:val="19"/>
          <w:highlight w:val="black"/>
          <w:lang w:val="en-US"/>
        </w:rPr>
        <w:t>__SET_H__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#include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"tbitfield.h"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class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</w:rPr>
        <w:t>private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MaxPower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максимальная мощность множества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битовое поле для хранения характеристического вектора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public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mp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конструктор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копирования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конструктор преобразования типа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operator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преобразование типа к битовому полю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доступ к битам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GetMaxPower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максимальная мощность множества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InsElem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включить элемент в множество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DelElem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удалить элемент из множества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IsMember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проверить наличие элемента в множестве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теоретико-множественные операции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operator==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operator!=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присваивание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operator+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объединение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элементом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элемент должен быть из того же универса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operator-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разность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элементом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элемент должен быть из того же универса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operator+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объединение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operator*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пересечение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operator~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дополнение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friend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operator&gt;&gt;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friend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operator&lt;&lt;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ostr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</w:rPr>
        <w:t>#endif</w:t>
      </w:r>
    </w:p>
    <w:p>
      <w:pPr>
        <w:pStyle w:val="Normal"/>
        <w:shd w:val="clear" w:color="auto" w:fill="FFFFFF" w:themeFill="background1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</w:p>
    <w:p>
      <w:pPr>
        <w:pStyle w:val="Normal"/>
        <w:shd w:val="clear" w:color="auto" w:fill="FFFFFF" w:themeFill="background1"/>
        <w:rPr>
          <w:rFonts w:cs="Times New Roman"/>
          <w:szCs w:val="28"/>
        </w:rPr>
      </w:pPr>
      <w:r>
        <w:rPr>
          <w:rFonts w:cs="Times New Roman"/>
          <w:szCs w:val="28"/>
        </w:rPr>
      </w:r>
      <w:bookmarkStart w:id="13" w:name="_Toc527455178"/>
      <w:bookmarkStart w:id="14" w:name="_Toc527455178"/>
      <w:bookmarkEnd w:id="14"/>
    </w:p>
    <w:p>
      <w:pPr>
        <w:pStyle w:val="2"/>
        <w:rPr/>
      </w:pPr>
      <w:bookmarkStart w:id="15" w:name="__RefHeading___Toc4262_3123410279"/>
      <w:bookmarkStart w:id="16" w:name="_Toc527455179"/>
      <w:bookmarkEnd w:id="15"/>
      <w:r>
        <w:rPr>
          <w:rFonts w:cs="Times New Roman"/>
          <w:szCs w:val="28"/>
        </w:rPr>
        <w:t>Описание функций и процедур, их алгоритмов</w:t>
      </w:r>
      <w:bookmarkEnd w:id="16"/>
    </w:p>
    <w:p>
      <w:pPr>
        <w:pStyle w:val="Normal"/>
        <w:rPr/>
      </w:pPr>
      <w:r>
        <w:rPr/>
        <w:t>Для хранения битового поля используется массив unsigned int, размер которого равен 32 битам.</w:t>
      </w:r>
    </w:p>
    <w:p>
      <w:pPr>
        <w:pStyle w:val="Normal"/>
        <w:rPr>
          <w:color w:val="000000"/>
        </w:rPr>
      </w:pPr>
      <w:r>
        <w:rPr>
          <w:color w:val="000000"/>
        </w:rPr>
        <w:t>Получение размера массива для хранения битового поля из len элементов: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MemLen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len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+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31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5;</w:t>
      </w:r>
    </w:p>
    <w:p>
      <w:pPr>
        <w:pStyle w:val="Normal"/>
        <w:rPr>
          <w:color w:val="000000"/>
        </w:rPr>
      </w:pPr>
      <w:r>
        <w:rPr>
          <w:color w:val="000000"/>
        </w:rPr>
        <w:t>Получение маски для n-ного бита:</w:t>
      </w:r>
    </w:p>
    <w:p>
      <w:pPr>
        <w:pStyle w:val="Style19"/>
        <w:rPr>
          <w:color w:val="000000"/>
        </w:rPr>
      </w:pPr>
      <w:r>
        <w:rPr>
          <w:color w:val="000000"/>
        </w:rPr>
        <w:tab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mask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%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32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Style19"/>
        <w:rPr>
          <w:color w:val="000000"/>
        </w:rPr>
      </w:pPr>
      <w:r>
        <w:rPr>
          <w:color w:val="000000"/>
        </w:rPr>
        <w:tab/>
        <w:t xml:space="preserve">сначала вычисляется номер бита в элементе массива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%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32</w:t>
      </w:r>
    </w:p>
    <w:p>
      <w:pPr>
        <w:pStyle w:val="Style19"/>
        <w:rPr>
          <w:color w:val="000000"/>
        </w:rPr>
      </w:pPr>
      <w:r>
        <w:rPr>
          <w:color w:val="000000"/>
        </w:rPr>
        <w:tab/>
        <w:t xml:space="preserve">затем единица побитово сдвигается на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%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32</w:t>
      </w:r>
      <w:r>
        <w:rPr>
          <w:color w:val="000000"/>
        </w:rPr>
        <w:t xml:space="preserve"> бит</w:t>
      </w:r>
    </w:p>
    <w:p>
      <w:pPr>
        <w:pStyle w:val="Style19"/>
        <w:rPr>
          <w:color w:val="000000"/>
        </w:rPr>
      </w:pPr>
      <w:r>
        <w:rPr>
          <w:color w:val="000000"/>
        </w:rPr>
        <w:t>Получение индекса бита, т. е.  номера элемента массива, в котором расположен данный бит.</w:t>
      </w:r>
    </w:p>
    <w:p>
      <w:pPr>
        <w:pStyle w:val="Style19"/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5</w:t>
      </w:r>
    </w:p>
    <w:p>
      <w:pPr>
        <w:pStyle w:val="Normal"/>
        <w:rPr>
          <w:color w:val="000000"/>
        </w:rPr>
      </w:pPr>
      <w:r>
        <w:rPr>
          <w:color w:val="000000"/>
        </w:rPr>
        <w:t>Включение n-ного бита:</w:t>
      </w:r>
    </w:p>
    <w:p>
      <w:pPr>
        <w:pStyle w:val="Normal"/>
        <w:rPr/>
      </w:pPr>
      <w:r>
        <w:rPr>
          <w:color w:val="000000"/>
        </w:rPr>
        <w:tab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index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GetMemIndex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Получаем элемент массива, который нужно изменить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pMem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index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]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pMem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index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]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|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GetMemMask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и побитово складываем его с маской, таким образом нужный бит включаются, а </w:t>
        <w:tab/>
        <w:t>остальлные не меняются.</w:t>
      </w:r>
    </w:p>
    <w:p>
      <w:pPr>
        <w:pStyle w:val="Normal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Выключение n-ного бита:</w:t>
      </w:r>
    </w:p>
    <w:p>
      <w:pPr>
        <w:pStyle w:val="Normal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index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GetMemIndex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Получаем элемент массива, который нужно изменить</w:t>
      </w:r>
    </w:p>
    <w:p>
      <w:pPr>
        <w:pStyle w:val="Normal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pMem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index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]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pMem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index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]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&amp;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~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GetMemMask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побитово умножаем его с инвертированной маской, таким образом нужный бит </w:t>
        <w:tab/>
        <w:t>выключаются, а остальлные не меняются.</w:t>
      </w:r>
    </w:p>
    <w:p>
      <w:pPr>
        <w:pStyle w:val="Normal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Проверка включенности n-ного бита:</w:t>
      </w:r>
    </w:p>
    <w:p>
      <w:pPr>
        <w:pStyle w:val="Normal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index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=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GetMemIndex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Получаем элемент массива, в котором находится нужный бит</w:t>
      </w:r>
    </w:p>
    <w:p>
      <w:pPr>
        <w:pStyle w:val="Normal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pMem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index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]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&amp;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GetMemMask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побитово умножаем его с маской, таким образом если бит был выключен результат </w:t>
        <w:tab/>
        <w:t>будет равен нулю, если включен – маске, которая не равна нулю.</w:t>
      </w:r>
      <w:r>
        <w:br w:type="page"/>
      </w:r>
    </w:p>
    <w:p>
      <w:pPr>
        <w:pStyle w:val="1"/>
        <w:rPr/>
      </w:pPr>
      <w:bookmarkStart w:id="17" w:name="__RefHeading___Toc4264_3123410279"/>
      <w:bookmarkEnd w:id="17"/>
      <w:r>
        <w:rPr>
          <w:rFonts w:cs="Times New Roman" w:ascii="Times New Roman" w:hAnsi="Times New Roman"/>
          <w:color w:val="00000A"/>
        </w:rPr>
        <w:t>З</w:t>
      </w:r>
      <w:bookmarkStart w:id="18" w:name="_Toc527455180"/>
      <w:bookmarkStart w:id="19" w:name="_Toc515195684"/>
      <w:r>
        <w:rPr>
          <w:rFonts w:cs="Times New Roman" w:ascii="Times New Roman" w:hAnsi="Times New Roman"/>
          <w:color w:val="00000A"/>
        </w:rPr>
        <w:t>аключение</w:t>
      </w:r>
      <w:bookmarkEnd w:id="18"/>
      <w:bookmarkEnd w:id="19"/>
    </w:p>
    <w:p>
      <w:pPr>
        <w:pStyle w:val="Normal"/>
        <w:rPr/>
      </w:pPr>
      <w:r>
        <w:rPr/>
        <w:t>В процессе работы были достигнуты все поставленные цели, а именно: бы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ли созданы программные средства, поддерживающие хранение множеств и выполнены основные операции над множествами: включение элемента в множество, исключение элемента из множества, проверка наличия элемента в множестве, сложение множеств, пересечение множеств, разность множеств, копирование множества, вычисление мощности множества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  <w:r>
        <w:br w:type="page"/>
      </w:r>
    </w:p>
    <w:p>
      <w:pPr>
        <w:pStyle w:val="1"/>
        <w:rPr>
          <w:rFonts w:ascii="Times New Roman" w:hAnsi="Times New Roman" w:cs="Times New Roman"/>
          <w:color w:val="00000A"/>
          <w:sz w:val="32"/>
        </w:rPr>
      </w:pPr>
      <w:bookmarkStart w:id="20" w:name="__RefHeading___Toc4266_3123410279"/>
      <w:bookmarkStart w:id="21" w:name="_Toc527455181"/>
      <w:bookmarkEnd w:id="20"/>
      <w:r>
        <w:rPr>
          <w:rFonts w:cs="Times New Roman" w:ascii="Times New Roman" w:hAnsi="Times New Roman"/>
          <w:color w:val="00000A"/>
          <w:sz w:val="32"/>
        </w:rPr>
        <w:t>Список используемой литературы</w:t>
      </w:r>
      <w:bookmarkEnd w:id="21"/>
    </w:p>
    <w:p>
      <w:pPr>
        <w:pStyle w:val="Normal"/>
        <w:numPr>
          <w:ilvl w:val="0"/>
          <w:numId w:val="7"/>
        </w:numPr>
        <w:rPr/>
      </w:pPr>
      <w:hyperlink r:id="rId4">
        <w:r>
          <w:rPr>
            <w:rStyle w:val="Style13"/>
            <w:rFonts w:cs="Times New Roman"/>
            <w:szCs w:val="24"/>
          </w:rPr>
          <w:t>https://ru.wikipedia.org/wiki/Множество</w:t>
        </w:r>
      </w:hyperlink>
    </w:p>
    <w:p>
      <w:pPr>
        <w:pStyle w:val="Normal"/>
        <w:numPr>
          <w:ilvl w:val="0"/>
          <w:numId w:val="7"/>
        </w:numPr>
        <w:rPr/>
      </w:pPr>
      <w:r>
        <w:rPr/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>
      <w:pPr>
        <w:pStyle w:val="Normal"/>
        <w:rPr>
          <w:rFonts w:cs="Times New Roman"/>
          <w:szCs w:val="24"/>
        </w:rPr>
      </w:pPr>
      <w:r>
        <w:rPr/>
      </w:r>
      <w:r>
        <w:br w:type="page"/>
      </w:r>
    </w:p>
    <w:p>
      <w:pPr>
        <w:pStyle w:val="1"/>
        <w:rPr>
          <w:rFonts w:cs="Times New Roman"/>
          <w:sz w:val="32"/>
          <w:lang w:val="en-US"/>
        </w:rPr>
      </w:pPr>
      <w:bookmarkStart w:id="22" w:name="__RefHeading___Toc4268_3123410279"/>
      <w:bookmarkStart w:id="23" w:name="_Toc515195686"/>
      <w:bookmarkEnd w:id="22"/>
      <w:r>
        <w:rPr/>
        <w:t>Приложение</w:t>
      </w:r>
      <w:bookmarkEnd w:id="23"/>
    </w:p>
    <w:p>
      <w:pPr>
        <w:pStyle w:val="Normal"/>
        <w:rPr>
          <w:lang w:val="en-US"/>
        </w:rPr>
      </w:pPr>
      <w:r>
        <w:rPr>
          <w:lang w:val="en-US"/>
        </w:rPr>
        <w:t>main.cpp: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#include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&lt;iostream&gt;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#include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"tset.h"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#include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&lt;cstdlib&gt;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#include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&lt;ctime&gt;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using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namespace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std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srand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time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setlocale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BD63C5"/>
          <w:sz w:val="19"/>
          <w:szCs w:val="19"/>
          <w:highlight w:val="black"/>
          <w:lang w:val="en-US"/>
        </w:rPr>
        <w:t>LC_ALL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"Введите количество элементов в универсе"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endl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cin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set2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"Введите два множества (для окончания ввода множества введите -1)"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endl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"set1: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cin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"set2: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cin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"set1+set2: "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set1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endl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"set1*set2: "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*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endl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"set1+4: "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set1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4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endl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"set2-4: "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set2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4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endl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cout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"~(set2-4): "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~(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set2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4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endl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cin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get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tbitfield.h: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#ifndef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__BITFIELD_H__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#define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D63C5"/>
          <w:sz w:val="19"/>
          <w:szCs w:val="19"/>
          <w:highlight w:val="black"/>
          <w:lang w:val="en-US"/>
        </w:rPr>
        <w:t>__BITFIELD_H__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#include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&lt;iostream&gt;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using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namespace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std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typedef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unsigned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class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</w:rPr>
        <w:t>private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длина битового поля - макс. к-во битов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TELEM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*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память для представления битового поля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к-во эл-тов Мем для представления бит.поля ; в битах после BitLen должны всегда оставаться нули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методы реализации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GetMemIndex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индекс в pМем для бита n       (#О2)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GetMemMask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битовая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маска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для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n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3)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public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                 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1)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                 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1)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~TBitField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          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                                   (#С)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доступ к битам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GetLength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получить длину (к-во битов)           (#О)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установить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4)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ClrBit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очистить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2)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получить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значение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Л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1)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битовые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операции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5)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operator!=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присваивание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3)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operator|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операция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"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или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"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6)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operator&amp;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операция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"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и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"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Л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2)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operator~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отрицание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           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friend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operator&gt;&gt;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7)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friend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operator&lt;&lt;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ostr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      (#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4)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Структура хранения битового поля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  бит.поле - набор битов с номерами от 0 до BitLen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  массив pМем рассматривается как последовательность MemLen элементов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  биты в эл-тах pМем нумеруются справа налево (от младших к старшим)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О8 Л2 П4 С2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tbitfield.cpp: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ННГУ, ВМК, Курс "Методы программирования-2", С++, ООП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tbitfield.cpp - Copyright (c) Гергель В.П. 07.05.2001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  Переработано для Microsoft Visual Studio 2008 Сысоевым А.В. (19.04.2015)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Битовое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поле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#include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"tbitfield.h"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31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5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new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nullptr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throw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Не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хватает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памяти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</w:rPr>
        <w:t>len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&lt;</w:t>
      </w:r>
      <w:r>
        <w:rPr>
          <w:rFonts w:cs="Consolas" w:ascii="Consolas" w:hAnsi="Consolas"/>
          <w:color w:val="B5CEA8"/>
          <w:sz w:val="19"/>
          <w:szCs w:val="19"/>
          <w:highlight w:val="black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throw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"Количество бит не может быть отрицательным"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31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5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new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nullptr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throw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Не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хватает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памяти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конструктор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копирования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new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nullptr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throw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Не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хватает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памяти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~TBitField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delete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GetMemIndex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индекс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Мем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для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n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</w:rPr>
        <w:t>n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&gt;=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throw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"Слишком большой индекс"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&lt;</w:t>
      </w:r>
      <w:r>
        <w:rPr>
          <w:rFonts w:cs="Consolas" w:ascii="Consolas" w:hAnsi="Consolas"/>
          <w:color w:val="B5CEA8"/>
          <w:sz w:val="19"/>
          <w:szCs w:val="19"/>
          <w:highlight w:val="black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throw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"Индекс должен быть больше нуля"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5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GetMemMask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битовая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маска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для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n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mask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%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32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mask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доступ к битам битового поля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GetLength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получить длину (к-во битов)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установить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index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GetMemIndex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index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index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|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GetMemMask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ClrBit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очистить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index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GetMemIndex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index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index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~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GetMemMask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получить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значение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index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GetMemIndex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index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GetMemMask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!=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битовые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операции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присваивание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delete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new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nullptr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throw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Не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хватает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памяти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!=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!=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operator!=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!((*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operator|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операция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"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или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"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*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*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*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tmp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tmp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tmp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|=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operator&amp;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операция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"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и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"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*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*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*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tmp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tmp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tmp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min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max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operator~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отрицание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~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pMem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[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];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MemLen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*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32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BitLen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ввод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вывод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operator&gt;&gt;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ввод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operator&lt;&lt;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ostr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вывод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GetLength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ostr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ostr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tset</w:t>
      </w:r>
      <w:r>
        <w:rPr/>
        <w:t>.</w:t>
      </w:r>
      <w:r>
        <w:rPr>
          <w:lang w:val="en-US"/>
        </w:rPr>
        <w:t>h</w:t>
      </w:r>
      <w:r>
        <w:rPr/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ННГУ, ВМК, Курс "Методы программирования-2", С++, ООП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tset.h - Copyright (c) Гергель В.П. 07.05.2001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  Переработано для Microsoft Visual Studio 2008 Сысоевым А.В. (19.04.2015)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//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Множество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#ifndef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__SET_H__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#define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D63C5"/>
          <w:sz w:val="19"/>
          <w:szCs w:val="19"/>
          <w:highlight w:val="black"/>
          <w:lang w:val="en-US"/>
        </w:rPr>
        <w:t>__SET_H__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  <w:lang w:val="en-US"/>
        </w:rPr>
        <w:t>#include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"tbitfield.h"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class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</w:rPr>
        <w:t>private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MaxPower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максимальная мощность множества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битовое поле для хранения характеристического вектора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</w:rPr>
        <w:t>public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mp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конструктор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копирования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конструктор преобразования типа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operator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преобразование типа к битовому полю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доступ к битам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GetMaxPower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максимальная мощность множества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InsElem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включить элемент в множество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DelElem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     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удалить элемент из множества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IsMember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проверить наличие элемента в множестве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теоретико-множественные операции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operator==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operator!=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присваивание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operator+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объединение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элементом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элемент должен быть из того же универса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operator-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разность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элементом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// элемент должен быть из того же универса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operator+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объединение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operator*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пересечение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operator~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         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дополнение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friend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operator&gt;&gt;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friend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operator&lt;&lt;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ostr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tset</w:t>
      </w:r>
      <w:r>
        <w:rPr/>
        <w:t>.</w:t>
      </w:r>
      <w:r>
        <w:rPr>
          <w:lang w:val="en-US"/>
        </w:rPr>
        <w:t>cpp</w:t>
      </w:r>
      <w:r>
        <w:rPr/>
        <w:t>: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ННГУ, ВМК, Курс "Методы программирования-2", С++, ООП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tset.cpp - Copyright (c) Гергель В.П. 04.10.2001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  Переработано для Microsoft Visual Studio 2008 Сысоевым А.В. (19.04.2015)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Множество - реализация через битовые поля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9B9B9B"/>
          <w:sz w:val="19"/>
          <w:szCs w:val="19"/>
          <w:highlight w:val="black"/>
        </w:rPr>
        <w:t>#include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"tset.h"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mp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mp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MaxPower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mp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конструктор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копирования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MaxPower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MaxPower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конструктор преобразования типа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MaxPower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bf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GetLength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operator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()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GetMaxPower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получить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макс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.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к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-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во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-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тов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MaxPower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IsMember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элемент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множества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>?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GetBit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InsElem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включение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элемента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множества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SetBit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DelElem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исключение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элемента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множества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ClrBit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теоретико-множественные операции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присваивание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MaxPower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MaxPower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*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operator==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operator!=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сравнение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!=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operator+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объединение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|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operator+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объединение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элементом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(*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InsElem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operator-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разность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с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элементом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(*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DelElem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operator*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пересечение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-&gt;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operator~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дополнение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(*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~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BitField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res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57A64A"/>
          <w:sz w:val="19"/>
          <w:szCs w:val="19"/>
          <w:highlight w:val="black"/>
        </w:rPr>
        <w:t>// перегрузка ввода/вывода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operator&gt;&gt;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istream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ввод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MaxPower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a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a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while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a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!=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-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InsElem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a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&gt;&gt;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a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istr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operator&lt;&lt;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ostream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ostr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,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const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4EC9B0"/>
          <w:sz w:val="19"/>
          <w:szCs w:val="19"/>
          <w:highlight w:val="black"/>
          <w:lang w:val="en-US"/>
        </w:rPr>
        <w:t>TSet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&amp;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cs="Consolas" w:ascii="Consolas" w:hAnsi="Consolas"/>
          <w:color w:val="57A64A"/>
          <w:sz w:val="19"/>
          <w:szCs w:val="19"/>
          <w:highlight w:val="black"/>
        </w:rPr>
        <w:t>вывод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bool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true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for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DADADA"/>
          <w:sz w:val="19"/>
          <w:szCs w:val="19"/>
          <w:highlight w:val="black"/>
          <w:lang w:val="en-US"/>
        </w:rPr>
        <w:t>MaxPower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++){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</w:r>
      <w:r>
        <w:rPr>
          <w:rFonts w:cs="Consolas" w:ascii="Consolas" w:hAnsi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s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IsMember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)){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  <w:tab/>
      </w:r>
      <w:r>
        <w:rPr>
          <w:rFonts w:cs="Consolas" w:ascii="Consolas" w:hAnsi="Consolas"/>
          <w:color w:val="7F7F7F"/>
          <w:sz w:val="19"/>
          <w:szCs w:val="19"/>
          <w:highlight w:val="black"/>
          <w:lang w:val="en-US"/>
        </w:rPr>
        <w:t>ostr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C8C8C8"/>
          <w:sz w:val="19"/>
          <w:szCs w:val="19"/>
          <w:highlight w:val="black"/>
          <w:lang w:val="en-US"/>
        </w:rPr>
        <w:t>i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  <w:lang w:val="en-US"/>
        </w:rPr>
        <w:t>" "</w:t>
      </w:r>
      <w:r>
        <w:rPr>
          <w:rFonts w:cs="Consolas" w:ascii="Consolas" w:hAnsi="Consolas"/>
          <w:color w:val="B4B4B4"/>
          <w:sz w:val="19"/>
          <w:szCs w:val="19"/>
          <w:highlight w:val="black"/>
          <w:lang w:val="en-US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  <w:lang w:val="en-US"/>
        </w:rPr>
        <w:tab/>
        <w:tab/>
        <w:tab/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f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=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false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  <w:tab/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}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if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(</w:t>
      </w:r>
      <w:r>
        <w:rPr>
          <w:rFonts w:cs="Consolas" w:ascii="Consolas" w:hAnsi="Consolas"/>
          <w:color w:val="C8C8C8"/>
          <w:sz w:val="19"/>
          <w:szCs w:val="19"/>
          <w:highlight w:val="black"/>
        </w:rPr>
        <w:t>f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)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</w:rPr>
        <w:t>ostr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&lt;&lt;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D69D85"/>
          <w:sz w:val="19"/>
          <w:szCs w:val="19"/>
          <w:highlight w:val="black"/>
        </w:rPr>
        <w:t>"Пустое множество"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DCDCDC"/>
          <w:sz w:val="19"/>
          <w:szCs w:val="19"/>
          <w:highlight w:val="black"/>
        </w:rPr>
        <w:tab/>
      </w:r>
      <w:r>
        <w:rPr>
          <w:rFonts w:cs="Consolas" w:ascii="Consolas" w:hAnsi="Consolas"/>
          <w:color w:val="569CD6"/>
          <w:sz w:val="19"/>
          <w:szCs w:val="19"/>
          <w:highlight w:val="black"/>
        </w:rPr>
        <w:t>return</w:t>
      </w:r>
      <w:r>
        <w:rPr>
          <w:rFonts w:cs="Consolas" w:ascii="Consolas" w:hAnsi="Consolas"/>
          <w:color w:val="DCDCDC"/>
          <w:sz w:val="19"/>
          <w:szCs w:val="19"/>
          <w:highlight w:val="black"/>
        </w:rPr>
        <w:t xml:space="preserve"> </w:t>
      </w:r>
      <w:r>
        <w:rPr>
          <w:rFonts w:cs="Consolas" w:ascii="Consolas" w:hAnsi="Consolas"/>
          <w:color w:val="7F7F7F"/>
          <w:sz w:val="19"/>
          <w:szCs w:val="19"/>
          <w:highlight w:val="black"/>
        </w:rPr>
        <w:t>ostr</w:t>
      </w:r>
      <w:r>
        <w:rPr>
          <w:rFonts w:cs="Consolas" w:ascii="Consolas" w:hAnsi="Consolas"/>
          <w:color w:val="B4B4B4"/>
          <w:sz w:val="19"/>
          <w:szCs w:val="19"/>
          <w:highlight w:val="black"/>
        </w:rPr>
        <w:t>;</w:t>
      </w:r>
    </w:p>
    <w:p>
      <w:pPr>
        <w:pStyle w:val="Normal"/>
        <w:shd w:val="clear" w:color="auto" w:fill="000000" w:themeFill="text1"/>
        <w:spacing w:lineRule="auto" w:line="240" w:before="0"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cs="Consolas" w:ascii="Consolas" w:hAnsi="Consolas"/>
          <w:color w:val="B4B4B4"/>
          <w:sz w:val="19"/>
          <w:szCs w:val="19"/>
          <w:highlight w:val="black"/>
        </w:rPr>
        <w:t>}</w:t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5"/>
      <w:type w:val="nextPage"/>
      <w:pgSz w:w="11906" w:h="16838"/>
      <w:pgMar w:left="1418" w:right="850" w:header="0" w:top="1134" w:footer="1134" w:bottom="16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suppressLineNumbers/>
      <w:tabs>
        <w:tab w:val="center" w:pos="4819" w:leader="none"/>
        <w:tab w:val="right" w:pos="9638" w:leader="none"/>
      </w:tabs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1439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ae7ace"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f"/>
      <w:sz w:val="32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be1439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 w:val="28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e7ac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e2f54"/>
    <w:rPr>
      <w:b/>
      <w:bCs/>
    </w:rPr>
  </w:style>
  <w:style w:type="character" w:styleId="Define" w:customStyle="1">
    <w:name w:val="define"/>
    <w:basedOn w:val="DefaultParagraphFont"/>
    <w:qFormat/>
    <w:rsid w:val="008e2f54"/>
    <w:rPr/>
  </w:style>
  <w:style w:type="character" w:styleId="Termin" w:customStyle="1">
    <w:name w:val="termin"/>
    <w:basedOn w:val="DefaultParagraphFont"/>
    <w:qFormat/>
    <w:rsid w:val="008e2f54"/>
    <w:rPr/>
  </w:style>
  <w:style w:type="character" w:styleId="Style12" w:customStyle="1">
    <w:name w:val="Текст выноски Знак"/>
    <w:basedOn w:val="DefaultParagraphFont"/>
    <w:link w:val="a5"/>
    <w:uiPriority w:val="99"/>
    <w:semiHidden/>
    <w:qFormat/>
    <w:rsid w:val="008e2f54"/>
    <w:rPr>
      <w:rFonts w:ascii="Tahoma" w:hAnsi="Tahoma" w:cs="Tahoma"/>
      <w:sz w:val="16"/>
      <w:szCs w:val="16"/>
    </w:rPr>
  </w:style>
  <w:style w:type="character" w:styleId="Style13">
    <w:name w:val="Интернет-ссылка"/>
    <w:basedOn w:val="DefaultParagraphFont"/>
    <w:uiPriority w:val="99"/>
    <w:unhideWhenUsed/>
    <w:rsid w:val="00577b01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be1439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Style14">
    <w:name w:val="Ссылка указателя"/>
    <w:qFormat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Times New Roman" w:hAnsi="Times New Roman"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Times New Roman" w:hAnsi="Times New Roman"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Times New Roman" w:hAnsi="Times New Roman"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Times New Roman" w:hAnsi="Times New Roman"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Style17">
    <w:name w:val="Символ нумерации"/>
    <w:qFormat/>
    <w:rPr/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Times New Roman" w:hAnsi="Times New Roman"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Times New Roman" w:hAnsi="Times New Roman"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ae7ac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8e2f54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8e2f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uiPriority w:val="39"/>
    <w:semiHidden/>
    <w:unhideWhenUsed/>
    <w:qFormat/>
    <w:rsid w:val="00577b01"/>
    <w:pPr/>
    <w:rPr>
      <w:lang w:eastAsia="ru-RU"/>
    </w:rPr>
  </w:style>
  <w:style w:type="paragraph" w:styleId="12">
    <w:name w:val="TOC 1"/>
    <w:basedOn w:val="Normal"/>
    <w:autoRedefine/>
    <w:uiPriority w:val="39"/>
    <w:unhideWhenUsed/>
    <w:rsid w:val="00577b01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814364"/>
    <w:pPr>
      <w:spacing w:before="0" w:after="200"/>
      <w:ind w:left="720" w:hanging="0"/>
      <w:contextualSpacing/>
    </w:pPr>
    <w:rPr/>
  </w:style>
  <w:style w:type="paragraph" w:styleId="22">
    <w:name w:val="TOC 2"/>
    <w:basedOn w:val="Normal"/>
    <w:autoRedefine/>
    <w:uiPriority w:val="39"/>
    <w:unhideWhenUsed/>
    <w:rsid w:val="00436f08"/>
    <w:pPr>
      <w:spacing w:before="0" w:after="100"/>
      <w:ind w:left="220" w:hanging="0"/>
    </w:pPr>
    <w:rPr/>
  </w:style>
  <w:style w:type="paragraph" w:styleId="Caption">
    <w:name w:val="caption"/>
    <w:basedOn w:val="Normal"/>
    <w:uiPriority w:val="35"/>
    <w:unhideWhenUsed/>
    <w:qFormat/>
    <w:rsid w:val="00bb2aa6"/>
    <w:pPr>
      <w:spacing w:lineRule="auto" w:line="240"/>
      <w:jc w:val="center"/>
    </w:pPr>
    <w:rPr>
      <w:bCs/>
      <w:color w:val="000000" w:themeColor="text1"/>
      <w:sz w:val="18"/>
      <w:szCs w:val="18"/>
    </w:rPr>
  </w:style>
  <w:style w:type="paragraph" w:styleId="Style23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ru.wikipedia.org/wiki/&#1052;&#1085;&#1086;&#1078;&#1077;&#1089;&#1090;&#1074;&#1086;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38AD3-0597-4054-ABC5-8ACB5FE4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Application>LibreOffice/6.0.3.2$Linux_X86_64 LibreOffice_project/00m0$Build-2</Application>
  <Pages>20</Pages>
  <Words>2852</Words>
  <Characters>17447</Characters>
  <CharactersWithSpaces>20889</CharactersWithSpaces>
  <Paragraphs>567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2018-10-07T06:19:00Z</dcterms:created>
  <dc:creator>Андрей Ок</dc:creator>
  <dc:description/>
  <dc:language>ru-RU</dc:language>
  <cp:lastModifiedBy/>
  <dcterms:modified xsi:type="dcterms:W3CDTF">2018-11-04T14:20:58Z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