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jc w:val="left"/>
      </w:pPr>
      <w:r>
        <w:br w:type="page"/>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TOC1"/>
        <w:tabs>
          <w:tab w:val="right" w:leader="dot" w:pos="8296"/>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p>
    <w:p w:rsidR="00160652" w:rsidRDefault="00086B22">
      <w:pPr>
        <w:pStyle w:val="Heading1"/>
      </w:pPr>
      <w:r>
        <w:br w:type="page"/>
      </w:r>
      <w:r>
        <w:lastRenderedPageBreak/>
        <w:fldChar w:fldCharType="end"/>
      </w: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rsidR="00160652" w:rsidRDefault="00160652"/>
    <w:p w:rsidR="00160652" w:rsidRDefault="00086B22">
      <w:r>
        <w:t>Générer votre liste des tableaux ici… (Références / Insérer une table des illustrations / Légende : Tableau / OK)</w:t>
      </w:r>
    </w:p>
    <w:p w:rsidR="00160652" w:rsidRDefault="00160652"/>
    <w:p w:rsidR="00160652" w:rsidRDefault="00160652"/>
    <w:p w:rsidR="00160652" w:rsidRDefault="00086B22">
      <w:pPr>
        <w:pStyle w:val="Heading1"/>
      </w:pPr>
      <w:r>
        <w:br w:type="page"/>
      </w: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lastRenderedPageBreak/>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160652" w:rsidRDefault="00160652"/>
    <w:p w:rsidR="00160652" w:rsidRDefault="00160652"/>
    <w:p w:rsidR="00160652" w:rsidRDefault="00086B22">
      <w:pPr>
        <w:pStyle w:val="TableofFigures"/>
        <w:tabs>
          <w:tab w:val="right" w:leader="dot" w:pos="8296"/>
        </w:tabs>
      </w:pPr>
      <w:r>
        <w:fldChar w:fldCharType="begin"/>
      </w:r>
      <w:r>
        <w:instrText xml:space="preserve"> TOC \c "Figure" </w:instrText>
      </w:r>
      <w:r>
        <w:fldChar w:fldCharType="separate"/>
      </w:r>
    </w:p>
    <w:p w:rsidR="00160652" w:rsidRDefault="00086B22">
      <w:r>
        <w:fldChar w:fldCharType="end"/>
      </w:r>
    </w:p>
    <w:p w:rsidR="00160652" w:rsidRDefault="00086B22">
      <w:pPr>
        <w:pStyle w:val="Heading1"/>
      </w:pPr>
      <w:r>
        <w:br w:type="page"/>
      </w: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lastRenderedPageBreak/>
        <w:t>SIGLES ET ABBREVIATIONS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rsidR="00160652" w:rsidRDefault="00160652"/>
    <w:p w:rsidR="00160652" w:rsidRDefault="00086B22" w:rsidP="008032BE">
      <w:pPr>
        <w:pStyle w:val="ListParagraph"/>
        <w:numPr>
          <w:ilvl w:val="0"/>
          <w:numId w:val="48"/>
        </w:numPr>
        <w:spacing w:line="360" w:lineRule="auto"/>
        <w:ind w:left="720" w:hanging="360"/>
        <w:rPr>
          <w:rFonts w:cs="Times New Roman"/>
          <w:color w:val="000000"/>
          <w:lang w:val="en-CA"/>
        </w:rPr>
      </w:pPr>
      <w:r>
        <w:rPr>
          <w:rFonts w:cs="Times New Roman"/>
          <w:b/>
          <w:bCs/>
          <w:color w:val="000000"/>
          <w:lang w:val="en-CA"/>
        </w:rPr>
        <w:t>UML:</w:t>
      </w:r>
      <w:r>
        <w:rPr>
          <w:rFonts w:cs="Times New Roman"/>
          <w:color w:val="000000"/>
          <w:lang w:val="en-CA"/>
        </w:rPr>
        <w:t xml:space="preserve"> Unified Modeling Language. </w:t>
      </w:r>
    </w:p>
    <w:p w:rsidR="00160652" w:rsidRDefault="00086B22" w:rsidP="008032BE">
      <w:pPr>
        <w:pStyle w:val="ListParagraph"/>
        <w:numPr>
          <w:ilvl w:val="0"/>
          <w:numId w:val="48"/>
        </w:numPr>
        <w:spacing w:line="360" w:lineRule="auto"/>
        <w:ind w:left="720" w:hanging="360"/>
        <w:rPr>
          <w:rFonts w:cs="Times New Roman"/>
          <w:color w:val="000000"/>
          <w:lang w:val="en-US"/>
        </w:rPr>
      </w:pPr>
      <w:r>
        <w:rPr>
          <w:rFonts w:cs="Times New Roman"/>
          <w:b/>
          <w:bCs/>
          <w:color w:val="000000"/>
          <w:lang w:val="en-CA"/>
        </w:rPr>
        <w:t>2TUP:</w:t>
      </w:r>
      <w:r>
        <w:rPr>
          <w:rFonts w:cs="Times New Roman"/>
          <w:color w:val="000000"/>
          <w:lang w:val="en-CA"/>
        </w:rPr>
        <w:t xml:space="preserve"> Two Tracks Unified Process.</w:t>
      </w:r>
      <w:r>
        <w:rPr>
          <w:rFonts w:cs="Times New Roman"/>
          <w:color w:val="000000"/>
          <w:lang w:val="en-US"/>
        </w:rPr>
        <w:t xml:space="preserve"> </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API : </w:t>
      </w:r>
      <w:r>
        <w:rPr>
          <w:rFonts w:eastAsia="Times New Roman" w:cs="Times New Roman"/>
          <w:lang w:eastAsia="fr-FR"/>
        </w:rPr>
        <w:t>Application Programming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eastAsia="fr-FR"/>
        </w:rPr>
        <w:t xml:space="preserve">BD : </w:t>
      </w:r>
      <w:r>
        <w:rPr>
          <w:rFonts w:eastAsia="Times New Roman" w:cs="Times New Roman"/>
          <w:lang w:eastAsia="fr-FR"/>
        </w:rPr>
        <w:t>Base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CSS : </w:t>
      </w:r>
      <w:r>
        <w:rPr>
          <w:rFonts w:eastAsia="Times New Roman" w:cs="Times New Roman"/>
          <w:lang w:val="en-CA" w:eastAsia="fr-FR"/>
        </w:rPr>
        <w:t>Cascading Style Sheets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CRUD : </w:t>
      </w:r>
      <w:r>
        <w:rPr>
          <w:rFonts w:eastAsia="Times New Roman" w:cs="Times New Roman"/>
          <w:lang w:val="en-CA" w:eastAsia="fr-FR"/>
        </w:rPr>
        <w:t>Create, Read, Update, Delete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DAO : </w:t>
      </w:r>
      <w:r>
        <w:rPr>
          <w:rFonts w:eastAsia="Times New Roman" w:cs="Times New Roman"/>
          <w:lang w:val="en-CA" w:eastAsia="fr-FR"/>
        </w:rPr>
        <w:t>Data Access Object</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DBMS : </w:t>
      </w:r>
      <w:r>
        <w:rPr>
          <w:rFonts w:eastAsia="Times New Roman" w:cs="Times New Roman"/>
          <w:lang w:val="en-CA" w:eastAsia="fr-FR"/>
        </w:rPr>
        <w:t>DataBase Management System</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HTML : </w:t>
      </w:r>
      <w:r>
        <w:rPr>
          <w:rFonts w:eastAsia="Times New Roman" w:cs="Times New Roman"/>
          <w:lang w:val="en-CA" w:eastAsia="fr-FR"/>
        </w:rPr>
        <w:t>HyperText Markup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HTTP : </w:t>
      </w:r>
      <w:r>
        <w:rPr>
          <w:rFonts w:eastAsia="Times New Roman" w:cs="Times New Roman"/>
          <w:lang w:val="en-CA" w:eastAsia="fr-FR"/>
        </w:rPr>
        <w:t>HyperText Transfer Protocol</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HTTPS : </w:t>
      </w:r>
      <w:r>
        <w:rPr>
          <w:rFonts w:eastAsia="Times New Roman" w:cs="Times New Roman"/>
          <w:lang w:val="en-CA" w:eastAsia="fr-FR"/>
        </w:rPr>
        <w:t>HyperText Transfer Protocol Secure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ID : </w:t>
      </w:r>
      <w:r>
        <w:rPr>
          <w:rFonts w:eastAsia="Times New Roman" w:cs="Times New Roman"/>
          <w:lang w:val="en-CA" w:eastAsia="fr-FR"/>
        </w:rPr>
        <w:t>Identifiant</w:t>
      </w:r>
    </w:p>
    <w:p w:rsidR="00160652" w:rsidRDefault="00A10F1F"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T</w:t>
      </w:r>
      <w:r w:rsidR="00086B22">
        <w:rPr>
          <w:rFonts w:eastAsia="Times New Roman" w:cs="Times New Roman"/>
          <w:b/>
          <w:bCs/>
          <w:lang w:eastAsia="fr-FR"/>
        </w:rPr>
        <w:t xml:space="preserve">S : </w:t>
      </w:r>
      <w:r w:rsidR="00227352">
        <w:rPr>
          <w:rFonts w:eastAsia="Times New Roman" w:cs="Times New Roman"/>
          <w:lang w:eastAsia="fr-FR"/>
        </w:rPr>
        <w:t xml:space="preserve">Type </w:t>
      </w:r>
      <w:r w:rsidR="00086B22">
        <w:rPr>
          <w:rFonts w:eastAsia="Times New Roman" w:cs="Times New Roman"/>
          <w:lang w:eastAsia="fr-FR"/>
        </w:rPr>
        <w:t>Script</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MCD : </w:t>
      </w:r>
      <w:r>
        <w:rPr>
          <w:rFonts w:eastAsia="Times New Roman" w:cs="Times New Roman"/>
          <w:lang w:eastAsia="fr-FR"/>
        </w:rPr>
        <w:t>Modèle Conceptuel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MRD : </w:t>
      </w:r>
      <w:r>
        <w:rPr>
          <w:rFonts w:eastAsia="Times New Roman" w:cs="Times New Roman"/>
          <w:lang w:eastAsia="fr-FR"/>
        </w:rPr>
        <w:t>Modèle Relationnel de Données</w:t>
      </w:r>
    </w:p>
    <w:p w:rsidR="00160652" w:rsidRPr="00227352" w:rsidRDefault="00086B22" w:rsidP="00227352">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MVC : </w:t>
      </w:r>
      <w:r>
        <w:rPr>
          <w:rFonts w:eastAsia="Times New Roman" w:cs="Times New Roman"/>
          <w:lang w:eastAsia="fr-FR"/>
        </w:rPr>
        <w:t>Modèle-Vue-Contrôleur</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SQL : </w:t>
      </w:r>
      <w:r>
        <w:rPr>
          <w:rFonts w:eastAsia="Times New Roman" w:cs="Times New Roman"/>
          <w:lang w:val="en-CA" w:eastAsia="fr-FR"/>
        </w:rPr>
        <w:t>Structured Query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UI : </w:t>
      </w:r>
      <w:r>
        <w:rPr>
          <w:rFonts w:eastAsia="Times New Roman" w:cs="Times New Roman"/>
          <w:lang w:val="en-CA" w:eastAsia="fr-FR"/>
        </w:rPr>
        <w:t>User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UX : </w:t>
      </w:r>
      <w:r>
        <w:rPr>
          <w:rFonts w:eastAsia="Times New Roman" w:cs="Times New Roman"/>
          <w:lang w:val="en-CA" w:eastAsia="fr-FR"/>
        </w:rPr>
        <w:t>User eXperience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WWW : </w:t>
      </w:r>
      <w:r>
        <w:rPr>
          <w:rFonts w:eastAsia="Times New Roman" w:cs="Times New Roman"/>
          <w:lang w:val="en-CA" w:eastAsia="fr-FR"/>
        </w:rPr>
        <w:t>World Wide Web</w:t>
      </w:r>
    </w:p>
    <w:p w:rsidR="00160652" w:rsidRDefault="00160652">
      <w:pPr>
        <w:pStyle w:val="ListParagraph"/>
        <w:spacing w:line="360" w:lineRule="auto"/>
        <w:rPr>
          <w:rFonts w:cs="Times New Roman"/>
          <w:color w:val="000000"/>
        </w:rPr>
      </w:pPr>
    </w:p>
    <w:p w:rsidR="00160652" w:rsidRDefault="00160652"/>
    <w:p w:rsidR="00160652" w:rsidRDefault="00086B22">
      <w:pPr>
        <w:pStyle w:val="Heading1"/>
      </w:pPr>
      <w:r>
        <w:br w:type="page"/>
      </w: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lastRenderedPageBreak/>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160652" w:rsidRDefault="00160652"/>
    <w:p w:rsidR="00160652" w:rsidRDefault="00086B22" w:rsidP="008032BE">
      <w:pPr>
        <w:pStyle w:val="ListParagraph"/>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Heading1"/>
      </w:pPr>
      <w:r>
        <w:br w:type="page"/>
      </w: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lastRenderedPageBreak/>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