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drawing>
          <wp:inline distT="0" distB="5080" distL="0" distR="0">
            <wp:extent cx="5943600" cy="39954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From what I’m reading on the project criteria, this would be the minimum info we would need: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student: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name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id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registered courses (doesn’t specify how to identify this, so I guess you could do string i.e. CS2305 etc)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course:</w:t>
      </w:r>
    </w:p>
    <w:p>
      <w:pPr>
        <w:pStyle w:val="Normal"/>
        <w:spacing w:lineRule="auto" w:line="240"/>
        <w:rPr/>
      </w:pPr>
      <w:r>
        <w:rPr/>
        <w:t>- name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exam score(s) for each student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Gpa for each student (prob just based off the exams)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t>The instruction doesn’t say to structure it this way, so I think we can structure the data however we want.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LibreOffice/6.1.4.2$Windows_X86_64 LibreOffice_project/9d0f32d1f0b509096fd65e0d4bec26ddd1938fd3</Application>
  <Pages>1</Pages>
  <Words>81</Words>
  <Characters>352</Characters>
  <CharactersWithSpaces>423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2019-02-28T02:52:00Z</dcterms:created>
  <dc:creator>b case</dc:creator>
  <dc:description/>
  <dc:language>en-US</dc:language>
  <cp:lastModifiedBy/>
  <dcterms:modified xsi:type="dcterms:W3CDTF">2019-02-27T21:31:10Z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