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8597" w14:textId="42EB24F6" w:rsidR="00E56560" w:rsidRDefault="00EB7A61" w:rsidP="00540BC0">
      <w:pPr>
        <w:pStyle w:val="a3"/>
      </w:pPr>
      <w:bookmarkStart w:id="0" w:name="_GoBack"/>
      <w:bookmarkEnd w:id="0"/>
      <w:r>
        <w:rPr>
          <w:rFonts w:hint="eastAsia"/>
        </w:rPr>
        <w:t>读《人月神话之没有银子弹》有感</w:t>
      </w:r>
    </w:p>
    <w:p w14:paraId="51F5D818" w14:textId="5F6FEBAE" w:rsidR="00EB7A61" w:rsidRDefault="00EB7A61"/>
    <w:p w14:paraId="65372DAF" w14:textId="59BE563E" w:rsidR="00EB7A61" w:rsidRPr="00540BC0" w:rsidRDefault="00EB7A61" w:rsidP="00EB7A61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/>
          <w:color w:val="2F2F2F"/>
          <w:sz w:val="24"/>
        </w:rPr>
        <w:t>银色子弹，在欧洲民间传说及</w:t>
      </w:r>
      <w:r w:rsidRPr="00540BC0">
        <w:rPr>
          <w:rFonts w:ascii="Arial" w:hAnsi="Arial" w:cs="Arial"/>
          <w:color w:val="2F2F2F"/>
          <w:sz w:val="24"/>
        </w:rPr>
        <w:t>19</w:t>
      </w:r>
      <w:r w:rsidRPr="00540BC0">
        <w:rPr>
          <w:rFonts w:ascii="Arial" w:hAnsi="Arial" w:cs="Arial"/>
          <w:color w:val="2F2F2F"/>
          <w:sz w:val="24"/>
        </w:rPr>
        <w:t>世纪以来哥</w:t>
      </w:r>
      <w:proofErr w:type="gramStart"/>
      <w:r w:rsidRPr="00540BC0">
        <w:rPr>
          <w:rFonts w:ascii="Arial" w:hAnsi="Arial" w:cs="Arial"/>
          <w:color w:val="2F2F2F"/>
          <w:sz w:val="24"/>
        </w:rPr>
        <w:t>特</w:t>
      </w:r>
      <w:proofErr w:type="gramEnd"/>
      <w:r w:rsidRPr="00540BC0">
        <w:rPr>
          <w:rFonts w:ascii="Arial" w:hAnsi="Arial" w:cs="Arial"/>
          <w:color w:val="2F2F2F"/>
          <w:sz w:val="24"/>
        </w:rPr>
        <w:t>小说风潮的影响下，银色子弹往往被描绘成具有驱魔功效的武器，是针对狼人等超自然怪物的特效武器。后来也被比喻为具有极端有效性的解决方法，作为杀手锏、最强杀招、王牌等的代称。</w:t>
      </w:r>
    </w:p>
    <w:p w14:paraId="75FF8055" w14:textId="3D40F7A3" w:rsidR="00EB7A61" w:rsidRPr="00540BC0" w:rsidRDefault="00EB7A61" w:rsidP="00EB7A61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而文中的没有银子弹是指：</w:t>
      </w:r>
      <w:r w:rsidRPr="00540BC0">
        <w:rPr>
          <w:rFonts w:ascii="Arial" w:hAnsi="Arial" w:cs="Arial"/>
          <w:color w:val="2F2F2F"/>
          <w:sz w:val="24"/>
        </w:rPr>
        <w:t>没有任何技术或管理上的进展，</w:t>
      </w:r>
      <w:r w:rsidRPr="00540BC0">
        <w:rPr>
          <w:rFonts w:ascii="Arial" w:hAnsi="Arial" w:cs="Arial"/>
          <w:color w:val="2F2F2F"/>
          <w:sz w:val="24"/>
        </w:rPr>
        <w:t xml:space="preserve"> </w:t>
      </w:r>
      <w:r w:rsidRPr="00540BC0">
        <w:rPr>
          <w:rFonts w:ascii="Arial" w:hAnsi="Arial" w:cs="Arial"/>
          <w:color w:val="2F2F2F"/>
          <w:sz w:val="24"/>
        </w:rPr>
        <w:t>能够独立地许诺十年内使软件系统项目生产率、</w:t>
      </w:r>
      <w:r w:rsidRPr="00540BC0">
        <w:rPr>
          <w:rFonts w:ascii="Arial" w:hAnsi="Arial" w:cs="Arial"/>
          <w:color w:val="2F2F2F"/>
          <w:sz w:val="24"/>
        </w:rPr>
        <w:t xml:space="preserve"> </w:t>
      </w:r>
      <w:r w:rsidRPr="00540BC0">
        <w:rPr>
          <w:rFonts w:ascii="Arial" w:hAnsi="Arial" w:cs="Arial"/>
          <w:color w:val="2F2F2F"/>
          <w:sz w:val="24"/>
        </w:rPr>
        <w:t>可靠性或简洁性获得数量级上的进步。</w:t>
      </w:r>
    </w:p>
    <w:p w14:paraId="0068F65F" w14:textId="772CECE2" w:rsidR="00EB7A61" w:rsidRPr="00540BC0" w:rsidRDefault="00EB7A61" w:rsidP="00EB7A61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在软件工程这个领域当中，由于软件自身具有复杂性，一致性，变化性和</w:t>
      </w:r>
      <w:proofErr w:type="gramStart"/>
      <w:r w:rsidRPr="00540BC0">
        <w:rPr>
          <w:rFonts w:ascii="Arial" w:hAnsi="Arial" w:cs="Arial" w:hint="eastAsia"/>
          <w:color w:val="2F2F2F"/>
          <w:sz w:val="24"/>
        </w:rPr>
        <w:t>不</w:t>
      </w:r>
      <w:proofErr w:type="gramEnd"/>
      <w:r w:rsidRPr="00540BC0">
        <w:rPr>
          <w:rFonts w:ascii="Arial" w:hAnsi="Arial" w:cs="Arial" w:hint="eastAsia"/>
          <w:color w:val="2F2F2F"/>
          <w:sz w:val="24"/>
        </w:rPr>
        <w:t>可见性，让在这个领域当中是不存在银子弹的。在一个项目团队当中许多的问题在相互关联、纠缠的时候，便不再可以简单的解决了，团队工作的效率也会变得低下，到最后可能形成无法解决的问题，导致项目走向失败</w:t>
      </w:r>
      <w:r w:rsidR="002920CA" w:rsidRPr="00540BC0">
        <w:rPr>
          <w:rFonts w:ascii="Arial" w:hAnsi="Arial" w:cs="Arial" w:hint="eastAsia"/>
          <w:color w:val="2F2F2F"/>
          <w:sz w:val="24"/>
        </w:rPr>
        <w:t>，具体有以下一些原因和困难：</w:t>
      </w:r>
    </w:p>
    <w:p w14:paraId="0B19DB0D" w14:textId="77777777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1</w:t>
      </w:r>
      <w:r w:rsidRPr="00540BC0">
        <w:rPr>
          <w:rFonts w:ascii="Arial" w:hAnsi="Arial" w:cs="Arial" w:hint="eastAsia"/>
          <w:color w:val="2F2F2F"/>
          <w:sz w:val="24"/>
        </w:rPr>
        <w:t>：软件开发中困难的部分是规格说明、设计和测试这些概念上的结构，而不是对概念进行表达和对实现逼真程序进行验证；</w:t>
      </w:r>
    </w:p>
    <w:p w14:paraId="50E6C19A" w14:textId="6191CD6D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2</w:t>
      </w:r>
      <w:r w:rsidRPr="00540BC0">
        <w:rPr>
          <w:rFonts w:ascii="Arial" w:hAnsi="Arial" w:cs="Arial" w:hint="eastAsia"/>
          <w:color w:val="2F2F2F"/>
          <w:sz w:val="24"/>
        </w:rPr>
        <w:t>：软件系统中的特性：复杂度、一致性、可变性和</w:t>
      </w:r>
      <w:proofErr w:type="gramStart"/>
      <w:r w:rsidRPr="00540BC0">
        <w:rPr>
          <w:rFonts w:ascii="Arial" w:hAnsi="Arial" w:cs="Arial" w:hint="eastAsia"/>
          <w:color w:val="2F2F2F"/>
          <w:sz w:val="24"/>
        </w:rPr>
        <w:t>不</w:t>
      </w:r>
      <w:proofErr w:type="gramEnd"/>
      <w:r w:rsidRPr="00540BC0">
        <w:rPr>
          <w:rFonts w:ascii="Arial" w:hAnsi="Arial" w:cs="Arial" w:hint="eastAsia"/>
          <w:color w:val="2F2F2F"/>
          <w:sz w:val="24"/>
        </w:rPr>
        <w:t>可见性；</w:t>
      </w:r>
    </w:p>
    <w:p w14:paraId="2D5B4F55" w14:textId="12F189EB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3</w:t>
      </w:r>
      <w:r w:rsidRPr="00540BC0">
        <w:rPr>
          <w:rFonts w:ascii="Arial" w:hAnsi="Arial" w:cs="Arial" w:hint="eastAsia"/>
          <w:color w:val="2F2F2F"/>
          <w:sz w:val="24"/>
        </w:rPr>
        <w:t>：由于软件项目的复杂度，团队成员之间的沟通非常困难，导致了产品存在问题、成本超支和进度延迟等；</w:t>
      </w:r>
    </w:p>
    <w:p w14:paraId="22FF2AD9" w14:textId="19DB365D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4</w:t>
      </w:r>
      <w:r w:rsidRPr="00540BC0">
        <w:rPr>
          <w:rFonts w:ascii="Arial" w:hAnsi="Arial" w:cs="Arial" w:hint="eastAsia"/>
          <w:color w:val="2F2F2F"/>
          <w:sz w:val="24"/>
        </w:rPr>
        <w:t>：管理的不到位；</w:t>
      </w:r>
    </w:p>
    <w:p w14:paraId="321B9ECD" w14:textId="7C60E77A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5</w:t>
      </w:r>
      <w:r w:rsidRPr="00540BC0">
        <w:rPr>
          <w:rFonts w:ascii="Arial" w:hAnsi="Arial" w:cs="Arial" w:hint="eastAsia"/>
          <w:color w:val="2F2F2F"/>
          <w:sz w:val="24"/>
        </w:rPr>
        <w:t>：一致性。开发新的软件必须遵循各种接口。很多复杂性来自保持与其他接口的一致性，对软件的任何再设计，都无法简化这些复杂特性；</w:t>
      </w:r>
    </w:p>
    <w:p w14:paraId="0A9858A8" w14:textId="36B7B572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6</w:t>
      </w:r>
      <w:r w:rsidRPr="00540BC0">
        <w:rPr>
          <w:rFonts w:ascii="Arial" w:hAnsi="Arial" w:cs="Arial" w:hint="eastAsia"/>
          <w:color w:val="2F2F2F"/>
          <w:sz w:val="24"/>
        </w:rPr>
        <w:t>：可变性。软件实体的可变性很强，经常会遭受到持续的变更压力，需求和</w:t>
      </w:r>
      <w:r w:rsidRPr="00540BC0">
        <w:rPr>
          <w:rFonts w:ascii="Arial" w:hAnsi="Arial" w:cs="Arial" w:hint="eastAsia"/>
          <w:color w:val="2F2F2F"/>
          <w:sz w:val="24"/>
        </w:rPr>
        <w:lastRenderedPageBreak/>
        <w:t>想法的不断改变。</w:t>
      </w:r>
      <w:r w:rsidRPr="00540BC0">
        <w:rPr>
          <w:rFonts w:ascii="Arial" w:hAnsi="Arial" w:cs="Arial"/>
          <w:color w:val="2F2F2F"/>
          <w:sz w:val="24"/>
        </w:rPr>
        <w:t xml:space="preserve"> </w:t>
      </w:r>
    </w:p>
    <w:p w14:paraId="118DE9E5" w14:textId="7C553C21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7</w:t>
      </w:r>
      <w:r w:rsidRPr="00540BC0">
        <w:rPr>
          <w:rFonts w:ascii="Arial" w:hAnsi="Arial" w:cs="Arial" w:hint="eastAsia"/>
          <w:color w:val="2F2F2F"/>
          <w:sz w:val="24"/>
        </w:rPr>
        <w:t>：</w:t>
      </w:r>
      <w:proofErr w:type="gramStart"/>
      <w:r w:rsidRPr="00540BC0">
        <w:rPr>
          <w:rFonts w:ascii="Arial" w:hAnsi="Arial" w:cs="Arial" w:hint="eastAsia"/>
          <w:color w:val="2F2F2F"/>
          <w:sz w:val="24"/>
        </w:rPr>
        <w:t>不</w:t>
      </w:r>
      <w:proofErr w:type="gramEnd"/>
      <w:r w:rsidRPr="00540BC0">
        <w:rPr>
          <w:rFonts w:ascii="Arial" w:hAnsi="Arial" w:cs="Arial" w:hint="eastAsia"/>
          <w:color w:val="2F2F2F"/>
          <w:sz w:val="24"/>
        </w:rPr>
        <w:t>可见性。软件是不可见的和无法可视化的。软件的客观存在不具有空间的形体特征。</w:t>
      </w:r>
    </w:p>
    <w:p w14:paraId="11888507" w14:textId="673F37B1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</w:p>
    <w:p w14:paraId="7F486A6C" w14:textId="44376CDD" w:rsidR="002920CA" w:rsidRPr="00540BC0" w:rsidRDefault="00540BC0" w:rsidP="002920CA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正是因为以上的种种问题，导致在软件工程项目当中“没有银子弹”，当是在团队合作完成项目的过程中，尽可能的去合理任务分配，进程的不断跟进问题，多多进行有效的沟通，尽可能的去减少问题的规模，去避免不必要的困难，才可以提高我们的工作效率，做出高质量的软件。</w:t>
      </w:r>
    </w:p>
    <w:p w14:paraId="44E611FC" w14:textId="494CCC69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</w:p>
    <w:p w14:paraId="224AA626" w14:textId="24D4B6A7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</w:p>
    <w:p w14:paraId="0F6FFD03" w14:textId="564A157C" w:rsidR="002920CA" w:rsidRPr="00540BC0" w:rsidRDefault="002920CA" w:rsidP="002920CA">
      <w:pPr>
        <w:ind w:firstLine="420"/>
        <w:rPr>
          <w:rFonts w:ascii="Arial" w:hAnsi="Arial" w:cs="Arial"/>
          <w:color w:val="2F2F2F"/>
          <w:sz w:val="24"/>
        </w:rPr>
      </w:pPr>
    </w:p>
    <w:p w14:paraId="24FCDA7E" w14:textId="77777777" w:rsidR="00160142" w:rsidRDefault="00160142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037A102D" w14:textId="77777777" w:rsidR="00160142" w:rsidRDefault="00160142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1BEE35BC" w14:textId="77777777" w:rsidR="00160142" w:rsidRDefault="00160142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601DDF69" w14:textId="77777777" w:rsidR="00160142" w:rsidRDefault="00160142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1B9E2CA2" w14:textId="01D06EE1" w:rsidR="00160142" w:rsidRDefault="00160142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343A70A6" w14:textId="41007204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4922C889" w14:textId="56741BBD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3F59180C" w14:textId="57FC5DE6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07AB1CB8" w14:textId="4A79825B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328AA9C9" w14:textId="0CA05DDD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7F3D9297" w14:textId="782DAA9B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0AF6F0FA" w14:textId="3E875341" w:rsidR="00BD6235" w:rsidRDefault="00BD6235" w:rsidP="00540BC0">
      <w:pPr>
        <w:ind w:firstLine="420"/>
        <w:rPr>
          <w:rFonts w:ascii="Arial" w:hAnsi="Arial" w:cs="Arial"/>
          <w:color w:val="2F2F2F"/>
          <w:sz w:val="24"/>
        </w:rPr>
      </w:pPr>
    </w:p>
    <w:p w14:paraId="6891B370" w14:textId="77777777" w:rsidR="00BD6235" w:rsidRPr="00BD6235" w:rsidRDefault="00BD6235" w:rsidP="00540BC0">
      <w:pPr>
        <w:ind w:firstLine="420"/>
        <w:rPr>
          <w:rFonts w:ascii="Arial" w:hAnsi="Arial" w:cs="Arial" w:hint="eastAsia"/>
          <w:color w:val="2F2F2F"/>
          <w:sz w:val="24"/>
        </w:rPr>
      </w:pPr>
    </w:p>
    <w:p w14:paraId="309D2322" w14:textId="17598E85" w:rsidR="00160142" w:rsidRDefault="002920CA" w:rsidP="00160142">
      <w:pPr>
        <w:ind w:firstLine="420"/>
        <w:rPr>
          <w:rFonts w:ascii="Arial" w:hAnsi="Arial" w:cs="Arial"/>
          <w:color w:val="2F2F2F"/>
          <w:sz w:val="24"/>
        </w:rPr>
      </w:pPr>
      <w:r w:rsidRPr="00540BC0">
        <w:rPr>
          <w:rFonts w:ascii="Arial" w:hAnsi="Arial" w:cs="Arial" w:hint="eastAsia"/>
          <w:color w:val="2F2F2F"/>
          <w:sz w:val="24"/>
        </w:rPr>
        <w:t>参考文件：</w:t>
      </w:r>
    </w:p>
    <w:p w14:paraId="0259E485" w14:textId="00CF6D34" w:rsidR="00540BC0" w:rsidRPr="00540BC0" w:rsidRDefault="00540BC0" w:rsidP="00540BC0">
      <w:pPr>
        <w:ind w:firstLine="420"/>
        <w:rPr>
          <w:rFonts w:ascii="Arial" w:hAnsi="Arial" w:cs="Arial"/>
          <w:color w:val="2F2F2F"/>
          <w:sz w:val="24"/>
        </w:rPr>
      </w:pPr>
      <w:proofErr w:type="spellStart"/>
      <w:r w:rsidRPr="00540BC0">
        <w:rPr>
          <w:rFonts w:ascii="Arial" w:hAnsi="Arial" w:cs="Arial" w:hint="eastAsia"/>
          <w:b/>
          <w:bCs/>
          <w:color w:val="2F2F2F"/>
          <w:sz w:val="24"/>
        </w:rPr>
        <w:t>XStack</w:t>
      </w:r>
      <w:proofErr w:type="spellEnd"/>
      <w:r w:rsidRPr="00540BC0">
        <w:rPr>
          <w:rFonts w:ascii="Arial" w:hAnsi="Arial" w:cs="Arial" w:hint="eastAsia"/>
          <w:b/>
          <w:bCs/>
          <w:color w:val="2F2F2F"/>
          <w:sz w:val="24"/>
        </w:rPr>
        <w:t>的《人月神话读书笔记（</w:t>
      </w:r>
      <w:r w:rsidRPr="00540BC0">
        <w:rPr>
          <w:rFonts w:ascii="Arial" w:hAnsi="Arial" w:cs="Arial" w:hint="eastAsia"/>
          <w:b/>
          <w:bCs/>
          <w:color w:val="2F2F2F"/>
          <w:sz w:val="24"/>
        </w:rPr>
        <w:t>16</w:t>
      </w:r>
      <w:r w:rsidRPr="00540BC0">
        <w:rPr>
          <w:rFonts w:ascii="Arial" w:hAnsi="Arial" w:cs="Arial" w:hint="eastAsia"/>
          <w:b/>
          <w:bCs/>
          <w:color w:val="2F2F2F"/>
          <w:sz w:val="24"/>
        </w:rPr>
        <w:t>）</w:t>
      </w:r>
      <w:r w:rsidRPr="00540BC0">
        <w:rPr>
          <w:rFonts w:ascii="Arial" w:hAnsi="Arial" w:cs="Arial" w:hint="eastAsia"/>
          <w:b/>
          <w:bCs/>
          <w:color w:val="2F2F2F"/>
          <w:sz w:val="24"/>
        </w:rPr>
        <w:t>----</w:t>
      </w:r>
      <w:r w:rsidRPr="00540BC0">
        <w:rPr>
          <w:rFonts w:ascii="Arial" w:hAnsi="Arial" w:cs="Arial" w:hint="eastAsia"/>
          <w:b/>
          <w:bCs/>
          <w:color w:val="2F2F2F"/>
          <w:sz w:val="24"/>
        </w:rPr>
        <w:t>没有银弹</w:t>
      </w:r>
      <w:r w:rsidRPr="00540BC0">
        <w:rPr>
          <w:rFonts w:ascii="Arial" w:hAnsi="Arial" w:cs="Arial" w:hint="eastAsia"/>
          <w:color w:val="2F2F2F"/>
          <w:sz w:val="24"/>
        </w:rPr>
        <w:t>》</w:t>
      </w:r>
    </w:p>
    <w:sectPr w:rsidR="00540BC0" w:rsidRPr="0054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60"/>
    <w:rsid w:val="00160142"/>
    <w:rsid w:val="002920CA"/>
    <w:rsid w:val="00540BC0"/>
    <w:rsid w:val="00BD6235"/>
    <w:rsid w:val="00E56560"/>
    <w:rsid w:val="00E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0625"/>
  <w15:chartTrackingRefBased/>
  <w15:docId w15:val="{1C5CC914-9E27-456A-BDB5-21DB0ACC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0B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BC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540B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0B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4</cp:revision>
  <dcterms:created xsi:type="dcterms:W3CDTF">2019-04-05T07:12:00Z</dcterms:created>
  <dcterms:modified xsi:type="dcterms:W3CDTF">2019-04-05T10:38:00Z</dcterms:modified>
</cp:coreProperties>
</file>