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643231"/>
            <wp:docPr id="1" name="Picture 1"/>
            <wp:cNvGraphicFramePr>
              <a:graphicFrameLocks noChangeAspect="1"/>
            </wp:cNvGraphicFramePr>
            <a:graphic>
              <a:graphicData uri="http://schemas.openxmlformats.org/drawingml/2006/picture">
                <pic:pic>
                  <pic:nvPicPr>
                    <pic:cNvPr id="0" name="_banner.png"/>
                    <pic:cNvPicPr/>
                  </pic:nvPicPr>
                  <pic:blipFill>
                    <a:blip r:embed="rId10"/>
                    <a:stretch>
                      <a:fillRect/>
                    </a:stretch>
                  </pic:blipFill>
                  <pic:spPr>
                    <a:xfrm>
                      <a:off x="0" y="0"/>
                      <a:ext cx="5943600" cy="1643231"/>
                    </a:xfrm>
                    <a:prstGeom prst="rect"/>
                  </pic:spPr>
                </pic:pic>
              </a:graphicData>
            </a:graphic>
          </wp:inline>
        </w:drawing>
      </w:r>
    </w:p>
    <w:p>
      <w:pPr>
        <w:spacing w:before="800"/>
      </w:pPr>
    </w:p>
    <w:p>
      <w:r>
        <w:rPr>
          <w:rFonts w:ascii="Calibri" w:hAnsi="Calibri" w:cs="Calibri"/>
          <w:b/>
          <w:i w:val="0"/>
          <w:color w:val="3D1C59"/>
          <w:sz w:val="88"/>
        </w:rPr>
        <w:t>SolUno</w:t>
      </w:r>
    </w:p>
    <w:p>
      <w:r>
        <w:rPr>
          <w:rFonts w:ascii="Calibri" w:hAnsi="Calibri" w:cs="Calibri"/>
          <w:b w:val="0"/>
          <w:i w:val="0"/>
          <w:color w:val="6B6B73"/>
          <w:sz w:val="32"/>
        </w:rPr>
        <w:t>Centro de operaciones de atención al cliente con Inteligencia Artificial para BancoSol</w:t>
      </w:r>
    </w:p>
    <w:tbl>
      <w:tblPr>
        <w:tblW w:type="auto" w:w="0"/>
        <w:jc w:val="left"/>
        <w:tblLook w:firstColumn="1" w:firstRow="1" w:lastColumn="0" w:lastRow="0" w:noHBand="0" w:noVBand="1" w:val="04A0"/>
      </w:tblPr>
      <w:tblGrid>
        <w:gridCol w:w="3168"/>
      </w:tblGrid>
      <w:tr>
        <w:tc>
          <w:tcPr>
            <w:tcW w:type="dxa" w:w="9072"/>
            <w:shd w:val="clear" w:color="auto" w:fill="F58220"/>
          </w:tcPr>
          <w:p>
            <w:r/>
            <w:r>
              <w:rPr>
                <w:rFonts w:ascii="Calibri" w:hAnsi="Calibri" w:cs="Calibri"/>
                <w:b/>
                <w:i w:val="0"/>
                <w:color w:val="FFFFFF"/>
                <w:sz w:val="24"/>
              </w:rPr>
              <w:t xml:space="preserve">  InnovaHack 2026  </w:t>
            </w:r>
          </w:p>
        </w:tc>
      </w:tr>
    </w:tbl>
    <w:p>
      <w:pPr>
        <w:spacing w:before="560"/>
      </w:pPr>
      <w:r>
        <w:rPr>
          <w:rFonts w:ascii="Calibri" w:hAnsi="Calibri" w:cs="Calibri"/>
          <w:b w:val="0"/>
          <w:i w:val="0"/>
          <w:color w:val="6B6B73"/>
          <w:sz w:val="22"/>
        </w:rPr>
        <w:t>Informe técnico del proyecto  ·  31 de mayo de 2026  ·  Versión 1.0</w:t>
      </w:r>
    </w:p>
    <w:p>
      <w:r>
        <w:br w:type="page"/>
      </w:r>
    </w:p>
    <w:p>
      <w:pPr>
        <w:pStyle w:val="Heading1"/>
        <w:spacing w:before="360" w:after="120"/>
        <w:pBdr>
          <w:bottom w:val="single" w:sz="48" w:space="4" w:color="F58220"/>
        </w:pBdr>
      </w:pPr>
      <w:r>
        <w:rPr>
          <w:rFonts w:ascii="Calibri" w:hAnsi="Calibri" w:cs="Calibri"/>
          <w:b/>
          <w:i w:val="0"/>
          <w:color w:val="5B2A86"/>
          <w:sz w:val="40"/>
        </w:rPr>
        <w:t>Índice</w:t>
      </w:r>
    </w:p>
    <w:p>
      <w:r>
        <w:fldChar w:fldCharType="begin"/>
        <w:instrText xml:space="preserve">TOC \o "1-2" \h \z \u</w:instrText>
        <w:fldChar w:fldCharType="separate"/>
        <w:t>Hacé clic derecho aquí y elegí “Actualizar campos” para generar el índice.</w:t>
        <w:fldChar w:fldCharType="end"/>
      </w:r>
    </w:p>
    <w:p>
      <w:r>
        <w:br w:type="page"/>
      </w:r>
    </w:p>
    <w:p>
      <w:pPr>
        <w:pStyle w:val="Heading1"/>
        <w:spacing w:before="360" w:after="120"/>
        <w:pBdr>
          <w:bottom w:val="single" w:sz="48" w:space="4" w:color="F58220"/>
        </w:pBdr>
      </w:pPr>
      <w:r>
        <w:rPr>
          <w:rFonts w:ascii="Calibri" w:hAnsi="Calibri" w:cs="Calibri"/>
          <w:b/>
          <w:i w:val="0"/>
          <w:color w:val="5B2A86"/>
          <w:sz w:val="40"/>
        </w:rPr>
        <w:t>Resumen ejecutivo</w:t>
      </w:r>
    </w:p>
    <w:p>
      <w:pPr>
        <w:spacing w:line="283" w:lineRule="auto" w:after="140"/>
      </w:pPr>
      <w:r>
        <w:rPr>
          <w:rFonts w:ascii="Calibri" w:hAnsi="Calibri" w:cs="Calibri"/>
          <w:b w:val="0"/>
          <w:i w:val="0"/>
          <w:color w:val="232328"/>
          <w:sz w:val="22"/>
        </w:rPr>
        <w:t>SolUno es un sistema de atención al cliente impulsado por inteligencia artificial que, a través de WhatsApp, recibe, clasifica y resuelve de forma autónoma las quejas de los clientes de BancoSol, y deriva automáticamente las incidencias al equipo de TI correspondiente según su categoría y severidad. Orquestado con n8n y operado desde una consola web de soporte, incorpora un catálogo de problemas con runbooks paso a paso y genera informes regulatorios para ASFI de manera automática, editable y trazable.</w:t>
      </w:r>
    </w:p>
    <w:p>
      <w:pPr>
        <w:spacing w:line="283" w:lineRule="auto" w:after="140"/>
      </w:pPr>
      <w:r>
        <w:rPr>
          <w:rFonts w:ascii="Calibri" w:hAnsi="Calibri" w:cs="Calibri"/>
          <w:b w:val="0"/>
          <w:i w:val="0"/>
          <w:color w:val="232328"/>
          <w:sz w:val="22"/>
        </w:rPr>
        <w:t>Con esto, BancoSol reduce el tiempo de primera respuesta de horas a segundos, libera a su equipo de tareas repetitivas y asegura el cumplimiento normativo sin esfuerzo manual, disponible 24/7. SolUno convierte la atención al cliente en un proceso ágil, auditable y escalable, mejorando la experiencia del usuario y la eficiencia operativa del banco.</w:t>
      </w:r>
    </w:p>
    <w:tbl>
      <w:tblPr>
        <w:tblW w:type="auto" w:w="0"/>
        <w:tblLook w:firstColumn="1" w:firstRow="1" w:lastColumn="0" w:lastRow="0" w:noHBand="0" w:noVBand="1" w:val="04A0"/>
      </w:tblPr>
      <w:tblGrid>
        <w:gridCol w:w="9072"/>
      </w:tblGrid>
      <w:tr>
        <w:tc>
          <w:tcPr>
            <w:tcW w:type="dxa" w:w="9072"/>
            <w:shd w:val="clear" w:color="auto" w:fill="FEF1E6"/>
            <w:tcBorders>
              <w:left w:val="single" w:sz="24" w:space="0" w:color="F58220"/>
            </w:tcBorders>
          </w:tcPr>
          <w:p>
            <w:r>
              <w:rPr>
                <w:rFonts w:ascii="Calibri" w:hAnsi="Calibri" w:cs="Calibri"/>
                <w:b/>
                <w:i w:val="0"/>
                <w:color w:val="5B2A86"/>
                <w:sz w:val="21"/>
              </w:rPr>
              <w:t>En una frase</w:t>
              <w:br/>
            </w:r>
            <w:r>
              <w:rPr>
                <w:rFonts w:ascii="Calibri" w:hAnsi="Calibri" w:cs="Calibri"/>
                <w:b w:val="0"/>
                <w:i w:val="0"/>
                <w:color w:val="232328"/>
                <w:sz w:val="20"/>
              </w:rPr>
              <w:t>Un agente de IA por WhatsApp que resuelve solo las quejas, deriva las incidencias al equipo correcto y deja todo documentado para ASFI.</w:t>
            </w:r>
          </w:p>
        </w:tc>
      </w:tr>
    </w:tbl>
    <w:p>
      <w:pPr>
        <w:spacing w:after="80"/>
      </w:pPr>
    </w:p>
    <w:p>
      <w:pPr>
        <w:pStyle w:val="Heading1"/>
        <w:spacing w:before="360" w:after="120"/>
        <w:pBdr>
          <w:bottom w:val="single" w:sz="48" w:space="4" w:color="F58220"/>
        </w:pBdr>
      </w:pPr>
      <w:r>
        <w:rPr>
          <w:rFonts w:ascii="Calibri" w:hAnsi="Calibri" w:cs="Calibri"/>
          <w:b/>
          <w:i w:val="0"/>
          <w:color w:val="5B2A86"/>
          <w:sz w:val="40"/>
        </w:rPr>
        <w:t>Problemática y contexto</w:t>
      </w:r>
    </w:p>
    <w:p>
      <w:pPr>
        <w:spacing w:line="283" w:lineRule="auto" w:after="140"/>
      </w:pPr>
      <w:r>
        <w:rPr>
          <w:rFonts w:ascii="Calibri" w:hAnsi="Calibri" w:cs="Calibri"/>
          <w:b w:val="0"/>
          <w:i w:val="0"/>
          <w:color w:val="232328"/>
          <w:sz w:val="22"/>
        </w:rPr>
        <w:t>BancoSol recibe un alto volumen de mensajes de clientes por WhatsApp en los que se mezclan dos tipos de situaciones muy distintas: quejas puntuales con solución conocida (por ejemplo, un cambio de dispositivo o un pago que aún figura como deuda) e incidencias críticas y generalizadas (caída del QR, del login o de la app). Atender todo manualmente genera los siguientes puntos de dolor:</w:t>
      </w:r>
    </w:p>
    <w:p>
      <w:pPr>
        <w:pStyle w:val="ListBullet"/>
        <w:spacing w:after="60" w:line="269" w:lineRule="auto"/>
      </w:pPr>
      <w:r>
        <w:rPr>
          <w:rFonts w:ascii="Calibri" w:hAnsi="Calibri" w:cs="Calibri"/>
          <w:b/>
          <w:i w:val="0"/>
          <w:color w:val="3D1C59"/>
          <w:sz w:val="22"/>
        </w:rPr>
        <w:t>Demoras:</w:t>
      </w:r>
      <w:r>
        <w:rPr>
          <w:rFonts w:ascii="Calibri" w:hAnsi="Calibri" w:cs="Calibri"/>
          <w:b w:val="0"/>
          <w:i w:val="0"/>
          <w:color w:val="232328"/>
          <w:sz w:val="22"/>
        </w:rPr>
        <w:t xml:space="preserve"> el tiempo de primera respuesta depende de la disponibilidad de un operador humano.</w:t>
      </w:r>
    </w:p>
    <w:p>
      <w:pPr>
        <w:pStyle w:val="ListBullet"/>
        <w:spacing w:after="60" w:line="269" w:lineRule="auto"/>
      </w:pPr>
      <w:r>
        <w:rPr>
          <w:rFonts w:ascii="Calibri" w:hAnsi="Calibri" w:cs="Calibri"/>
          <w:b/>
          <w:i w:val="0"/>
          <w:color w:val="3D1C59"/>
          <w:sz w:val="22"/>
        </w:rPr>
        <w:t>Falta de clasificación:</w:t>
      </w:r>
      <w:r>
        <w:rPr>
          <w:rFonts w:ascii="Calibri" w:hAnsi="Calibri" w:cs="Calibri"/>
          <w:b w:val="0"/>
          <w:i w:val="0"/>
          <w:color w:val="232328"/>
          <w:sz w:val="22"/>
        </w:rPr>
        <w:t xml:space="preserve"> no se distingue rápido una queja de una incidencia ni se prioriza por gravedad.</w:t>
      </w:r>
    </w:p>
    <w:p>
      <w:pPr>
        <w:pStyle w:val="ListBullet"/>
        <w:spacing w:after="60" w:line="269" w:lineRule="auto"/>
      </w:pPr>
      <w:r>
        <w:rPr>
          <w:rFonts w:ascii="Calibri" w:hAnsi="Calibri" w:cs="Calibri"/>
          <w:b/>
          <w:i w:val="0"/>
          <w:color w:val="3D1C59"/>
          <w:sz w:val="22"/>
        </w:rPr>
        <w:t>Derivación confusa:</w:t>
      </w:r>
      <w:r>
        <w:rPr>
          <w:rFonts w:ascii="Calibri" w:hAnsi="Calibri" w:cs="Calibri"/>
          <w:b w:val="0"/>
          <w:i w:val="0"/>
          <w:color w:val="232328"/>
          <w:sz w:val="22"/>
        </w:rPr>
        <w:t xml:space="preserve"> no queda claro a qué equipo de TI debe ir cada incidencia.</w:t>
      </w:r>
    </w:p>
    <w:p>
      <w:pPr>
        <w:pStyle w:val="ListBullet"/>
        <w:spacing w:after="60" w:line="269" w:lineRule="auto"/>
      </w:pPr>
      <w:r>
        <w:rPr>
          <w:rFonts w:ascii="Calibri" w:hAnsi="Calibri" w:cs="Calibri"/>
          <w:b/>
          <w:i w:val="0"/>
          <w:color w:val="3D1C59"/>
          <w:sz w:val="22"/>
        </w:rPr>
        <w:t>Sin trazabilidad:</w:t>
      </w:r>
      <w:r>
        <w:rPr>
          <w:rFonts w:ascii="Calibri" w:hAnsi="Calibri" w:cs="Calibri"/>
          <w:b w:val="0"/>
          <w:i w:val="0"/>
          <w:color w:val="232328"/>
          <w:sz w:val="22"/>
        </w:rPr>
        <w:t xml:space="preserve"> no hay registro estructurado para auditoría ni para los reportes que exige ASFI.</w:t>
      </w:r>
    </w:p>
    <w:p>
      <w:pPr>
        <w:pStyle w:val="ListBullet"/>
        <w:spacing w:after="60" w:line="269" w:lineRule="auto"/>
      </w:pPr>
      <w:r>
        <w:rPr>
          <w:rFonts w:ascii="Calibri" w:hAnsi="Calibri" w:cs="Calibri"/>
          <w:b/>
          <w:i w:val="0"/>
          <w:color w:val="3D1C59"/>
          <w:sz w:val="22"/>
        </w:rPr>
        <w:t>Re-trabajo:</w:t>
      </w:r>
      <w:r>
        <w:rPr>
          <w:rFonts w:ascii="Calibri" w:hAnsi="Calibri" w:cs="Calibri"/>
          <w:b w:val="0"/>
          <w:i w:val="0"/>
          <w:color w:val="232328"/>
          <w:sz w:val="22"/>
        </w:rPr>
        <w:t xml:space="preserve"> problemas idénticos se resuelven desde cero una y otra vez, sin un manual vivo.</w:t>
      </w:r>
    </w:p>
    <w:p>
      <w:pPr>
        <w:pStyle w:val="Heading1"/>
        <w:spacing w:before="360" w:after="120"/>
        <w:pBdr>
          <w:bottom w:val="single" w:sz="48" w:space="4" w:color="F58220"/>
        </w:pBdr>
      </w:pPr>
      <w:r>
        <w:rPr>
          <w:rFonts w:ascii="Calibri" w:hAnsi="Calibri" w:cs="Calibri"/>
          <w:b/>
          <w:i w:val="0"/>
          <w:color w:val="5B2A86"/>
          <w:sz w:val="40"/>
        </w:rPr>
        <w:t>Objetivos</w:t>
      </w:r>
    </w:p>
    <w:p>
      <w:pPr>
        <w:pStyle w:val="Heading2"/>
        <w:spacing w:before="240" w:after="80"/>
      </w:pPr>
      <w:r>
        <w:rPr>
          <w:rFonts w:ascii="Calibri" w:hAnsi="Calibri" w:cs="Calibri"/>
          <w:b/>
          <w:i w:val="0"/>
          <w:color w:val="5B2A86"/>
          <w:sz w:val="30"/>
        </w:rPr>
        <w:t>Objetivo general</w:t>
      </w:r>
    </w:p>
    <w:p>
      <w:pPr>
        <w:spacing w:line="283" w:lineRule="auto" w:after="140"/>
      </w:pPr>
      <w:r>
        <w:rPr>
          <w:rFonts w:ascii="Calibri" w:hAnsi="Calibri" w:cs="Calibri"/>
          <w:b w:val="0"/>
          <w:i w:val="0"/>
          <w:color w:val="232328"/>
          <w:sz w:val="22"/>
        </w:rPr>
        <w:t>Automatizar la recepción, clasificación, resolución y derivación de las quejas e incidencias de los clientes de BancoSol mediante un agente de inteligencia artificial conversacional integrado a WhatsApp.</w:t>
      </w:r>
    </w:p>
    <w:p>
      <w:pPr>
        <w:pStyle w:val="Heading2"/>
        <w:spacing w:before="240" w:after="80"/>
      </w:pPr>
      <w:r>
        <w:rPr>
          <w:rFonts w:ascii="Calibri" w:hAnsi="Calibri" w:cs="Calibri"/>
          <w:b/>
          <w:i w:val="0"/>
          <w:color w:val="5B2A86"/>
          <w:sz w:val="30"/>
        </w:rPr>
        <w:t>Objetivos específicos</w:t>
      </w:r>
    </w:p>
    <w:p>
      <w:pPr>
        <w:pStyle w:val="ListBullet"/>
        <w:spacing w:after="60" w:line="269" w:lineRule="auto"/>
      </w:pPr>
      <w:r>
        <w:rPr>
          <w:rFonts w:ascii="Calibri" w:hAnsi="Calibri" w:cs="Calibri"/>
          <w:b/>
          <w:i w:val="0"/>
          <w:color w:val="3D1C59"/>
          <w:sz w:val="22"/>
        </w:rPr>
        <w:t>Clasificar automáticamente</w:t>
      </w:r>
      <w:r>
        <w:rPr>
          <w:rFonts w:ascii="Calibri" w:hAnsi="Calibri" w:cs="Calibri"/>
          <w:b w:val="0"/>
          <w:i w:val="0"/>
          <w:color w:val="232328"/>
          <w:sz w:val="22"/>
        </w:rPr>
        <w:t xml:space="preserve"> cada mensaje como queja, incidencia o consulta.</w:t>
      </w:r>
    </w:p>
    <w:p>
      <w:pPr>
        <w:pStyle w:val="ListBullet"/>
        <w:spacing w:after="60" w:line="269" w:lineRule="auto"/>
      </w:pPr>
      <w:r>
        <w:rPr>
          <w:rFonts w:ascii="Calibri" w:hAnsi="Calibri" w:cs="Calibri"/>
          <w:b/>
          <w:i w:val="0"/>
          <w:color w:val="3D1C59"/>
          <w:sz w:val="22"/>
        </w:rPr>
        <w:t>Resolver las quejas de forma autónoma</w:t>
      </w:r>
      <w:r>
        <w:rPr>
          <w:rFonts w:ascii="Calibri" w:hAnsi="Calibri" w:cs="Calibri"/>
          <w:b w:val="0"/>
          <w:i w:val="0"/>
          <w:color w:val="232328"/>
          <w:sz w:val="22"/>
        </w:rPr>
        <w:t xml:space="preserve"> respondiendo al cliente con una solución enumerada paso a paso.</w:t>
      </w:r>
    </w:p>
    <w:p>
      <w:pPr>
        <w:pStyle w:val="ListBullet"/>
        <w:spacing w:after="60" w:line="269" w:lineRule="auto"/>
      </w:pPr>
      <w:r>
        <w:rPr>
          <w:rFonts w:ascii="Calibri" w:hAnsi="Calibri" w:cs="Calibri"/>
          <w:b/>
          <w:i w:val="0"/>
          <w:color w:val="3D1C59"/>
          <w:sz w:val="22"/>
        </w:rPr>
        <w:t>Derivar las incidencias</w:t>
      </w:r>
      <w:r>
        <w:rPr>
          <w:rFonts w:ascii="Calibri" w:hAnsi="Calibri" w:cs="Calibri"/>
          <w:b w:val="0"/>
          <w:i w:val="0"/>
          <w:color w:val="232328"/>
          <w:sz w:val="22"/>
        </w:rPr>
        <w:t xml:space="preserve"> al equipo de TI correcto y agruparlas por causa raíz, contando los afectados.</w:t>
      </w:r>
    </w:p>
    <w:p>
      <w:pPr>
        <w:pStyle w:val="ListBullet"/>
        <w:spacing w:after="60" w:line="269" w:lineRule="auto"/>
      </w:pPr>
      <w:r>
        <w:rPr>
          <w:rFonts w:ascii="Calibri" w:hAnsi="Calibri" w:cs="Calibri"/>
          <w:b/>
          <w:i w:val="0"/>
          <w:color w:val="3D1C59"/>
          <w:sz w:val="22"/>
        </w:rPr>
        <w:t>Calificar la severidad</w:t>
      </w:r>
      <w:r>
        <w:rPr>
          <w:rFonts w:ascii="Calibri" w:hAnsi="Calibri" w:cs="Calibri"/>
          <w:b w:val="0"/>
          <w:i w:val="0"/>
          <w:color w:val="232328"/>
          <w:sz w:val="22"/>
        </w:rPr>
        <w:t xml:space="preserve"> de cada incidencia (Leve, Medio, Urgente, Crítico).</w:t>
      </w:r>
    </w:p>
    <w:p>
      <w:pPr>
        <w:pStyle w:val="ListBullet"/>
        <w:spacing w:after="60" w:line="269" w:lineRule="auto"/>
      </w:pPr>
      <w:r>
        <w:rPr>
          <w:rFonts w:ascii="Calibri" w:hAnsi="Calibri" w:cs="Calibri"/>
          <w:b/>
          <w:i w:val="0"/>
          <w:color w:val="3D1C59"/>
          <w:sz w:val="22"/>
        </w:rPr>
        <w:t>Mantener un catálogo de problemas vivo</w:t>
      </w:r>
      <w:r>
        <w:rPr>
          <w:rFonts w:ascii="Calibri" w:hAnsi="Calibri" w:cs="Calibri"/>
          <w:b w:val="0"/>
          <w:i w:val="0"/>
          <w:color w:val="232328"/>
          <w:sz w:val="22"/>
        </w:rPr>
        <w:t xml:space="preserve"> con runbooks paso a paso que se actualizan al resolver.</w:t>
      </w:r>
    </w:p>
    <w:p>
      <w:pPr>
        <w:pStyle w:val="ListBullet"/>
        <w:spacing w:after="60" w:line="269" w:lineRule="auto"/>
      </w:pPr>
      <w:r>
        <w:rPr>
          <w:rFonts w:ascii="Calibri" w:hAnsi="Calibri" w:cs="Calibri"/>
          <w:b/>
          <w:i w:val="0"/>
          <w:color w:val="3D1C59"/>
          <w:sz w:val="22"/>
        </w:rPr>
        <w:t>Generar informes ASFI</w:t>
      </w:r>
      <w:r>
        <w:rPr>
          <w:rFonts w:ascii="Calibri" w:hAnsi="Calibri" w:cs="Calibri"/>
          <w:b w:val="0"/>
          <w:i w:val="0"/>
          <w:color w:val="232328"/>
          <w:sz w:val="22"/>
        </w:rPr>
        <w:t xml:space="preserve"> editables, aprobables y trazables por cada caso resuelto.</w:t>
      </w:r>
    </w:p>
    <w:p>
      <w:pPr>
        <w:pStyle w:val="Heading1"/>
        <w:spacing w:before="360" w:after="120"/>
        <w:pBdr>
          <w:bottom w:val="single" w:sz="48" w:space="4" w:color="F58220"/>
        </w:pBdr>
      </w:pPr>
      <w:r>
        <w:rPr>
          <w:rFonts w:ascii="Calibri" w:hAnsi="Calibri" w:cs="Calibri"/>
          <w:b/>
          <w:i w:val="0"/>
          <w:color w:val="5B2A86"/>
          <w:sz w:val="40"/>
        </w:rPr>
        <w:t>Solución propuesta</w:t>
      </w:r>
    </w:p>
    <w:p>
      <w:pPr>
        <w:spacing w:line="283" w:lineRule="auto" w:after="140"/>
      </w:pPr>
      <w:r>
        <w:rPr>
          <w:rFonts w:ascii="Calibri" w:hAnsi="Calibri" w:cs="Calibri"/>
          <w:b w:val="0"/>
          <w:i w:val="0"/>
          <w:color w:val="232328"/>
          <w:sz w:val="22"/>
        </w:rPr>
        <w:t>SolUno es un agente conversacional más una consola de operaciones para el equipo de soporte. Por cada mensaje de WhatsApp, el sistema entiende la intención del cliente, decide si puede resolverlo solo o si debe escalarlo, y actúa en consecuencia, manteniendo informado al cliente y dejando todo documentado.</w:t>
      </w:r>
    </w:p>
    <w:p>
      <w:pPr>
        <w:spacing w:line="283" w:lineRule="auto" w:after="140"/>
      </w:pPr>
      <w:r>
        <w:rPr>
          <w:rFonts w:ascii="Calibri" w:hAnsi="Calibri" w:cs="Calibri"/>
          <w:b w:val="0"/>
          <w:i w:val="0"/>
          <w:color w:val="232328"/>
          <w:sz w:val="22"/>
        </w:rPr>
        <w:t>La distinción clave es: las QUEJAS las resuelve la IA de forma autónoma (autoservicio guiado), mientras que las INCIDENCIAS se derivan al equipo de TI responsable. Como se observa en la Figura 1, todo el recorrido —desde el mensaje del cliente hasta la respuesta o la derivación— ocurre de forma automática.</w:t>
      </w:r>
    </w:p>
    <w:p>
      <w:pPr>
        <w:spacing w:before="160"/>
        <w:jc w:val="center"/>
      </w:pPr>
      <w:r>
        <w:drawing>
          <wp:inline xmlns:a="http://schemas.openxmlformats.org/drawingml/2006/main" xmlns:pic="http://schemas.openxmlformats.org/drawingml/2006/picture">
            <wp:extent cx="5852160" cy="2527069"/>
            <wp:docPr id="2" name="Picture 2"/>
            <wp:cNvGraphicFramePr>
              <a:graphicFrameLocks noChangeAspect="1"/>
            </wp:cNvGraphicFramePr>
            <a:graphic>
              <a:graphicData uri="http://schemas.openxmlformats.org/drawingml/2006/picture">
                <pic:pic>
                  <pic:nvPicPr>
                    <pic:cNvPr id="0" name="_arquitectura.png"/>
                    <pic:cNvPicPr/>
                  </pic:nvPicPr>
                  <pic:blipFill>
                    <a:blip r:embed="rId11"/>
                    <a:stretch>
                      <a:fillRect/>
                    </a:stretch>
                  </pic:blipFill>
                  <pic:spPr>
                    <a:xfrm>
                      <a:off x="0" y="0"/>
                      <a:ext cx="5852160" cy="2527069"/>
                    </a:xfrm>
                    <a:prstGeom prst="rect"/>
                  </pic:spPr>
                </pic:pic>
              </a:graphicData>
            </a:graphic>
          </wp:inline>
        </w:drawing>
      </w:r>
    </w:p>
    <w:p>
      <w:pPr>
        <w:spacing w:after="240"/>
        <w:jc w:val="center"/>
      </w:pPr>
      <w:r>
        <w:rPr>
          <w:rFonts w:ascii="Calibri" w:hAnsi="Calibri" w:cs="Calibri"/>
          <w:b/>
          <w:i/>
          <w:color w:val="5B2A86"/>
          <w:sz w:val="18"/>
        </w:rPr>
        <w:t xml:space="preserve">Figura 1. </w:t>
      </w:r>
      <w:r>
        <w:rPr>
          <w:rFonts w:ascii="Calibri" w:hAnsi="Calibri" w:cs="Calibri"/>
          <w:b w:val="0"/>
          <w:i/>
          <w:color w:val="6B6B73"/>
          <w:sz w:val="18"/>
        </w:rPr>
        <w:t>Visión general de SolUno: del mensaje del cliente a la resolución o derivación.</w:t>
      </w:r>
    </w:p>
    <w:p>
      <w:pPr>
        <w:pStyle w:val="Heading1"/>
        <w:spacing w:before="360" w:after="120"/>
        <w:pBdr>
          <w:bottom w:val="single" w:sz="48" w:space="4" w:color="F58220"/>
        </w:pBdr>
      </w:pPr>
      <w:r>
        <w:rPr>
          <w:rFonts w:ascii="Calibri" w:hAnsi="Calibri" w:cs="Calibri"/>
          <w:b/>
          <w:i w:val="0"/>
          <w:color w:val="5B2A86"/>
          <w:sz w:val="40"/>
        </w:rPr>
        <w:t>Arquitectura técnica</w:t>
      </w:r>
    </w:p>
    <w:p>
      <w:pPr>
        <w:spacing w:line="283" w:lineRule="auto" w:after="140"/>
      </w:pPr>
      <w:r>
        <w:rPr>
          <w:rFonts w:ascii="Calibri" w:hAnsi="Calibri" w:cs="Calibri"/>
          <w:b w:val="0"/>
          <w:i w:val="0"/>
          <w:color w:val="232328"/>
          <w:sz w:val="22"/>
        </w:rPr>
        <w:t>SolUno se compone de los siguientes elementos, integrados de punta a punta:</w:t>
      </w:r>
    </w:p>
    <w:p>
      <w:pPr>
        <w:pStyle w:val="ListBullet"/>
        <w:spacing w:after="60" w:line="269" w:lineRule="auto"/>
      </w:pPr>
      <w:r>
        <w:rPr>
          <w:rFonts w:ascii="Calibri" w:hAnsi="Calibri" w:cs="Calibri"/>
          <w:b/>
          <w:i w:val="0"/>
          <w:color w:val="3D1C59"/>
          <w:sz w:val="22"/>
        </w:rPr>
        <w:t>Canal WhatsApp (Meta Cloud API):</w:t>
      </w:r>
      <w:r>
        <w:rPr>
          <w:rFonts w:ascii="Calibri" w:hAnsi="Calibri" w:cs="Calibri"/>
          <w:b w:val="0"/>
          <w:i w:val="0"/>
          <w:color w:val="232328"/>
          <w:sz w:val="22"/>
        </w:rPr>
        <w:t xml:space="preserve"> recibe y envía mensajes; expuesto de forma segura mediante un túnel (ngrok).</w:t>
      </w:r>
    </w:p>
    <w:p>
      <w:pPr>
        <w:pStyle w:val="ListBullet"/>
        <w:spacing w:after="60" w:line="269" w:lineRule="auto"/>
      </w:pPr>
      <w:r>
        <w:rPr>
          <w:rFonts w:ascii="Calibri" w:hAnsi="Calibri" w:cs="Calibri"/>
          <w:b/>
          <w:i w:val="0"/>
          <w:color w:val="3D1C59"/>
          <w:sz w:val="22"/>
        </w:rPr>
        <w:t>Backend + consola web:</w:t>
      </w:r>
      <w:r>
        <w:rPr>
          <w:rFonts w:ascii="Calibri" w:hAnsi="Calibri" w:cs="Calibri"/>
          <w:b w:val="0"/>
          <w:i w:val="0"/>
          <w:color w:val="232328"/>
          <w:sz w:val="22"/>
        </w:rPr>
        <w:t xml:space="preserve"> servidor liviano (Node.js) que conecta WhatsApp con n8n y sirve la consola del operador en tiempo real.</w:t>
      </w:r>
    </w:p>
    <w:p>
      <w:pPr>
        <w:pStyle w:val="ListBullet"/>
        <w:spacing w:after="60" w:line="269" w:lineRule="auto"/>
      </w:pPr>
      <w:r>
        <w:rPr>
          <w:rFonts w:ascii="Calibri" w:hAnsi="Calibri" w:cs="Calibri"/>
          <w:b/>
          <w:i w:val="0"/>
          <w:color w:val="3D1C59"/>
          <w:sz w:val="22"/>
        </w:rPr>
        <w:t>Orquestación con n8n:</w:t>
      </w:r>
      <w:r>
        <w:rPr>
          <w:rFonts w:ascii="Calibri" w:hAnsi="Calibri" w:cs="Calibri"/>
          <w:b w:val="0"/>
          <w:i w:val="0"/>
          <w:color w:val="232328"/>
          <w:sz w:val="22"/>
        </w:rPr>
        <w:t xml:space="preserve"> motor visual y auditable que ejecuta la lógica: clasificación, agrupación, enrutado y generación de respuestas.</w:t>
      </w:r>
    </w:p>
    <w:p>
      <w:pPr>
        <w:pStyle w:val="ListBullet"/>
        <w:spacing w:after="60" w:line="269" w:lineRule="auto"/>
      </w:pPr>
      <w:r>
        <w:rPr>
          <w:rFonts w:ascii="Calibri" w:hAnsi="Calibri" w:cs="Calibri"/>
          <w:b/>
          <w:i w:val="0"/>
          <w:color w:val="3D1C59"/>
          <w:sz w:val="22"/>
        </w:rPr>
        <w:t>Motor de IA (Groq · llama-3.3-70b):</w:t>
      </w:r>
      <w:r>
        <w:rPr>
          <w:rFonts w:ascii="Calibri" w:hAnsi="Calibri" w:cs="Calibri"/>
          <w:b w:val="0"/>
          <w:i w:val="0"/>
          <w:color w:val="232328"/>
          <w:sz w:val="22"/>
        </w:rPr>
        <w:t xml:space="preserve"> clasifica el mensaje y redacta la respuesta al cliente y la recomendación técnica para el equipo.</w:t>
      </w:r>
    </w:p>
    <w:p>
      <w:pPr>
        <w:pStyle w:val="ListBullet"/>
        <w:spacing w:after="60" w:line="269" w:lineRule="auto"/>
      </w:pPr>
      <w:r>
        <w:rPr>
          <w:rFonts w:ascii="Calibri" w:hAnsi="Calibri" w:cs="Calibri"/>
          <w:b/>
          <w:i w:val="0"/>
          <w:color w:val="3D1C59"/>
          <w:sz w:val="22"/>
        </w:rPr>
        <w:t>Catálogo de problemas (playbooks):</w:t>
      </w:r>
      <w:r>
        <w:rPr>
          <w:rFonts w:ascii="Calibri" w:hAnsi="Calibri" w:cs="Calibri"/>
          <w:b w:val="0"/>
          <w:i w:val="0"/>
          <w:color w:val="232328"/>
          <w:sz w:val="22"/>
        </w:rPr>
        <w:t xml:space="preserve"> runbooks paso a paso por tipo de problema, con código único (PRB-###) y auto-alta de problemas nuevos.</w:t>
      </w:r>
    </w:p>
    <w:p>
      <w:pPr>
        <w:pStyle w:val="ListBullet"/>
        <w:spacing w:after="60" w:line="269" w:lineRule="auto"/>
      </w:pPr>
      <w:r>
        <w:rPr>
          <w:rFonts w:ascii="Calibri" w:hAnsi="Calibri" w:cs="Calibri"/>
          <w:b/>
          <w:i w:val="0"/>
          <w:color w:val="3D1C59"/>
          <w:sz w:val="22"/>
        </w:rPr>
        <w:t>Módulo de informes ASFI:</w:t>
      </w:r>
      <w:r>
        <w:rPr>
          <w:rFonts w:ascii="Calibri" w:hAnsi="Calibri" w:cs="Calibri"/>
          <w:b w:val="0"/>
          <w:i w:val="0"/>
          <w:color w:val="232328"/>
          <w:sz w:val="22"/>
        </w:rPr>
        <w:t xml:space="preserve"> genera un documento por caso resuelto, editable y aprobable, archivado para su envío.</w:t>
      </w:r>
    </w:p>
    <w:p>
      <w:pPr>
        <w:spacing w:line="283" w:lineRule="auto" w:after="140"/>
      </w:pPr>
      <w:r>
        <w:rPr>
          <w:rFonts w:ascii="Calibri" w:hAnsi="Calibri" w:cs="Calibri"/>
          <w:b w:val="0"/>
          <w:i w:val="0"/>
          <w:color w:val="232328"/>
          <w:sz w:val="22"/>
        </w:rPr>
        <w:t>Se eligió n8n por ser una herramienta de orquestación visual, rápida de iterar y auditable: cada paso del flujo queda explícito y verificable. Por privacidad, los datos personales se tokenizan antes de enviarse a la IA, y ninguna credencial queda escrita en el código (se leen de variables de entorno). La Figura 2 muestra el workflow real implementado en n8n.</w:t>
      </w:r>
    </w:p>
    <w:p>
      <w:pPr>
        <w:spacing w:before="160"/>
        <w:jc w:val="center"/>
      </w:pPr>
      <w:r>
        <w:drawing>
          <wp:inline xmlns:a="http://schemas.openxmlformats.org/drawingml/2006/main" xmlns:pic="http://schemas.openxmlformats.org/drawingml/2006/picture">
            <wp:extent cx="5943600" cy="2176224"/>
            <wp:docPr id="3" name="Picture 3"/>
            <wp:cNvGraphicFramePr>
              <a:graphicFrameLocks noChangeAspect="1"/>
            </wp:cNvGraphicFramePr>
            <a:graphic>
              <a:graphicData uri="http://schemas.openxmlformats.org/drawingml/2006/picture">
                <pic:pic>
                  <pic:nvPicPr>
                    <pic:cNvPr id="0" name="n8n_workflow.png"/>
                    <pic:cNvPicPr/>
                  </pic:nvPicPr>
                  <pic:blipFill>
                    <a:blip r:embed="rId12"/>
                    <a:stretch>
                      <a:fillRect/>
                    </a:stretch>
                  </pic:blipFill>
                  <pic:spPr>
                    <a:xfrm>
                      <a:off x="0" y="0"/>
                      <a:ext cx="5943600" cy="2176224"/>
                    </a:xfrm>
                    <a:prstGeom prst="rect"/>
                  </pic:spPr>
                </pic:pic>
              </a:graphicData>
            </a:graphic>
          </wp:inline>
        </w:drawing>
      </w:r>
    </w:p>
    <w:p>
      <w:pPr>
        <w:spacing w:after="240"/>
        <w:jc w:val="center"/>
      </w:pPr>
      <w:r>
        <w:rPr>
          <w:rFonts w:ascii="Calibri" w:hAnsi="Calibri" w:cs="Calibri"/>
          <w:b/>
          <w:i/>
          <w:color w:val="5B2A86"/>
          <w:sz w:val="18"/>
        </w:rPr>
        <w:t xml:space="preserve">Figura 2. </w:t>
      </w:r>
      <w:r>
        <w:rPr>
          <w:rFonts w:ascii="Calibri" w:hAnsi="Calibri" w:cs="Calibri"/>
          <w:b w:val="0"/>
          <w:i/>
          <w:color w:val="6B6B73"/>
          <w:sz w:val="18"/>
        </w:rPr>
        <w:t>Workflow real en n8n: clasificación, enrutado a equipos y cierre del ciclo (resolver → playbook vivo → informe ASFI).</w:t>
      </w:r>
    </w:p>
    <w:p>
      <w:pPr>
        <w:pStyle w:val="Heading1"/>
        <w:spacing w:before="360" w:after="120"/>
        <w:pBdr>
          <w:bottom w:val="single" w:sz="48" w:space="4" w:color="F58220"/>
        </w:pBdr>
      </w:pPr>
      <w:r>
        <w:rPr>
          <w:rFonts w:ascii="Calibri" w:hAnsi="Calibri" w:cs="Calibri"/>
          <w:b/>
          <w:i w:val="0"/>
          <w:color w:val="5B2A86"/>
          <w:sz w:val="40"/>
        </w:rPr>
        <w:t>Funcionalidades clave</w:t>
      </w:r>
    </w:p>
    <w:p>
      <w:pPr>
        <w:pStyle w:val="ListBullet"/>
        <w:spacing w:after="60" w:line="269" w:lineRule="auto"/>
      </w:pPr>
      <w:r>
        <w:rPr>
          <w:rFonts w:ascii="Calibri" w:hAnsi="Calibri" w:cs="Calibri"/>
          <w:b/>
          <w:i w:val="0"/>
          <w:color w:val="3D1C59"/>
          <w:sz w:val="22"/>
        </w:rPr>
        <w:t>Clasificación automática</w:t>
      </w:r>
      <w:r>
        <w:rPr>
          <w:rFonts w:ascii="Calibri" w:hAnsi="Calibri" w:cs="Calibri"/>
          <w:b w:val="0"/>
          <w:i w:val="0"/>
          <w:color w:val="232328"/>
          <w:sz w:val="22"/>
        </w:rPr>
        <w:t xml:space="preserve"> de cada conversación en queja, incidencia o consulta.</w:t>
      </w:r>
    </w:p>
    <w:p>
      <w:pPr>
        <w:pStyle w:val="ListBullet"/>
        <w:spacing w:after="60" w:line="269" w:lineRule="auto"/>
      </w:pPr>
      <w:r>
        <w:rPr>
          <w:rFonts w:ascii="Calibri" w:hAnsi="Calibri" w:cs="Calibri"/>
          <w:b/>
          <w:i w:val="0"/>
          <w:color w:val="3D1C59"/>
          <w:sz w:val="22"/>
        </w:rPr>
        <w:t>Resolución autónoma de quejas</w:t>
      </w:r>
      <w:r>
        <w:rPr>
          <w:rFonts w:ascii="Calibri" w:hAnsi="Calibri" w:cs="Calibri"/>
          <w:b w:val="0"/>
          <w:i w:val="0"/>
          <w:color w:val="232328"/>
          <w:sz w:val="22"/>
        </w:rPr>
        <w:t xml:space="preserve"> con respuesta enumerada (paso 1, 2, 3…), cálida y adaptada al caso.</w:t>
      </w:r>
    </w:p>
    <w:p>
      <w:pPr>
        <w:pStyle w:val="ListBullet"/>
        <w:spacing w:after="60" w:line="269" w:lineRule="auto"/>
      </w:pPr>
      <w:r>
        <w:rPr>
          <w:rFonts w:ascii="Calibri" w:hAnsi="Calibri" w:cs="Calibri"/>
          <w:b/>
          <w:i w:val="0"/>
          <w:color w:val="3D1C59"/>
          <w:sz w:val="22"/>
        </w:rPr>
        <w:t>Agrupación por causa raíz</w:t>
      </w:r>
      <w:r>
        <w:rPr>
          <w:rFonts w:ascii="Calibri" w:hAnsi="Calibri" w:cs="Calibri"/>
          <w:b w:val="0"/>
          <w:i w:val="0"/>
          <w:color w:val="232328"/>
          <w:sz w:val="22"/>
        </w:rPr>
        <w:t xml:space="preserve"> para unir reportes del mismo problema y contar los clientes afectados.</w:t>
      </w:r>
    </w:p>
    <w:p>
      <w:pPr>
        <w:pStyle w:val="ListBullet"/>
        <w:spacing w:after="60" w:line="269" w:lineRule="auto"/>
      </w:pPr>
      <w:r>
        <w:rPr>
          <w:rFonts w:ascii="Calibri" w:hAnsi="Calibri" w:cs="Calibri"/>
          <w:b/>
          <w:i w:val="0"/>
          <w:color w:val="3D1C59"/>
          <w:sz w:val="22"/>
        </w:rPr>
        <w:t>Severidad</w:t>
      </w:r>
      <w:r>
        <w:rPr>
          <w:rFonts w:ascii="Calibri" w:hAnsi="Calibri" w:cs="Calibri"/>
          <w:b w:val="0"/>
          <w:i w:val="0"/>
          <w:color w:val="232328"/>
          <w:sz w:val="22"/>
        </w:rPr>
        <w:t xml:space="preserve"> calificada en Leve, Medio, Urgente y Crítico, resaltada en la consola.</w:t>
      </w:r>
    </w:p>
    <w:p>
      <w:pPr>
        <w:pStyle w:val="ListBullet"/>
        <w:spacing w:after="60" w:line="269" w:lineRule="auto"/>
      </w:pPr>
      <w:r>
        <w:rPr>
          <w:rFonts w:ascii="Calibri" w:hAnsi="Calibri" w:cs="Calibri"/>
          <w:b/>
          <w:i w:val="0"/>
          <w:color w:val="3D1C59"/>
          <w:sz w:val="22"/>
        </w:rPr>
        <w:t>Derivación inteligente</w:t>
      </w:r>
      <w:r>
        <w:rPr>
          <w:rFonts w:ascii="Calibri" w:hAnsi="Calibri" w:cs="Calibri"/>
          <w:b w:val="0"/>
          <w:i w:val="0"/>
          <w:color w:val="232328"/>
          <w:sz w:val="22"/>
        </w:rPr>
        <w:t xml:space="preserve"> a uno de los cinco equipos de TI según categoría y severidad.</w:t>
      </w:r>
    </w:p>
    <w:p>
      <w:pPr>
        <w:pStyle w:val="ListBullet"/>
        <w:spacing w:after="60" w:line="269" w:lineRule="auto"/>
      </w:pPr>
      <w:r>
        <w:rPr>
          <w:rFonts w:ascii="Calibri" w:hAnsi="Calibri" w:cs="Calibri"/>
          <w:b/>
          <w:i w:val="0"/>
          <w:color w:val="3D1C59"/>
          <w:sz w:val="22"/>
        </w:rPr>
        <w:t>Centro de derivación</w:t>
      </w:r>
      <w:r>
        <w:rPr>
          <w:rFonts w:ascii="Calibri" w:hAnsi="Calibri" w:cs="Calibri"/>
          <w:b w:val="0"/>
          <w:i w:val="0"/>
          <w:color w:val="232328"/>
          <w:sz w:val="22"/>
        </w:rPr>
        <w:t xml:space="preserve"> que muestra, en vivo, cuántas incidencias activas tiene cada equipo.</w:t>
      </w:r>
    </w:p>
    <w:p>
      <w:pPr>
        <w:pStyle w:val="ListBullet"/>
        <w:spacing w:after="60" w:line="269" w:lineRule="auto"/>
      </w:pPr>
      <w:r>
        <w:rPr>
          <w:rFonts w:ascii="Calibri" w:hAnsi="Calibri" w:cs="Calibri"/>
          <w:b/>
          <w:i w:val="0"/>
          <w:color w:val="3D1C59"/>
          <w:sz w:val="22"/>
        </w:rPr>
        <w:t>Catálogo de playbooks</w:t>
      </w:r>
      <w:r>
        <w:rPr>
          <w:rFonts w:ascii="Calibri" w:hAnsi="Calibri" w:cs="Calibri"/>
          <w:b w:val="0"/>
          <w:i w:val="0"/>
          <w:color w:val="232328"/>
          <w:sz w:val="22"/>
        </w:rPr>
        <w:t xml:space="preserve"> con runbooks de 12 a 18 pasos basados en buenas prácticas de la industria (SRE/ITIL).</w:t>
      </w:r>
    </w:p>
    <w:p>
      <w:pPr>
        <w:pStyle w:val="ListBullet"/>
        <w:spacing w:after="60" w:line="269" w:lineRule="auto"/>
      </w:pPr>
      <w:r>
        <w:rPr>
          <w:rFonts w:ascii="Calibri" w:hAnsi="Calibri" w:cs="Calibri"/>
          <w:b/>
          <w:i w:val="0"/>
          <w:color w:val="3D1C59"/>
          <w:sz w:val="22"/>
        </w:rPr>
        <w:t>Playbook vivo</w:t>
      </w:r>
      <w:r>
        <w:rPr>
          <w:rFonts w:ascii="Calibri" w:hAnsi="Calibri" w:cs="Calibri"/>
          <w:b w:val="0"/>
          <w:i w:val="0"/>
          <w:color w:val="232328"/>
          <w:sz w:val="22"/>
        </w:rPr>
        <w:t xml:space="preserve"> la solución del catálogo se actualiza automáticamente cada vez que el equipo resuelve un caso.</w:t>
      </w:r>
    </w:p>
    <w:p>
      <w:pPr>
        <w:pStyle w:val="ListBullet"/>
        <w:spacing w:after="60" w:line="269" w:lineRule="auto"/>
      </w:pPr>
      <w:r>
        <w:rPr>
          <w:rFonts w:ascii="Calibri" w:hAnsi="Calibri" w:cs="Calibri"/>
          <w:b/>
          <w:i w:val="0"/>
          <w:color w:val="3D1C59"/>
          <w:sz w:val="22"/>
        </w:rPr>
        <w:t>Informes ASFI</w:t>
      </w:r>
      <w:r>
        <w:rPr>
          <w:rFonts w:ascii="Calibri" w:hAnsi="Calibri" w:cs="Calibri"/>
          <w:b w:val="0"/>
          <w:i w:val="0"/>
          <w:color w:val="232328"/>
          <w:sz w:val="22"/>
        </w:rPr>
        <w:t xml:space="preserve"> generados por caso, editables y aprobables desde la propia consola.</w:t>
      </w:r>
    </w:p>
    <w:p>
      <w:pPr>
        <w:pStyle w:val="ListBullet"/>
        <w:spacing w:after="60" w:line="269" w:lineRule="auto"/>
      </w:pPr>
      <w:r>
        <w:rPr>
          <w:rFonts w:ascii="Calibri" w:hAnsi="Calibri" w:cs="Calibri"/>
          <w:b/>
          <w:i w:val="0"/>
          <w:color w:val="3D1C59"/>
          <w:sz w:val="22"/>
        </w:rPr>
        <w:t>Consola en tiempo real</w:t>
      </w:r>
      <w:r>
        <w:rPr>
          <w:rFonts w:ascii="Calibri" w:hAnsi="Calibri" w:cs="Calibri"/>
          <w:b w:val="0"/>
          <w:i w:val="0"/>
          <w:color w:val="232328"/>
          <w:sz w:val="22"/>
        </w:rPr>
        <w:t xml:space="preserve"> con bandeja, hilos de conversación, estados y diseño con identidad BancoSol.</w:t>
      </w:r>
    </w:p>
    <w:p>
      <w:pPr>
        <w:pStyle w:val="Heading1"/>
        <w:spacing w:before="360" w:after="120"/>
        <w:pBdr>
          <w:bottom w:val="single" w:sz="48" w:space="4" w:color="F58220"/>
        </w:pBdr>
      </w:pPr>
      <w:r>
        <w:rPr>
          <w:rFonts w:ascii="Calibri" w:hAnsi="Calibri" w:cs="Calibri"/>
          <w:b/>
          <w:i w:val="0"/>
          <w:color w:val="5B2A86"/>
          <w:sz w:val="40"/>
        </w:rPr>
        <w:t>Flujo de trabajo end-to-end</w:t>
      </w:r>
    </w:p>
    <w:p>
      <w:pPr>
        <w:pStyle w:val="Heading2"/>
        <w:spacing w:before="240" w:after="80"/>
      </w:pPr>
      <w:r>
        <w:rPr>
          <w:rFonts w:ascii="Calibri" w:hAnsi="Calibri" w:cs="Calibri"/>
          <w:b/>
          <w:i w:val="0"/>
          <w:color w:val="5B2A86"/>
          <w:sz w:val="30"/>
        </w:rPr>
        <w:t>Recorrido de una QUEJA (la resuelve la IA)</w:t>
      </w:r>
    </w:p>
    <w:p>
      <w:pPr>
        <w:pStyle w:val="ListBullet"/>
        <w:spacing w:after="60" w:line="269" w:lineRule="auto"/>
      </w:pPr>
      <w:r>
        <w:rPr>
          <w:rFonts w:ascii="Calibri" w:hAnsi="Calibri" w:cs="Calibri"/>
          <w:b/>
          <w:i w:val="0"/>
          <w:color w:val="3D1C59"/>
          <w:sz w:val="22"/>
        </w:rPr>
        <w:t>1.</w:t>
      </w:r>
      <w:r>
        <w:rPr>
          <w:rFonts w:ascii="Calibri" w:hAnsi="Calibri" w:cs="Calibri"/>
          <w:b w:val="0"/>
          <w:i w:val="0"/>
          <w:color w:val="232328"/>
          <w:sz w:val="22"/>
        </w:rPr>
        <w:t xml:space="preserve"> El cliente escribe por WhatsApp (ej.: “cambié de celular y no entro a la app”).</w:t>
      </w:r>
    </w:p>
    <w:p>
      <w:pPr>
        <w:pStyle w:val="ListBullet"/>
        <w:spacing w:after="60" w:line="269" w:lineRule="auto"/>
      </w:pPr>
      <w:r>
        <w:rPr>
          <w:rFonts w:ascii="Calibri" w:hAnsi="Calibri" w:cs="Calibri"/>
          <w:b/>
          <w:i w:val="0"/>
          <w:color w:val="3D1C59"/>
          <w:sz w:val="22"/>
        </w:rPr>
        <w:t>2.</w:t>
      </w:r>
      <w:r>
        <w:rPr>
          <w:rFonts w:ascii="Calibri" w:hAnsi="Calibri" w:cs="Calibri"/>
          <w:b w:val="0"/>
          <w:i w:val="0"/>
          <w:color w:val="232328"/>
          <w:sz w:val="22"/>
        </w:rPr>
        <w:t xml:space="preserve"> La IA clasifica el mensaje como queja y consulta el playbook correspondiente.</w:t>
      </w:r>
    </w:p>
    <w:p>
      <w:pPr>
        <w:pStyle w:val="ListBullet"/>
        <w:spacing w:after="60" w:line="269" w:lineRule="auto"/>
      </w:pPr>
      <w:r>
        <w:rPr>
          <w:rFonts w:ascii="Calibri" w:hAnsi="Calibri" w:cs="Calibri"/>
          <w:b/>
          <w:i w:val="0"/>
          <w:color w:val="3D1C59"/>
          <w:sz w:val="22"/>
        </w:rPr>
        <w:t>3.</w:t>
      </w:r>
      <w:r>
        <w:rPr>
          <w:rFonts w:ascii="Calibri" w:hAnsi="Calibri" w:cs="Calibri"/>
          <w:b w:val="0"/>
          <w:i w:val="0"/>
          <w:color w:val="232328"/>
          <w:sz w:val="22"/>
        </w:rPr>
        <w:t xml:space="preserve"> El agente responde al cliente con la solución enumerada paso a paso.</w:t>
      </w:r>
    </w:p>
    <w:p>
      <w:pPr>
        <w:pStyle w:val="ListBullet"/>
        <w:spacing w:after="60" w:line="269" w:lineRule="auto"/>
      </w:pPr>
      <w:r>
        <w:rPr>
          <w:rFonts w:ascii="Calibri" w:hAnsi="Calibri" w:cs="Calibri"/>
          <w:b/>
          <w:i w:val="0"/>
          <w:color w:val="3D1C59"/>
          <w:sz w:val="22"/>
        </w:rPr>
        <w:t>4.</w:t>
      </w:r>
      <w:r>
        <w:rPr>
          <w:rFonts w:ascii="Calibri" w:hAnsi="Calibri" w:cs="Calibri"/>
          <w:b w:val="0"/>
          <w:i w:val="0"/>
          <w:color w:val="232328"/>
          <w:sz w:val="22"/>
        </w:rPr>
        <w:t xml:space="preserve"> La conversación queda registrada en la consola; al agradecer el cliente, el caso se cierra.</w:t>
      </w:r>
    </w:p>
    <w:p>
      <w:pPr>
        <w:pStyle w:val="Heading2"/>
        <w:spacing w:before="240" w:after="80"/>
      </w:pPr>
      <w:r>
        <w:rPr>
          <w:rFonts w:ascii="Calibri" w:hAnsi="Calibri" w:cs="Calibri"/>
          <w:b/>
          <w:i w:val="0"/>
          <w:color w:val="5B2A86"/>
          <w:sz w:val="30"/>
        </w:rPr>
        <w:t>Recorrido de una INCIDENCIA (se deriva a TI)</w:t>
      </w:r>
    </w:p>
    <w:p>
      <w:pPr>
        <w:pStyle w:val="ListBullet"/>
        <w:spacing w:after="60" w:line="269" w:lineRule="auto"/>
      </w:pPr>
      <w:r>
        <w:rPr>
          <w:rFonts w:ascii="Calibri" w:hAnsi="Calibri" w:cs="Calibri"/>
          <w:b/>
          <w:i w:val="0"/>
          <w:color w:val="3D1C59"/>
          <w:sz w:val="22"/>
        </w:rPr>
        <w:t>1.</w:t>
      </w:r>
      <w:r>
        <w:rPr>
          <w:rFonts w:ascii="Calibri" w:hAnsi="Calibri" w:cs="Calibri"/>
          <w:b w:val="0"/>
          <w:i w:val="0"/>
          <w:color w:val="232328"/>
          <w:sz w:val="22"/>
        </w:rPr>
        <w:t xml:space="preserve"> El cliente reporta una falla (ej.: “no puedo transferir, la app está caída”).</w:t>
      </w:r>
    </w:p>
    <w:p>
      <w:pPr>
        <w:pStyle w:val="ListBullet"/>
        <w:spacing w:after="60" w:line="269" w:lineRule="auto"/>
      </w:pPr>
      <w:r>
        <w:rPr>
          <w:rFonts w:ascii="Calibri" w:hAnsi="Calibri" w:cs="Calibri"/>
          <w:b/>
          <w:i w:val="0"/>
          <w:color w:val="3D1C59"/>
          <w:sz w:val="22"/>
        </w:rPr>
        <w:t>2.</w:t>
      </w:r>
      <w:r>
        <w:rPr>
          <w:rFonts w:ascii="Calibri" w:hAnsi="Calibri" w:cs="Calibri"/>
          <w:b w:val="0"/>
          <w:i w:val="0"/>
          <w:color w:val="232328"/>
          <w:sz w:val="22"/>
        </w:rPr>
        <w:t xml:space="preserve"> La IA la clasifica como incidencia, calcula la severidad y la agrupa por causa raíz.</w:t>
      </w:r>
    </w:p>
    <w:p>
      <w:pPr>
        <w:pStyle w:val="ListBullet"/>
        <w:spacing w:after="60" w:line="269" w:lineRule="auto"/>
      </w:pPr>
      <w:r>
        <w:rPr>
          <w:rFonts w:ascii="Calibri" w:hAnsi="Calibri" w:cs="Calibri"/>
          <w:b/>
          <w:i w:val="0"/>
          <w:color w:val="3D1C59"/>
          <w:sz w:val="22"/>
        </w:rPr>
        <w:t>3.</w:t>
      </w:r>
      <w:r>
        <w:rPr>
          <w:rFonts w:ascii="Calibri" w:hAnsi="Calibri" w:cs="Calibri"/>
          <w:b w:val="0"/>
          <w:i w:val="0"/>
          <w:color w:val="232328"/>
          <w:sz w:val="22"/>
        </w:rPr>
        <w:t xml:space="preserve"> n8n la deriva al equipo de TI correcto y le asigna un código de catálogo (PRB-###).</w:t>
      </w:r>
    </w:p>
    <w:p>
      <w:pPr>
        <w:pStyle w:val="ListBullet"/>
        <w:spacing w:after="60" w:line="269" w:lineRule="auto"/>
      </w:pPr>
      <w:r>
        <w:rPr>
          <w:rFonts w:ascii="Calibri" w:hAnsi="Calibri" w:cs="Calibri"/>
          <w:b/>
          <w:i w:val="0"/>
          <w:color w:val="3D1C59"/>
          <w:sz w:val="22"/>
        </w:rPr>
        <w:t>4.</w:t>
      </w:r>
      <w:r>
        <w:rPr>
          <w:rFonts w:ascii="Calibri" w:hAnsi="Calibri" w:cs="Calibri"/>
          <w:b w:val="0"/>
          <w:i w:val="0"/>
          <w:color w:val="232328"/>
          <w:sz w:val="22"/>
        </w:rPr>
        <w:t xml:space="preserve"> El técnico ve el caso con su severidad, el equipo asignado y el runbook desplegado paso a paso.</w:t>
      </w:r>
    </w:p>
    <w:p>
      <w:pPr>
        <w:pStyle w:val="ListBullet"/>
        <w:spacing w:after="60" w:line="269" w:lineRule="auto"/>
      </w:pPr>
      <w:r>
        <w:rPr>
          <w:rFonts w:ascii="Calibri" w:hAnsi="Calibri" w:cs="Calibri"/>
          <w:b/>
          <w:i w:val="0"/>
          <w:color w:val="3D1C59"/>
          <w:sz w:val="22"/>
        </w:rPr>
        <w:t>5.</w:t>
      </w:r>
      <w:r>
        <w:rPr>
          <w:rFonts w:ascii="Calibri" w:hAnsi="Calibri" w:cs="Calibri"/>
          <w:b w:val="0"/>
          <w:i w:val="0"/>
          <w:color w:val="232328"/>
          <w:sz w:val="22"/>
        </w:rPr>
        <w:t xml:space="preserve"> Al resolver, se avisa al cliente por WhatsApp, se actualiza el playbook y se genera el informe ASFI.</w:t>
      </w:r>
    </w:p>
    <w:p>
      <w:pPr>
        <w:pStyle w:val="Heading1"/>
        <w:spacing w:before="360" w:after="120"/>
        <w:pBdr>
          <w:bottom w:val="single" w:sz="48" w:space="4" w:color="F58220"/>
        </w:pBdr>
      </w:pPr>
      <w:r>
        <w:rPr>
          <w:rFonts w:ascii="Calibri" w:hAnsi="Calibri" w:cs="Calibri"/>
          <w:b/>
          <w:i w:val="0"/>
          <w:color w:val="5B2A86"/>
          <w:sz w:val="40"/>
        </w:rPr>
        <w:t>Resultados y demostración</w:t>
      </w:r>
    </w:p>
    <w:p>
      <w:pPr>
        <w:spacing w:line="283" w:lineRule="auto" w:after="140"/>
      </w:pPr>
      <w:r>
        <w:rPr>
          <w:rFonts w:ascii="Calibri" w:hAnsi="Calibri" w:cs="Calibri"/>
          <w:b w:val="0"/>
          <w:i w:val="0"/>
          <w:color w:val="232328"/>
          <w:sz w:val="22"/>
        </w:rPr>
        <w:t>El sistema está funcionando de punta a punta: un mensaje real de WhatsApp entra, la IA lo clasifica y responde, y el caso aparece en vivo en la consola del operador con su severidad, equipo y código de catálogo. La tabla siguiente resume el cambio respecto a la atención manual (valores objetivo / estimados).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5B2A86"/>
          </w:tcPr>
          <w:p>
            <w:r/>
            <w:r>
              <w:rPr>
                <w:rFonts w:ascii="Calibri" w:hAnsi="Calibri" w:cs="Calibri"/>
                <w:b/>
                <w:i w:val="0"/>
                <w:color w:val="FFFFFF"/>
                <w:sz w:val="20"/>
              </w:rPr>
              <w:t>Indicador</w:t>
            </w:r>
          </w:p>
        </w:tc>
        <w:tc>
          <w:tcPr>
            <w:tcW w:type="dxa" w:w="3024"/>
            <w:shd w:val="clear" w:color="auto" w:fill="5B2A86"/>
          </w:tcPr>
          <w:p>
            <w:r/>
            <w:r>
              <w:rPr>
                <w:rFonts w:ascii="Calibri" w:hAnsi="Calibri" w:cs="Calibri"/>
                <w:b/>
                <w:i w:val="0"/>
                <w:color w:val="FFFFFF"/>
                <w:sz w:val="20"/>
              </w:rPr>
              <w:t>Atención manual (hoy)</w:t>
            </w:r>
          </w:p>
        </w:tc>
        <w:tc>
          <w:tcPr>
            <w:tcW w:type="dxa" w:w="3024"/>
            <w:shd w:val="clear" w:color="auto" w:fill="5B2A86"/>
          </w:tcPr>
          <w:p>
            <w:r/>
            <w:r>
              <w:rPr>
                <w:rFonts w:ascii="Calibri" w:hAnsi="Calibri" w:cs="Calibri"/>
                <w:b/>
                <w:i w:val="0"/>
                <w:color w:val="FFFFFF"/>
                <w:sz w:val="20"/>
              </w:rPr>
              <w:t>Con SolUno</w:t>
            </w:r>
          </w:p>
        </w:tc>
      </w:tr>
      <w:tr>
        <w:tc>
          <w:tcPr>
            <w:tcW w:type="dxa" w:w="3024"/>
          </w:tcPr>
          <w:p>
            <w:r/>
            <w:r>
              <w:rPr>
                <w:rFonts w:ascii="Calibri" w:hAnsi="Calibri" w:cs="Calibri"/>
                <w:b w:val="0"/>
                <w:i w:val="0"/>
                <w:color w:val="232328"/>
                <w:sz w:val="20"/>
              </w:rPr>
              <w:t>Tiempo de primera respuesta</w:t>
            </w:r>
          </w:p>
        </w:tc>
        <w:tc>
          <w:tcPr>
            <w:tcW w:type="dxa" w:w="3024"/>
          </w:tcPr>
          <w:p>
            <w:r/>
            <w:r>
              <w:rPr>
                <w:rFonts w:ascii="Calibri" w:hAnsi="Calibri" w:cs="Calibri"/>
                <w:b w:val="0"/>
                <w:i w:val="0"/>
                <w:color w:val="232328"/>
                <w:sz w:val="20"/>
              </w:rPr>
              <w:t>Minutos a horas</w:t>
            </w:r>
          </w:p>
        </w:tc>
        <w:tc>
          <w:tcPr>
            <w:tcW w:type="dxa" w:w="3024"/>
          </w:tcPr>
          <w:p>
            <w:r/>
            <w:r>
              <w:rPr>
                <w:rFonts w:ascii="Calibri" w:hAnsi="Calibri" w:cs="Calibri"/>
                <w:b w:val="0"/>
                <w:i w:val="0"/>
                <w:color w:val="232328"/>
                <w:sz w:val="20"/>
              </w:rPr>
              <w:t>Segundos (automático)</w:t>
            </w:r>
          </w:p>
        </w:tc>
      </w:tr>
      <w:tr>
        <w:tc>
          <w:tcPr>
            <w:tcW w:type="dxa" w:w="3024"/>
            <w:shd w:val="clear" w:color="auto" w:fill="F4F1F7"/>
          </w:tcPr>
          <w:p>
            <w:r/>
            <w:r>
              <w:rPr>
                <w:rFonts w:ascii="Calibri" w:hAnsi="Calibri" w:cs="Calibri"/>
                <w:b w:val="0"/>
                <w:i w:val="0"/>
                <w:color w:val="232328"/>
                <w:sz w:val="20"/>
              </w:rPr>
              <w:t>Clasificación y prioridad</w:t>
            </w:r>
          </w:p>
        </w:tc>
        <w:tc>
          <w:tcPr>
            <w:tcW w:type="dxa" w:w="3024"/>
            <w:shd w:val="clear" w:color="auto" w:fill="F4F1F7"/>
          </w:tcPr>
          <w:p>
            <w:r/>
            <w:r>
              <w:rPr>
                <w:rFonts w:ascii="Calibri" w:hAnsi="Calibri" w:cs="Calibri"/>
                <w:b w:val="0"/>
                <w:i w:val="0"/>
                <w:color w:val="232328"/>
                <w:sz w:val="20"/>
              </w:rPr>
              <w:t>Manual, inconsistente</w:t>
            </w:r>
          </w:p>
        </w:tc>
        <w:tc>
          <w:tcPr>
            <w:tcW w:type="dxa" w:w="3024"/>
            <w:shd w:val="clear" w:color="auto" w:fill="F4F1F7"/>
          </w:tcPr>
          <w:p>
            <w:r/>
            <w:r>
              <w:rPr>
                <w:rFonts w:ascii="Calibri" w:hAnsi="Calibri" w:cs="Calibri"/>
                <w:b w:val="0"/>
                <w:i w:val="0"/>
                <w:color w:val="232328"/>
                <w:sz w:val="20"/>
              </w:rPr>
              <w:t>Automática (tipo + severidad)</w:t>
            </w:r>
          </w:p>
        </w:tc>
      </w:tr>
      <w:tr>
        <w:tc>
          <w:tcPr>
            <w:tcW w:type="dxa" w:w="3024"/>
          </w:tcPr>
          <w:p>
            <w:r/>
            <w:r>
              <w:rPr>
                <w:rFonts w:ascii="Calibri" w:hAnsi="Calibri" w:cs="Calibri"/>
                <w:b w:val="0"/>
                <w:i w:val="0"/>
                <w:color w:val="232328"/>
                <w:sz w:val="20"/>
              </w:rPr>
              <w:t>Derivación al equipo correcto</w:t>
            </w:r>
          </w:p>
        </w:tc>
        <w:tc>
          <w:tcPr>
            <w:tcW w:type="dxa" w:w="3024"/>
          </w:tcPr>
          <w:p>
            <w:r/>
            <w:r>
              <w:rPr>
                <w:rFonts w:ascii="Calibri" w:hAnsi="Calibri" w:cs="Calibri"/>
                <w:b w:val="0"/>
                <w:i w:val="0"/>
                <w:color w:val="232328"/>
                <w:sz w:val="20"/>
              </w:rPr>
              <w:t>Manual / ambigua</w:t>
            </w:r>
          </w:p>
        </w:tc>
        <w:tc>
          <w:tcPr>
            <w:tcW w:type="dxa" w:w="3024"/>
          </w:tcPr>
          <w:p>
            <w:r/>
            <w:r>
              <w:rPr>
                <w:rFonts w:ascii="Calibri" w:hAnsi="Calibri" w:cs="Calibri"/>
                <w:b w:val="0"/>
                <w:i w:val="0"/>
                <w:color w:val="232328"/>
                <w:sz w:val="20"/>
              </w:rPr>
              <w:t>Automática a 5 equipos</w:t>
            </w:r>
          </w:p>
        </w:tc>
      </w:tr>
      <w:tr>
        <w:tc>
          <w:tcPr>
            <w:tcW w:type="dxa" w:w="3024"/>
            <w:shd w:val="clear" w:color="auto" w:fill="F4F1F7"/>
          </w:tcPr>
          <w:p>
            <w:r/>
            <w:r>
              <w:rPr>
                <w:rFonts w:ascii="Calibri" w:hAnsi="Calibri" w:cs="Calibri"/>
                <w:b w:val="0"/>
                <w:i w:val="0"/>
                <w:color w:val="232328"/>
                <w:sz w:val="20"/>
              </w:rPr>
              <w:t>Resolución de quejas frecuentes</w:t>
            </w:r>
          </w:p>
        </w:tc>
        <w:tc>
          <w:tcPr>
            <w:tcW w:type="dxa" w:w="3024"/>
            <w:shd w:val="clear" w:color="auto" w:fill="F4F1F7"/>
          </w:tcPr>
          <w:p>
            <w:r/>
            <w:r>
              <w:rPr>
                <w:rFonts w:ascii="Calibri" w:hAnsi="Calibri" w:cs="Calibri"/>
                <w:b w:val="0"/>
                <w:i w:val="0"/>
                <w:color w:val="232328"/>
                <w:sz w:val="20"/>
              </w:rPr>
              <w:t>Repetida desde cero</w:t>
            </w:r>
          </w:p>
        </w:tc>
        <w:tc>
          <w:tcPr>
            <w:tcW w:type="dxa" w:w="3024"/>
            <w:shd w:val="clear" w:color="auto" w:fill="F4F1F7"/>
          </w:tcPr>
          <w:p>
            <w:r/>
            <w:r>
              <w:rPr>
                <w:rFonts w:ascii="Calibri" w:hAnsi="Calibri" w:cs="Calibri"/>
                <w:b w:val="0"/>
                <w:i w:val="0"/>
                <w:color w:val="232328"/>
                <w:sz w:val="20"/>
              </w:rPr>
              <w:t>Autónoma con playbook vivo</w:t>
            </w:r>
          </w:p>
        </w:tc>
      </w:tr>
      <w:tr>
        <w:tc>
          <w:tcPr>
            <w:tcW w:type="dxa" w:w="3024"/>
          </w:tcPr>
          <w:p>
            <w:r/>
            <w:r>
              <w:rPr>
                <w:rFonts w:ascii="Calibri" w:hAnsi="Calibri" w:cs="Calibri"/>
                <w:b w:val="0"/>
                <w:i w:val="0"/>
                <w:color w:val="232328"/>
                <w:sz w:val="20"/>
              </w:rPr>
              <w:t>Trazabilidad e informe ASFI</w:t>
            </w:r>
          </w:p>
        </w:tc>
        <w:tc>
          <w:tcPr>
            <w:tcW w:type="dxa" w:w="3024"/>
          </w:tcPr>
          <w:p>
            <w:r/>
            <w:r>
              <w:rPr>
                <w:rFonts w:ascii="Calibri" w:hAnsi="Calibri" w:cs="Calibri"/>
                <w:b w:val="0"/>
                <w:i w:val="0"/>
                <w:color w:val="232328"/>
                <w:sz w:val="20"/>
              </w:rPr>
              <w:t>Manual o inexistente</w:t>
            </w:r>
          </w:p>
        </w:tc>
        <w:tc>
          <w:tcPr>
            <w:tcW w:type="dxa" w:w="3024"/>
          </w:tcPr>
          <w:p>
            <w:r/>
            <w:r>
              <w:rPr>
                <w:rFonts w:ascii="Calibri" w:hAnsi="Calibri" w:cs="Calibri"/>
                <w:b w:val="0"/>
                <w:i w:val="0"/>
                <w:color w:val="232328"/>
                <w:sz w:val="20"/>
              </w:rPr>
              <w:t>Generado por caso, auditable</w:t>
            </w:r>
          </w:p>
        </w:tc>
      </w:tr>
      <w:tr>
        <w:tc>
          <w:tcPr>
            <w:tcW w:type="dxa" w:w="3024"/>
            <w:shd w:val="clear" w:color="auto" w:fill="F4F1F7"/>
          </w:tcPr>
          <w:p>
            <w:r/>
            <w:r>
              <w:rPr>
                <w:rFonts w:ascii="Calibri" w:hAnsi="Calibri" w:cs="Calibri"/>
                <w:b w:val="0"/>
                <w:i w:val="0"/>
                <w:color w:val="232328"/>
                <w:sz w:val="20"/>
              </w:rPr>
              <w:t>Disponibilidad</w:t>
            </w:r>
          </w:p>
        </w:tc>
        <w:tc>
          <w:tcPr>
            <w:tcW w:type="dxa" w:w="3024"/>
            <w:shd w:val="clear" w:color="auto" w:fill="F4F1F7"/>
          </w:tcPr>
          <w:p>
            <w:r/>
            <w:r>
              <w:rPr>
                <w:rFonts w:ascii="Calibri" w:hAnsi="Calibri" w:cs="Calibri"/>
                <w:b w:val="0"/>
                <w:i w:val="0"/>
                <w:color w:val="232328"/>
                <w:sz w:val="20"/>
              </w:rPr>
              <w:t>Horario de operadores</w:t>
            </w:r>
          </w:p>
        </w:tc>
        <w:tc>
          <w:tcPr>
            <w:tcW w:type="dxa" w:w="3024"/>
            <w:shd w:val="clear" w:color="auto" w:fill="F4F1F7"/>
          </w:tcPr>
          <w:p>
            <w:r/>
            <w:r>
              <w:rPr>
                <w:rFonts w:ascii="Calibri" w:hAnsi="Calibri" w:cs="Calibri"/>
                <w:b w:val="0"/>
                <w:i w:val="0"/>
                <w:color w:val="232328"/>
                <w:sz w:val="20"/>
              </w:rPr>
              <w:t>24/7</w:t>
            </w:r>
          </w:p>
        </w:tc>
      </w:tr>
    </w:tbl>
    <w:p>
      <w:pPr>
        <w:spacing w:after="120"/>
      </w:pPr>
    </w:p>
    <w:tbl>
      <w:tblPr>
        <w:tblW w:type="auto" w:w="0"/>
        <w:tblLook w:firstColumn="1" w:firstRow="1" w:lastColumn="0" w:lastRow="0" w:noHBand="0" w:noVBand="1" w:val="04A0"/>
      </w:tblPr>
      <w:tblGrid>
        <w:gridCol w:w="9072"/>
      </w:tblGrid>
      <w:tr>
        <w:tc>
          <w:tcPr>
            <w:tcW w:type="dxa" w:w="9072"/>
            <w:shd w:val="clear" w:color="auto" w:fill="FEF1E6"/>
            <w:tcBorders>
              <w:left w:val="single" w:sz="24" w:space="0" w:color="F58220"/>
            </w:tcBorders>
          </w:tcPr>
          <w:p>
            <w:r>
              <w:rPr>
                <w:rFonts w:ascii="Calibri" w:hAnsi="Calibri" w:cs="Calibri"/>
                <w:b/>
                <w:i w:val="0"/>
                <w:color w:val="5B2A86"/>
                <w:sz w:val="21"/>
              </w:rPr>
              <w:t>Estado actual (MVP del hackathon)</w:t>
              <w:br/>
            </w:r>
            <w:r>
              <w:rPr>
                <w:rFonts w:ascii="Calibri" w:hAnsi="Calibri" w:cs="Calibri"/>
                <w:b w:val="0"/>
                <w:i w:val="0"/>
                <w:color w:val="232328"/>
                <w:sz w:val="20"/>
              </w:rPr>
              <w:t>Flujo WhatsApp → IA → consola operativo; clasificación, severidad, derivación, catálogo PRB con runbooks, playbook vivo e informes ASFI implementados. Demo accesible en vivo durante la evaluación.</w:t>
            </w:r>
          </w:p>
        </w:tc>
      </w:tr>
    </w:tbl>
    <w:p>
      <w:pPr>
        <w:spacing w:after="80"/>
      </w:pPr>
    </w:p>
    <w:p>
      <w:pPr>
        <w:pStyle w:val="Heading1"/>
        <w:spacing w:before="360" w:after="120"/>
        <w:pBdr>
          <w:bottom w:val="single" w:sz="48" w:space="4" w:color="F58220"/>
        </w:pBdr>
      </w:pPr>
      <w:r>
        <w:rPr>
          <w:rFonts w:ascii="Calibri" w:hAnsi="Calibri" w:cs="Calibri"/>
          <w:b/>
          <w:i w:val="0"/>
          <w:color w:val="5B2A86"/>
          <w:sz w:val="40"/>
        </w:rPr>
        <w:t>Impacto y beneficios para BancoSol</w:t>
      </w:r>
    </w:p>
    <w:p>
      <w:pPr>
        <w:pStyle w:val="Heading2"/>
        <w:spacing w:before="240" w:after="80"/>
      </w:pPr>
      <w:r>
        <w:rPr>
          <w:rFonts w:ascii="Calibri" w:hAnsi="Calibri" w:cs="Calibri"/>
          <w:b/>
          <w:i w:val="0"/>
          <w:color w:val="5B2A86"/>
          <w:sz w:val="30"/>
        </w:rPr>
        <w:t>Para el cliente</w:t>
      </w:r>
    </w:p>
    <w:p>
      <w:pPr>
        <w:pStyle w:val="ListBullet"/>
        <w:spacing w:after="60" w:line="269" w:lineRule="auto"/>
      </w:pPr>
      <w:r>
        <w:rPr>
          <w:rFonts w:ascii="Calibri" w:hAnsi="Calibri" w:cs="Calibri"/>
          <w:b/>
          <w:i w:val="0"/>
          <w:color w:val="3D1C59"/>
          <w:sz w:val="22"/>
        </w:rPr>
        <w:t>Respuesta inmediata</w:t>
      </w:r>
      <w:r>
        <w:rPr>
          <w:rFonts w:ascii="Calibri" w:hAnsi="Calibri" w:cs="Calibri"/>
          <w:b w:val="0"/>
          <w:i w:val="0"/>
          <w:color w:val="232328"/>
          <w:sz w:val="22"/>
        </w:rPr>
        <w:t xml:space="preserve"> y guiada paso a paso, 24/7, por el canal que ya usa (WhatsApp).</w:t>
      </w:r>
    </w:p>
    <w:p>
      <w:pPr>
        <w:pStyle w:val="Heading2"/>
        <w:spacing w:before="240" w:after="80"/>
      </w:pPr>
      <w:r>
        <w:rPr>
          <w:rFonts w:ascii="Calibri" w:hAnsi="Calibri" w:cs="Calibri"/>
          <w:b/>
          <w:i w:val="0"/>
          <w:color w:val="5B2A86"/>
          <w:sz w:val="30"/>
        </w:rPr>
        <w:t>Operativos</w:t>
      </w:r>
    </w:p>
    <w:p>
      <w:pPr>
        <w:pStyle w:val="ListBullet"/>
        <w:spacing w:after="60" w:line="269" w:lineRule="auto"/>
      </w:pPr>
      <w:r>
        <w:rPr>
          <w:rFonts w:ascii="Calibri" w:hAnsi="Calibri" w:cs="Calibri"/>
          <w:b/>
          <w:i w:val="0"/>
          <w:color w:val="3D1C59"/>
          <w:sz w:val="22"/>
        </w:rPr>
        <w:t>Menos carga repetitiva</w:t>
      </w:r>
      <w:r>
        <w:rPr>
          <w:rFonts w:ascii="Calibri" w:hAnsi="Calibri" w:cs="Calibri"/>
          <w:b w:val="0"/>
          <w:i w:val="0"/>
          <w:color w:val="232328"/>
          <w:sz w:val="22"/>
        </w:rPr>
        <w:t xml:space="preserve"> el equipo se enfoca en lo que realmente requiere intervención humana.</w:t>
      </w:r>
    </w:p>
    <w:p>
      <w:pPr>
        <w:pStyle w:val="ListBullet"/>
        <w:spacing w:after="60" w:line="269" w:lineRule="auto"/>
      </w:pPr>
      <w:r>
        <w:rPr>
          <w:rFonts w:ascii="Calibri" w:hAnsi="Calibri" w:cs="Calibri"/>
          <w:b/>
          <w:i w:val="0"/>
          <w:color w:val="3D1C59"/>
          <w:sz w:val="22"/>
        </w:rPr>
        <w:t>Derivación correcta</w:t>
      </w:r>
      <w:r>
        <w:rPr>
          <w:rFonts w:ascii="Calibri" w:hAnsi="Calibri" w:cs="Calibri"/>
          <w:b w:val="0"/>
          <w:i w:val="0"/>
          <w:color w:val="232328"/>
          <w:sz w:val="22"/>
        </w:rPr>
        <w:t xml:space="preserve"> cada incidencia llega al equipo indicado, con contexto y solución sugerida.</w:t>
      </w:r>
    </w:p>
    <w:p>
      <w:pPr>
        <w:pStyle w:val="Heading2"/>
        <w:spacing w:before="240" w:after="80"/>
      </w:pPr>
      <w:r>
        <w:rPr>
          <w:rFonts w:ascii="Calibri" w:hAnsi="Calibri" w:cs="Calibri"/>
          <w:b/>
          <w:i w:val="0"/>
          <w:color w:val="5B2A86"/>
          <w:sz w:val="30"/>
        </w:rPr>
        <w:t>Regulatorios y económicos</w:t>
      </w:r>
    </w:p>
    <w:p>
      <w:pPr>
        <w:pStyle w:val="ListBullet"/>
        <w:spacing w:after="60" w:line="269" w:lineRule="auto"/>
      </w:pPr>
      <w:r>
        <w:rPr>
          <w:rFonts w:ascii="Calibri" w:hAnsi="Calibri" w:cs="Calibri"/>
          <w:b/>
          <w:i w:val="0"/>
          <w:color w:val="3D1C59"/>
          <w:sz w:val="22"/>
        </w:rPr>
        <w:t>Cumplimiento ASFI</w:t>
      </w:r>
      <w:r>
        <w:rPr>
          <w:rFonts w:ascii="Calibri" w:hAnsi="Calibri" w:cs="Calibri"/>
          <w:b w:val="0"/>
          <w:i w:val="0"/>
          <w:color w:val="232328"/>
          <w:sz w:val="22"/>
        </w:rPr>
        <w:t xml:space="preserve"> con informes automáticos y trazables, sin esfuerzo manual.</w:t>
      </w:r>
    </w:p>
    <w:p>
      <w:pPr>
        <w:pStyle w:val="ListBullet"/>
        <w:spacing w:after="60" w:line="269" w:lineRule="auto"/>
      </w:pPr>
      <w:r>
        <w:rPr>
          <w:rFonts w:ascii="Calibri" w:hAnsi="Calibri" w:cs="Calibri"/>
          <w:b/>
          <w:i w:val="0"/>
          <w:color w:val="3D1C59"/>
          <w:sz w:val="22"/>
        </w:rPr>
        <w:t>Escalabilidad</w:t>
      </w:r>
      <w:r>
        <w:rPr>
          <w:rFonts w:ascii="Calibri" w:hAnsi="Calibri" w:cs="Calibri"/>
          <w:b w:val="0"/>
          <w:i w:val="0"/>
          <w:color w:val="232328"/>
          <w:sz w:val="22"/>
        </w:rPr>
        <w:t xml:space="preserve"> atiende picos de demanda sin sumar personal proporcionalmente.</w:t>
      </w:r>
    </w:p>
    <w:p>
      <w:pPr>
        <w:pStyle w:val="Heading1"/>
        <w:spacing w:before="360" w:after="120"/>
        <w:pBdr>
          <w:bottom w:val="single" w:sz="48" w:space="4" w:color="F58220"/>
        </w:pBdr>
      </w:pPr>
      <w:r>
        <w:rPr>
          <w:rFonts w:ascii="Calibri" w:hAnsi="Calibri" w:cs="Calibri"/>
          <w:b/>
          <w:i w:val="0"/>
          <w:color w:val="5B2A86"/>
          <w:sz w:val="40"/>
        </w:rPr>
        <w:t>Cumplimiento regulatorio (ASFI) y seguridad</w:t>
      </w:r>
    </w:p>
    <w:p>
      <w:pPr>
        <w:pStyle w:val="ListBullet"/>
        <w:spacing w:after="60" w:line="269" w:lineRule="auto"/>
      </w:pPr>
      <w:r>
        <w:rPr>
          <w:rFonts w:ascii="Calibri" w:hAnsi="Calibri" w:cs="Calibri"/>
          <w:b/>
          <w:i w:val="0"/>
          <w:color w:val="3D1C59"/>
          <w:sz w:val="22"/>
        </w:rPr>
        <w:t>Informes ASFI:</w:t>
      </w:r>
      <w:r>
        <w:rPr>
          <w:rFonts w:ascii="Calibri" w:hAnsi="Calibri" w:cs="Calibri"/>
          <w:b w:val="0"/>
          <w:i w:val="0"/>
          <w:color w:val="232328"/>
          <w:sz w:val="22"/>
        </w:rPr>
        <w:t xml:space="preserve"> cada caso resuelto genera un documento con código único, contexto, datos del caso y solución, editable y aprobable.</w:t>
      </w:r>
    </w:p>
    <w:p>
      <w:pPr>
        <w:pStyle w:val="ListBullet"/>
        <w:spacing w:after="60" w:line="269" w:lineRule="auto"/>
      </w:pPr>
      <w:r>
        <w:rPr>
          <w:rFonts w:ascii="Calibri" w:hAnsi="Calibri" w:cs="Calibri"/>
          <w:b/>
          <w:i w:val="0"/>
          <w:color w:val="3D1C59"/>
          <w:sz w:val="22"/>
        </w:rPr>
        <w:t>Trazabilidad:</w:t>
      </w:r>
      <w:r>
        <w:rPr>
          <w:rFonts w:ascii="Calibri" w:hAnsi="Calibri" w:cs="Calibri"/>
          <w:b w:val="0"/>
          <w:i w:val="0"/>
          <w:color w:val="232328"/>
          <w:sz w:val="22"/>
        </w:rPr>
        <w:t xml:space="preserve"> cada queja e incidencia queda registrada con su clasificación, severidad, equipo y resolución.</w:t>
      </w:r>
    </w:p>
    <w:p>
      <w:pPr>
        <w:pStyle w:val="ListBullet"/>
        <w:spacing w:after="60" w:line="269" w:lineRule="auto"/>
      </w:pPr>
      <w:r>
        <w:rPr>
          <w:rFonts w:ascii="Calibri" w:hAnsi="Calibri" w:cs="Calibri"/>
          <w:b/>
          <w:i w:val="0"/>
          <w:color w:val="3D1C59"/>
          <w:sz w:val="22"/>
        </w:rPr>
        <w:t>Datos sensibles:</w:t>
      </w:r>
      <w:r>
        <w:rPr>
          <w:rFonts w:ascii="Calibri" w:hAnsi="Calibri" w:cs="Calibri"/>
          <w:b w:val="0"/>
          <w:i w:val="0"/>
          <w:color w:val="232328"/>
          <w:sz w:val="22"/>
        </w:rPr>
        <w:t xml:space="preserve"> la información personal se tokeniza antes de procesarse con IA.</w:t>
      </w:r>
    </w:p>
    <w:p>
      <w:pPr>
        <w:pStyle w:val="ListBullet"/>
        <w:spacing w:after="60" w:line="269" w:lineRule="auto"/>
      </w:pPr>
      <w:r>
        <w:rPr>
          <w:rFonts w:ascii="Calibri" w:hAnsi="Calibri" w:cs="Calibri"/>
          <w:b/>
          <w:i w:val="0"/>
          <w:color w:val="3D1C59"/>
          <w:sz w:val="22"/>
        </w:rPr>
        <w:t>Secretos protegidos:</w:t>
      </w:r>
      <w:r>
        <w:rPr>
          <w:rFonts w:ascii="Calibri" w:hAnsi="Calibri" w:cs="Calibri"/>
          <w:b w:val="0"/>
          <w:i w:val="0"/>
          <w:color w:val="232328"/>
          <w:sz w:val="22"/>
        </w:rPr>
        <w:t xml:space="preserve"> las credenciales se leen de variables de entorno; no se almacenan en el código ni en el repositorio.</w:t>
      </w:r>
    </w:p>
    <w:p>
      <w:pPr>
        <w:pStyle w:val="Heading1"/>
        <w:spacing w:before="360" w:after="120"/>
        <w:pBdr>
          <w:bottom w:val="single" w:sz="48" w:space="4" w:color="F58220"/>
        </w:pBdr>
      </w:pPr>
      <w:r>
        <w:rPr>
          <w:rFonts w:ascii="Calibri" w:hAnsi="Calibri" w:cs="Calibri"/>
          <w:b/>
          <w:i w:val="0"/>
          <w:color w:val="5B2A86"/>
          <w:sz w:val="40"/>
        </w:rPr>
        <w:t>Próximos pasos (roadmap)</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5B2A86"/>
          </w:tcPr>
          <w:p>
            <w:r/>
            <w:r>
              <w:rPr>
                <w:rFonts w:ascii="Calibri" w:hAnsi="Calibri" w:cs="Calibri"/>
                <w:b/>
                <w:i w:val="0"/>
                <w:color w:val="FFFFFF"/>
                <w:sz w:val="20"/>
              </w:rPr>
              <w:t>Plazo</w:t>
            </w:r>
          </w:p>
        </w:tc>
        <w:tc>
          <w:tcPr>
            <w:tcW w:type="dxa" w:w="4536"/>
            <w:shd w:val="clear" w:color="auto" w:fill="5B2A86"/>
          </w:tcPr>
          <w:p>
            <w:r/>
            <w:r>
              <w:rPr>
                <w:rFonts w:ascii="Calibri" w:hAnsi="Calibri" w:cs="Calibri"/>
                <w:b/>
                <w:i w:val="0"/>
                <w:color w:val="FFFFFF"/>
                <w:sz w:val="20"/>
              </w:rPr>
              <w:t>Iniciativa</w:t>
            </w:r>
          </w:p>
        </w:tc>
      </w:tr>
      <w:tr>
        <w:tc>
          <w:tcPr>
            <w:tcW w:type="dxa" w:w="4536"/>
          </w:tcPr>
          <w:p>
            <w:r/>
            <w:r>
              <w:rPr>
                <w:rFonts w:ascii="Calibri" w:hAnsi="Calibri" w:cs="Calibri"/>
                <w:b w:val="0"/>
                <w:i w:val="0"/>
                <w:color w:val="232328"/>
                <w:sz w:val="20"/>
              </w:rPr>
              <w:t>Corto</w:t>
            </w:r>
          </w:p>
        </w:tc>
        <w:tc>
          <w:tcPr>
            <w:tcW w:type="dxa" w:w="4536"/>
          </w:tcPr>
          <w:p>
            <w:r/>
            <w:r>
              <w:rPr>
                <w:rFonts w:ascii="Calibri" w:hAnsi="Calibri" w:cs="Calibri"/>
                <w:b w:val="0"/>
                <w:i w:val="0"/>
                <w:color w:val="232328"/>
                <w:sz w:val="20"/>
              </w:rPr>
              <w:t>Ampliar el catálogo de playbooks y publicar a producción (número y verificación de WhatsApp).</w:t>
            </w:r>
          </w:p>
        </w:tc>
      </w:tr>
      <w:tr>
        <w:tc>
          <w:tcPr>
            <w:tcW w:type="dxa" w:w="4536"/>
            <w:shd w:val="clear" w:color="auto" w:fill="F4F1F7"/>
          </w:tcPr>
          <w:p>
            <w:r/>
            <w:r>
              <w:rPr>
                <w:rFonts w:ascii="Calibri" w:hAnsi="Calibri" w:cs="Calibri"/>
                <w:b w:val="0"/>
                <w:i w:val="0"/>
                <w:color w:val="232328"/>
                <w:sz w:val="20"/>
              </w:rPr>
              <w:t>Medio</w:t>
            </w:r>
          </w:p>
        </w:tc>
        <w:tc>
          <w:tcPr>
            <w:tcW w:type="dxa" w:w="4536"/>
            <w:shd w:val="clear" w:color="auto" w:fill="F4F1F7"/>
          </w:tcPr>
          <w:p>
            <w:r/>
            <w:r>
              <w:rPr>
                <w:rFonts w:ascii="Calibri" w:hAnsi="Calibri" w:cs="Calibri"/>
                <w:b w:val="0"/>
                <w:i w:val="0"/>
                <w:color w:val="232328"/>
                <w:sz w:val="20"/>
              </w:rPr>
              <w:t>Integrar con el core bancario y con la mesa de ayuda; métricas y SLA por equipo.</w:t>
            </w:r>
          </w:p>
        </w:tc>
      </w:tr>
      <w:tr>
        <w:tc>
          <w:tcPr>
            <w:tcW w:type="dxa" w:w="4536"/>
          </w:tcPr>
          <w:p>
            <w:r/>
            <w:r>
              <w:rPr>
                <w:rFonts w:ascii="Calibri" w:hAnsi="Calibri" w:cs="Calibri"/>
                <w:b w:val="0"/>
                <w:i w:val="0"/>
                <w:color w:val="232328"/>
                <w:sz w:val="20"/>
              </w:rPr>
              <w:t>Largo</w:t>
            </w:r>
          </w:p>
        </w:tc>
        <w:tc>
          <w:tcPr>
            <w:tcW w:type="dxa" w:w="4536"/>
          </w:tcPr>
          <w:p>
            <w:r/>
            <w:r>
              <w:rPr>
                <w:rFonts w:ascii="Calibri" w:hAnsi="Calibri" w:cs="Calibri"/>
                <w:b w:val="0"/>
                <w:i w:val="0"/>
                <w:color w:val="232328"/>
                <w:sz w:val="20"/>
              </w:rPr>
              <w:t>Analítica predictiva de incidencias, más canales (Facebook, Instagram, web) y soporte multilingüe.</w:t>
            </w:r>
          </w:p>
        </w:tc>
      </w:tr>
    </w:tbl>
    <w:p>
      <w:pPr>
        <w:spacing w:after="120"/>
      </w:pPr>
    </w:p>
    <w:p>
      <w:pPr>
        <w:pStyle w:val="Heading1"/>
        <w:spacing w:before="360" w:after="120"/>
        <w:pBdr>
          <w:bottom w:val="single" w:sz="48" w:space="4" w:color="F58220"/>
        </w:pBdr>
      </w:pPr>
      <w:r>
        <w:rPr>
          <w:rFonts w:ascii="Calibri" w:hAnsi="Calibri" w:cs="Calibri"/>
          <w:b/>
          <w:i w:val="0"/>
          <w:color w:val="5B2A86"/>
          <w:sz w:val="40"/>
        </w:rPr>
        <w:t>Conclusiones</w:t>
      </w:r>
    </w:p>
    <w:p>
      <w:pPr>
        <w:spacing w:line="283" w:lineRule="auto" w:after="140"/>
      </w:pPr>
      <w:r>
        <w:rPr>
          <w:rFonts w:ascii="Calibri" w:hAnsi="Calibri" w:cs="Calibri"/>
          <w:b w:val="0"/>
          <w:i w:val="0"/>
          <w:color w:val="232328"/>
          <w:sz w:val="22"/>
        </w:rPr>
        <w:t>SolUno demuestra que es posible transformar la atención al cliente de BancoSol en un proceso ágil, autónomo y auditable. Resuelve hoy el problema concreto —clasificar, resolver y derivar— y deja la base para escalar con cumplimiento regulatorio incorporado. No es una idea: es un sistema funcionando, que un cliente puede usar por WhatsApp y que un técnico puede operar desde una consola en tiempo real.</w:t>
      </w:r>
    </w:p>
    <w:p>
      <w:pPr>
        <w:pStyle w:val="Heading1"/>
        <w:spacing w:before="360" w:after="120"/>
        <w:pBdr>
          <w:bottom w:val="single" w:sz="48" w:space="4" w:color="F58220"/>
        </w:pBdr>
      </w:pPr>
      <w:r>
        <w:rPr>
          <w:rFonts w:ascii="Calibri" w:hAnsi="Calibri" w:cs="Calibri"/>
          <w:b/>
          <w:i w:val="0"/>
          <w:color w:val="5B2A86"/>
          <w:sz w:val="40"/>
        </w:rPr>
        <w:t>Anexos</w:t>
      </w:r>
    </w:p>
    <w:p>
      <w:pPr>
        <w:pStyle w:val="Heading2"/>
        <w:spacing w:before="240" w:after="80"/>
      </w:pPr>
      <w:r>
        <w:rPr>
          <w:rFonts w:ascii="Calibri" w:hAnsi="Calibri" w:cs="Calibri"/>
          <w:b/>
          <w:i w:val="0"/>
          <w:color w:val="5B2A86"/>
          <w:sz w:val="30"/>
        </w:rPr>
        <w:t>Accesos del proyecto</w:t>
      </w:r>
    </w:p>
    <w:p>
      <w:pPr>
        <w:pStyle w:val="ListBullet"/>
        <w:spacing w:after="60" w:line="269" w:lineRule="auto"/>
      </w:pPr>
      <w:r>
        <w:rPr>
          <w:rFonts w:ascii="Calibri" w:hAnsi="Calibri" w:cs="Calibri"/>
          <w:b/>
          <w:i w:val="0"/>
          <w:color w:val="3D1C59"/>
          <w:sz w:val="22"/>
        </w:rPr>
        <w:t>Repositorio:</w:t>
      </w:r>
      <w:r>
        <w:rPr>
          <w:rFonts w:ascii="Calibri" w:hAnsi="Calibri" w:cs="Calibri"/>
          <w:b w:val="0"/>
          <w:i w:val="0"/>
          <w:color w:val="232328"/>
          <w:sz w:val="22"/>
        </w:rPr>
        <w:t xml:space="preserve"> https://github.com/bookcubers2-ux/soluno-bancosol</w:t>
      </w:r>
    </w:p>
    <w:p>
      <w:pPr>
        <w:pStyle w:val="ListBullet"/>
        <w:spacing w:after="60" w:line="269" w:lineRule="auto"/>
      </w:pPr>
      <w:r>
        <w:rPr>
          <w:rFonts w:ascii="Calibri" w:hAnsi="Calibri" w:cs="Calibri"/>
          <w:b/>
          <w:i w:val="0"/>
          <w:color w:val="3D1C59"/>
          <w:sz w:val="22"/>
        </w:rPr>
        <w:t>Aplicación en vivo (consola del operador):</w:t>
      </w:r>
      <w:r>
        <w:rPr>
          <w:rFonts w:ascii="Calibri" w:hAnsi="Calibri" w:cs="Calibri"/>
          <w:b w:val="0"/>
          <w:i w:val="0"/>
          <w:color w:val="232328"/>
          <w:sz w:val="22"/>
        </w:rPr>
        <w:t xml:space="preserve"> https://security-affair-untrimmed.ngrok-free.dev</w:t>
      </w:r>
    </w:p>
    <w:p>
      <w:pPr>
        <w:pStyle w:val="Heading2"/>
        <w:spacing w:before="240" w:after="80"/>
      </w:pPr>
      <w:r>
        <w:rPr>
          <w:rFonts w:ascii="Calibri" w:hAnsi="Calibri" w:cs="Calibri"/>
          <w:b/>
          <w:i w:val="0"/>
          <w:color w:val="5B2A86"/>
          <w:sz w:val="30"/>
        </w:rPr>
        <w:t>Glosario</w:t>
      </w:r>
    </w:p>
    <w:p>
      <w:pPr>
        <w:pStyle w:val="ListBullet"/>
        <w:spacing w:after="60" w:line="269" w:lineRule="auto"/>
      </w:pPr>
      <w:r>
        <w:rPr>
          <w:rFonts w:ascii="Calibri" w:hAnsi="Calibri" w:cs="Calibri"/>
          <w:b/>
          <w:i w:val="0"/>
          <w:color w:val="3D1C59"/>
          <w:sz w:val="22"/>
        </w:rPr>
        <w:t>n8n:</w:t>
      </w:r>
      <w:r>
        <w:rPr>
          <w:rFonts w:ascii="Calibri" w:hAnsi="Calibri" w:cs="Calibri"/>
          <w:b w:val="0"/>
          <w:i w:val="0"/>
          <w:color w:val="232328"/>
          <w:sz w:val="22"/>
        </w:rPr>
        <w:t xml:space="preserve"> herramienta de orquestación de flujos de trabajo, visual y auditable.</w:t>
      </w:r>
    </w:p>
    <w:p>
      <w:pPr>
        <w:pStyle w:val="ListBullet"/>
        <w:spacing w:after="60" w:line="269" w:lineRule="auto"/>
      </w:pPr>
      <w:r>
        <w:rPr>
          <w:rFonts w:ascii="Calibri" w:hAnsi="Calibri" w:cs="Calibri"/>
          <w:b/>
          <w:i w:val="0"/>
          <w:color w:val="3D1C59"/>
          <w:sz w:val="22"/>
        </w:rPr>
        <w:t>IA / NLP:</w:t>
      </w:r>
      <w:r>
        <w:rPr>
          <w:rFonts w:ascii="Calibri" w:hAnsi="Calibri" w:cs="Calibri"/>
          <w:b w:val="0"/>
          <w:i w:val="0"/>
          <w:color w:val="232328"/>
          <w:sz w:val="22"/>
        </w:rPr>
        <w:t xml:space="preserve"> inteligencia artificial / procesamiento de lenguaje natural para entender los mensajes.</w:t>
      </w:r>
    </w:p>
    <w:p>
      <w:pPr>
        <w:pStyle w:val="ListBullet"/>
        <w:spacing w:after="60" w:line="269" w:lineRule="auto"/>
      </w:pPr>
      <w:r>
        <w:rPr>
          <w:rFonts w:ascii="Calibri" w:hAnsi="Calibri" w:cs="Calibri"/>
          <w:b/>
          <w:i w:val="0"/>
          <w:color w:val="3D1C59"/>
          <w:sz w:val="22"/>
        </w:rPr>
        <w:t>Playbook / Runbook:</w:t>
      </w:r>
      <w:r>
        <w:rPr>
          <w:rFonts w:ascii="Calibri" w:hAnsi="Calibri" w:cs="Calibri"/>
          <w:b w:val="0"/>
          <w:i w:val="0"/>
          <w:color w:val="232328"/>
          <w:sz w:val="22"/>
        </w:rPr>
        <w:t xml:space="preserve"> guía paso a paso para resolver un tipo de problema.</w:t>
      </w:r>
    </w:p>
    <w:p>
      <w:pPr>
        <w:pStyle w:val="ListBullet"/>
        <w:spacing w:after="60" w:line="269" w:lineRule="auto"/>
      </w:pPr>
      <w:r>
        <w:rPr>
          <w:rFonts w:ascii="Calibri" w:hAnsi="Calibri" w:cs="Calibri"/>
          <w:b/>
          <w:i w:val="0"/>
          <w:color w:val="3D1C59"/>
          <w:sz w:val="22"/>
        </w:rPr>
        <w:t>Severidad:</w:t>
      </w:r>
      <w:r>
        <w:rPr>
          <w:rFonts w:ascii="Calibri" w:hAnsi="Calibri" w:cs="Calibri"/>
          <w:b w:val="0"/>
          <w:i w:val="0"/>
          <w:color w:val="232328"/>
          <w:sz w:val="22"/>
        </w:rPr>
        <w:t xml:space="preserve"> nivel de gravedad de una incidencia (Leve, Medio, Urgente, Crítico).</w:t>
      </w:r>
    </w:p>
    <w:p>
      <w:pPr>
        <w:pStyle w:val="ListBullet"/>
        <w:spacing w:after="60" w:line="269" w:lineRule="auto"/>
      </w:pPr>
      <w:r>
        <w:rPr>
          <w:rFonts w:ascii="Calibri" w:hAnsi="Calibri" w:cs="Calibri"/>
          <w:b/>
          <w:i w:val="0"/>
          <w:color w:val="3D1C59"/>
          <w:sz w:val="22"/>
        </w:rPr>
        <w:t>ASFI:</w:t>
      </w:r>
      <w:r>
        <w:rPr>
          <w:rFonts w:ascii="Calibri" w:hAnsi="Calibri" w:cs="Calibri"/>
          <w:b w:val="0"/>
          <w:i w:val="0"/>
          <w:color w:val="232328"/>
          <w:sz w:val="22"/>
        </w:rPr>
        <w:t xml:space="preserve"> Autoridad de Supervisión del Sistema Financiero de Bolivia.</w:t>
      </w:r>
    </w:p>
    <w:sectPr w:rsidR="00FC693F" w:rsidRPr="0006063C" w:rsidSect="00034616">
      <w:footerReference w:type="default" r:id="rId9"/>
      <w:pgSz w:w="12240" w:h="15840"/>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val="0"/>
        <w:color w:val="6B6B73"/>
        <w:sz w:val="17"/>
      </w:rPr>
      <w:t xml:space="preserve">SolUno · BancoSol · InnovaHack 2026   |   </w:t>
    </w:r>
    <w:r>
      <w:rPr>
        <w:rFonts w:ascii="Calibri" w:hAnsi="Calibri" w:cs="Calibri"/>
        <w:b w:val="0"/>
        <w:i w:val="0"/>
        <w:color w:val="6B6B73"/>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A8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A8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232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