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0" w:leftChars="0" w:firstLine="0" w:firstLineChars="0"/>
        <w:jc w:val="center"/>
      </w:pPr>
    </w:p>
    <w:p>
      <w:pPr>
        <w:autoSpaceDE w:val="0"/>
        <w:autoSpaceDN w:val="0"/>
        <w:adjustRightInd w:val="0"/>
        <w:ind w:left="0" w:leftChars="0" w:firstLine="0" w:firstLineChars="0"/>
        <w:jc w:val="center"/>
      </w:pPr>
    </w:p>
    <w:p>
      <w:pPr>
        <w:autoSpaceDE w:val="0"/>
        <w:autoSpaceDN w:val="0"/>
        <w:adjustRightInd w:val="0"/>
        <w:ind w:left="0" w:leftChars="0" w:firstLine="0" w:firstLineChars="0"/>
        <w:jc w:val="center"/>
        <w:rPr>
          <w:rFonts w:hint="eastAsia" w:ascii="宋体" w:cs="宋体"/>
          <w:kern w:val="0"/>
          <w:sz w:val="20"/>
          <w:szCs w:val="20"/>
          <w:lang w:val="zh-CN"/>
        </w:rPr>
      </w:pPr>
      <w:r>
        <w:drawing>
          <wp:inline distT="0" distB="0" distL="114300" distR="114300">
            <wp:extent cx="3312160" cy="555625"/>
            <wp:effectExtent l="0" t="0" r="2540" b="15875"/>
            <wp:docPr id="1" name="图片 1" descr="nwsuaf_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wsuaf_logo_n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80"/>
        <w:jc w:val="center"/>
        <w:rPr>
          <w:rFonts w:hint="eastAsia" w:eastAsia="宋体"/>
          <w:szCs w:val="21"/>
          <w:lang w:val="en-US" w:eastAsia="zh-CN"/>
        </w:rPr>
      </w:pPr>
    </w:p>
    <w:p>
      <w:pPr>
        <w:autoSpaceDE w:val="0"/>
        <w:autoSpaceDN w:val="0"/>
        <w:adjustRightInd w:val="0"/>
        <w:ind w:left="0" w:leftChars="0" w:firstLine="0" w:firstLineChars="0"/>
        <w:jc w:val="center"/>
        <w:rPr>
          <w:rFonts w:hint="default" w:ascii="楷体_GB2312" w:eastAsia="楷体_GB2312" w:cs="宋体"/>
          <w:b/>
          <w:bCs/>
          <w:sz w:val="50"/>
          <w:szCs w:val="52"/>
          <w:lang w:val="en-US" w:eastAsia="zh-CN"/>
        </w:rPr>
      </w:pPr>
      <w:r>
        <w:rPr>
          <w:rFonts w:hint="eastAsia" w:ascii="楷体_GB2312" w:eastAsia="楷体_GB2312" w:cs="宋体"/>
          <w:b/>
          <w:bCs/>
          <w:sz w:val="50"/>
          <w:szCs w:val="52"/>
          <w:lang w:val="en-US" w:eastAsia="zh-CN"/>
        </w:rPr>
        <w:t>《软件过程管理》实验</w:t>
      </w:r>
    </w:p>
    <w:p>
      <w:pPr>
        <w:autoSpaceDE w:val="0"/>
        <w:autoSpaceDN w:val="0"/>
        <w:adjustRightInd w:val="0"/>
        <w:ind w:left="0" w:leftChars="0" w:firstLine="0" w:firstLineChars="0"/>
        <w:jc w:val="center"/>
        <w:rPr>
          <w:rFonts w:hint="default" w:ascii="楷体_GB2312" w:eastAsia="楷体_GB2312"/>
          <w:b/>
          <w:bCs/>
          <w:sz w:val="30"/>
          <w:szCs w:val="32"/>
          <w:lang w:val="en-US" w:eastAsia="zh-CN"/>
        </w:rPr>
      </w:pPr>
    </w:p>
    <w:p>
      <w:pPr>
        <w:autoSpaceDE w:val="0"/>
        <w:autoSpaceDN w:val="0"/>
        <w:adjustRightInd w:val="0"/>
        <w:ind w:left="0" w:leftChars="0" w:firstLine="0" w:firstLineChars="0"/>
        <w:jc w:val="center"/>
        <w:rPr>
          <w:rFonts w:hint="default" w:ascii="黑体" w:eastAsia="黑体" w:cs="宋体"/>
          <w:bCs/>
          <w:sz w:val="44"/>
          <w:szCs w:val="44"/>
          <w:lang w:val="en-US" w:eastAsia="zh-CN"/>
        </w:rPr>
      </w:pPr>
      <w:r>
        <w:rPr>
          <w:rFonts w:hint="eastAsia" w:ascii="黑体" w:eastAsia="黑体" w:cs="宋体"/>
          <w:bCs/>
          <w:sz w:val="44"/>
          <w:szCs w:val="44"/>
          <w:lang w:val="en-US" w:eastAsia="zh-CN"/>
        </w:rPr>
        <w:t>项目范围管理</w:t>
      </w:r>
    </w:p>
    <w:p>
      <w:pPr>
        <w:autoSpaceDE w:val="0"/>
        <w:autoSpaceDN w:val="0"/>
        <w:adjustRightInd w:val="0"/>
        <w:ind w:left="0" w:leftChars="0" w:firstLine="0" w:firstLineChars="0"/>
        <w:jc w:val="center"/>
        <w:rPr>
          <w:rFonts w:hint="default" w:ascii="黑体" w:eastAsia="黑体" w:cs="宋体"/>
          <w:bCs/>
          <w:sz w:val="44"/>
          <w:szCs w:val="44"/>
          <w:lang w:val="en-US" w:eastAsia="zh-CN"/>
        </w:rPr>
      </w:pPr>
      <w:r>
        <w:rPr>
          <w:rFonts w:hint="eastAsia" w:ascii="黑体" w:eastAsia="黑体" w:cs="宋体"/>
          <w:bCs/>
          <w:sz w:val="44"/>
          <w:szCs w:val="44"/>
          <w:lang w:val="en-US" w:eastAsia="zh-CN"/>
        </w:rPr>
        <w:t>&lt;</w:t>
      </w:r>
      <w:r>
        <w:rPr>
          <w:rFonts w:hint="default" w:ascii="黑体" w:eastAsia="黑体" w:cs="宋体"/>
          <w:bCs/>
          <w:sz w:val="44"/>
          <w:szCs w:val="44"/>
          <w:lang w:val="en-US" w:eastAsia="zh-CN"/>
        </w:rPr>
        <w:t>西农社区</w:t>
      </w:r>
      <w:r>
        <w:rPr>
          <w:rFonts w:hint="eastAsia" w:ascii="黑体" w:eastAsia="黑体" w:cs="宋体"/>
          <w:bCs/>
          <w:sz w:val="44"/>
          <w:szCs w:val="44"/>
          <w:lang w:val="en-US" w:eastAsia="zh-CN"/>
        </w:rPr>
        <w:t>系统&gt;</w:t>
      </w:r>
    </w:p>
    <w:p>
      <w:pPr>
        <w:autoSpaceDE w:val="0"/>
        <w:autoSpaceDN w:val="0"/>
        <w:adjustRightInd w:val="0"/>
        <w:ind w:left="0" w:leftChars="0" w:firstLine="0" w:firstLineChars="0"/>
        <w:jc w:val="center"/>
        <w:rPr>
          <w:rFonts w:hint="default" w:ascii="黑体" w:eastAsia="黑体" w:cs="宋体"/>
          <w:bCs/>
          <w:sz w:val="44"/>
          <w:szCs w:val="44"/>
          <w:lang w:val="en-US" w:eastAsia="zh-CN"/>
        </w:rPr>
      </w:pPr>
      <w:r>
        <w:rPr>
          <w:rFonts w:hint="eastAsia" w:ascii="黑体" w:eastAsia="黑体" w:cs="宋体"/>
          <w:bCs/>
          <w:sz w:val="44"/>
          <w:szCs w:val="44"/>
          <w:lang w:val="en-US" w:eastAsia="zh-CN"/>
        </w:rPr>
        <w:t>版本1.0</w:t>
      </w:r>
    </w:p>
    <w:p>
      <w:pPr>
        <w:autoSpaceDE w:val="0"/>
        <w:autoSpaceDN w:val="0"/>
        <w:adjustRightInd w:val="0"/>
        <w:ind w:left="0" w:leftChars="0" w:firstLine="0" w:firstLineChars="0"/>
        <w:jc w:val="center"/>
        <w:rPr>
          <w:rFonts w:hint="eastAsia" w:ascii="黑体" w:eastAsia="黑体" w:cs="宋体"/>
          <w:bCs/>
          <w:sz w:val="44"/>
          <w:szCs w:val="44"/>
          <w:lang w:val="zh-CN"/>
        </w:rPr>
      </w:pPr>
    </w:p>
    <w:p>
      <w:pPr>
        <w:autoSpaceDE w:val="0"/>
        <w:autoSpaceDN w:val="0"/>
        <w:adjustRightInd w:val="0"/>
        <w:ind w:left="0" w:leftChars="0" w:firstLine="0" w:firstLineChars="0"/>
        <w:rPr>
          <w:rFonts w:hint="eastAsia" w:ascii="黑体" w:eastAsia="黑体" w:cs="宋体"/>
          <w:bCs/>
          <w:sz w:val="44"/>
          <w:szCs w:val="44"/>
          <w:lang w:val="zh-CN"/>
        </w:rPr>
      </w:pPr>
    </w:p>
    <w:p>
      <w:pPr>
        <w:autoSpaceDE w:val="0"/>
        <w:autoSpaceDN w:val="0"/>
        <w:adjustRightInd w:val="0"/>
        <w:ind w:left="0" w:leftChars="0" w:firstLine="0" w:firstLineChars="0"/>
        <w:rPr>
          <w:rFonts w:hint="eastAsia" w:ascii="宋体" w:cs="宋体"/>
          <w:b/>
          <w:bCs/>
          <w:sz w:val="44"/>
          <w:szCs w:val="44"/>
          <w:lang w:val="zh-CN"/>
        </w:rPr>
      </w:pPr>
    </w:p>
    <w:p>
      <w:pPr>
        <w:autoSpaceDE w:val="0"/>
        <w:autoSpaceDN w:val="0"/>
        <w:adjustRightInd w:val="0"/>
        <w:ind w:firstLine="0" w:firstLineChars="0"/>
        <w:rPr>
          <w:rFonts w:hint="eastAsia" w:ascii="宋体" w:cs="宋体"/>
          <w:b/>
          <w:bCs/>
          <w:sz w:val="44"/>
          <w:szCs w:val="44"/>
          <w:lang w:val="zh-CN"/>
        </w:rPr>
      </w:pPr>
    </w:p>
    <w:p>
      <w:pPr>
        <w:autoSpaceDE w:val="0"/>
        <w:autoSpaceDN w:val="0"/>
        <w:adjustRightInd w:val="0"/>
        <w:ind w:firstLine="0" w:firstLineChars="0"/>
        <w:rPr>
          <w:rFonts w:hint="eastAsia" w:cs="宋体"/>
          <w:b/>
          <w:bCs/>
          <w:sz w:val="10"/>
          <w:szCs w:val="10"/>
          <w:lang w:val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项目组成员：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梁慧超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石鑫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王锦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包岩供、陈余友、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高文宝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李智江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、王璇、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张旭</w:t>
      </w:r>
    </w:p>
    <w:p>
      <w:pPr>
        <w:rPr>
          <w:rFonts w:hint="default"/>
          <w:lang w:val="en-US" w:eastAsia="zh-CN"/>
        </w:rPr>
      </w:pPr>
    </w:p>
    <w:p/>
    <w:p/>
    <w:p/>
    <w:p/>
    <w:p>
      <w:pPr>
        <w:ind w:left="0" w:leftChars="0" w:firstLine="0" w:firstLineChars="0"/>
      </w:pPr>
    </w:p>
    <w:p>
      <w:pPr>
        <w:ind w:left="0" w:leftChars="0" w:firstLine="0" w:firstLineChars="0"/>
      </w:pPr>
    </w:p>
    <w:p/>
    <w:p/>
    <w:p/>
    <w:p/>
    <w:p/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陕西 杨凌</w:t>
      </w:r>
    </w:p>
    <w:p>
      <w:pPr>
        <w:jc w:val="center"/>
        <w:rPr>
          <w:lang w:val="en-US"/>
        </w:rPr>
      </w:pPr>
      <w:r>
        <w:rPr>
          <w:lang w:val="en-US"/>
        </w:rPr>
        <w:t>20</w:t>
      </w:r>
      <w:r>
        <w:rPr>
          <w:rFonts w:hint="eastAsia"/>
          <w:lang w:val="en-US" w:eastAsia="zh-CN"/>
        </w:rPr>
        <w:t>2</w:t>
      </w:r>
      <w:r>
        <w:rPr>
          <w:lang w:val="en-US"/>
        </w:rPr>
        <w:t>2</w:t>
      </w:r>
    </w:p>
    <w:p>
      <w:pPr>
        <w:pStyle w:val="4"/>
        <w:bidi w:val="0"/>
        <w:ind w:left="0" w:leftChars="0" w:firstLine="0" w:firstLineChars="0"/>
        <w:jc w:val="both"/>
        <w:outlineLvl w:val="9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921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4"/>
              <w:szCs w:val="24"/>
            </w:rPr>
          </w:pPr>
          <w:r>
            <w:rPr>
              <w:rFonts w:ascii="宋体" w:hAnsi="宋体" w:eastAsia="宋体"/>
              <w:b/>
              <w:bCs/>
              <w:sz w:val="24"/>
              <w:szCs w:val="24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_Toc6480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项目简介</w:t>
          </w:r>
          <w:r>
            <w:tab/>
          </w:r>
          <w:r>
            <w:fldChar w:fldCharType="begin"/>
          </w:r>
          <w:r>
            <w:instrText xml:space="preserve"> PAGEREF _Toc6480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范围管理方法</w:t>
          </w:r>
          <w:r>
            <w:tab/>
          </w:r>
          <w:r>
            <w:fldChar w:fldCharType="begin"/>
          </w:r>
          <w:r>
            <w:instrText xml:space="preserve"> PAGEREF _Toc4669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项目组成员及责任定义</w:t>
          </w:r>
          <w:r>
            <w:tab/>
          </w:r>
          <w:r>
            <w:fldChar w:fldCharType="begin"/>
          </w:r>
          <w:r>
            <w:instrText xml:space="preserve"> PAGEREF _Toc5356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_Toc4649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范围定义</w:t>
          </w:r>
          <w:r>
            <w:tab/>
          </w:r>
          <w:r>
            <w:fldChar w:fldCharType="begin"/>
          </w:r>
          <w:r>
            <w:instrText xml:space="preserve"> PAGEREF _Toc4649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_Toc24965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项目范围说明</w:t>
          </w:r>
          <w:r>
            <w:tab/>
          </w:r>
          <w:r>
            <w:fldChar w:fldCharType="begin"/>
          </w:r>
          <w:r>
            <w:instrText xml:space="preserve"> PAGEREF _Toc24965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_Toc22883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工作分解（WBS）</w:t>
          </w:r>
          <w:r>
            <w:tab/>
          </w:r>
          <w:r>
            <w:fldChar w:fldCharType="begin"/>
          </w:r>
          <w:r>
            <w:instrText xml:space="preserve"> PAGEREF _Toc22883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_Toc20071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范围确认</w:t>
          </w:r>
          <w:r>
            <w:tab/>
          </w:r>
          <w:r>
            <w:fldChar w:fldCharType="begin"/>
          </w:r>
          <w:r>
            <w:instrText xml:space="preserve"> PAGEREF _Toc20071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_Toc28211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8. </w:t>
          </w:r>
          <w:r>
            <w:rPr>
              <w:rFonts w:hint="eastAsia" w:ascii="Times New Roman" w:hAnsi="Times New Roman" w:cs="Times New Roman"/>
              <w:lang w:val="en-US" w:eastAsia="zh-CN"/>
            </w:rPr>
            <w:t>范围控制</w:t>
          </w:r>
          <w:r>
            <w:tab/>
          </w:r>
          <w:r>
            <w:fldChar w:fldCharType="begin"/>
          </w:r>
          <w:r>
            <w:instrText xml:space="preserve"> PAGEREF _Toc28211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numPr>
          <w:ilvl w:val="0"/>
          <w:numId w:val="1"/>
        </w:numPr>
        <w:ind w:left="425" w:leftChars="0" w:hanging="425" w:firstLineChars="0"/>
        <w:jc w:val="both"/>
        <w:outlineLvl w:val="0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9636"/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44"/>
          <w:szCs w:val="44"/>
          <w:lang w:val="en-US" w:eastAsia="zh-CN"/>
        </w:rPr>
      </w:pPr>
      <w:bookmarkStart w:id="1" w:name="_Toc6480"/>
      <w:r>
        <w:rPr>
          <w:rFonts w:hint="eastAsia"/>
          <w:sz w:val="44"/>
          <w:szCs w:val="44"/>
          <w:lang w:val="en-US" w:eastAsia="zh-CN"/>
        </w:rPr>
        <w:t>项目简介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本项目旨在通过有效的软件过程管理，确保西农社区软件项目的顺利进行和高质量交付。项目将涵盖从需求分析、设计、开发、测试到部署的整个过程，通过明确的项目范围管理，确保项目团队能够集中精力，高效完成预定目标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44"/>
          <w:szCs w:val="44"/>
          <w:lang w:val="en-US" w:eastAsia="zh-CN"/>
        </w:rPr>
      </w:pPr>
      <w:bookmarkStart w:id="2" w:name="_Toc4669"/>
      <w:r>
        <w:rPr>
          <w:rFonts w:hint="eastAsia"/>
          <w:sz w:val="44"/>
          <w:szCs w:val="44"/>
          <w:lang w:val="en-US" w:eastAsia="zh-CN"/>
        </w:rPr>
        <w:t>范围管理方法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为确保项目范围的准确性和可控性，本项目将采用以下范围管理方法：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明确范围定义：在项目启动阶段，通过与客户和利益相关者的沟通，明确项目的目标和需求，形成详细的项目范围说明书。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工作分解结构（WBS）：将项目范围细化为具体的工作包，明确各项任务的输入、输出、负责人和完成时间，确保项目任务的可追踪性和可控性。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范围确认：在项目执行过程中，定期与客户和利益相关者进行范围确认，确保项目范围与实际需求保持一致。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范围变更管理：建立范围变更管理流程，对任何可能导致范围变更的因素进行识别、评估和控制，确保项目范围的稳定性和可预测性。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44"/>
          <w:szCs w:val="44"/>
          <w:lang w:val="en-US" w:eastAsia="zh-CN"/>
        </w:rPr>
      </w:pPr>
      <w:bookmarkStart w:id="3" w:name="_Toc5356"/>
      <w:r>
        <w:rPr>
          <w:rFonts w:hint="eastAsia"/>
          <w:sz w:val="44"/>
          <w:szCs w:val="44"/>
          <w:lang w:val="en-US" w:eastAsia="zh-CN"/>
        </w:rPr>
        <w:t>项目组成员及责任定义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本项目团队将包括项目经理、开发人员、测试人员、文档编写人员等角色。各成员的责任定义如下：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项目经理：负责项目的整体协调和管理，确保项目按计划进行，监控项目范围的变化，并协调解决项目执行过程中出现的问题。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开发人员：负责按照项目范围说明书和WBS的要求，完成具体的开发工作，确保代码质量和功能实现。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测试人员：负责对开发完成的模块进行测试，确保软件的质量和稳定性符合项目要求。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文档编写人员：负责编写项目文档，包括需求文档、设计文档、测试文档等，确保项目文档的准确性和完整性。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44"/>
          <w:szCs w:val="44"/>
          <w:lang w:val="en-US" w:eastAsia="zh-CN"/>
        </w:rPr>
      </w:pPr>
      <w:bookmarkStart w:id="4" w:name="_Toc4649"/>
      <w:r>
        <w:rPr>
          <w:rFonts w:hint="eastAsia"/>
          <w:sz w:val="44"/>
          <w:szCs w:val="44"/>
          <w:lang w:val="en-US" w:eastAsia="zh-CN"/>
        </w:rPr>
        <w:t>范围定义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根据与客户的沟通和对项目需求的深入理解，本项目的范围定义如下：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完成西农社区软件的整体设计和开发，包括前端界面、后端逻辑和数据库设计。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实现用户注册、登录、发帖、浏览、评论、回复等核心功能。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确保软件的安全性和稳定性，采取必要的措施保护用户信息和系统安全。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提供项目文档和培训材料，方便用户使用和维护软件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44"/>
          <w:szCs w:val="44"/>
          <w:lang w:val="en-US" w:eastAsia="zh-CN"/>
        </w:rPr>
      </w:pPr>
      <w:bookmarkStart w:id="5" w:name="_Toc24965"/>
      <w:r>
        <w:rPr>
          <w:rFonts w:hint="eastAsia"/>
          <w:sz w:val="44"/>
          <w:szCs w:val="44"/>
          <w:lang w:val="en-US" w:eastAsia="zh-CN"/>
        </w:rPr>
        <w:t>项目范围说明</w:t>
      </w:r>
      <w:bookmarkEnd w:id="5"/>
    </w:p>
    <w:p>
      <w:pPr>
        <w:pStyle w:val="4"/>
        <w:bidi w:val="0"/>
        <w:rPr>
          <w:rFonts w:hint="eastAsia" w:ascii="宋体" w:hAnsi="宋体" w:eastAsia="宋体" w:cs="宋体"/>
          <w:sz w:val="30"/>
          <w:szCs w:val="30"/>
        </w:rPr>
      </w:pPr>
      <w:bookmarkStart w:id="6" w:name="_Toc22883"/>
      <w:r>
        <w:rPr>
          <w:rFonts w:hint="eastAsia" w:ascii="宋体" w:hAnsi="宋体" w:eastAsia="宋体" w:cs="宋体"/>
          <w:sz w:val="30"/>
          <w:szCs w:val="30"/>
        </w:rPr>
        <w:t>项目范围：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本项目旨在开发一款集信息发布、交流互动、资源共享于一体的西农社区软件。具体范围包括：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00" w:leftChars="0" w:hanging="420" w:firstLineChars="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需求分析：深入调研西农师生的实际需求，明确软件的功能需求和非功能需求。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00" w:leftChars="0" w:hanging="420" w:firstLineChars="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系统设计：根据需求分析结果，设计合理的系统架构、数据库结构和界面布局。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00" w:leftChars="0" w:hanging="420" w:firstLineChars="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功能开发：实现用户登录注册、发帖浏览、评论回复、个人中心管理、系统监控等核心功能。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00" w:leftChars="0" w:hanging="420" w:firstLineChars="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测试与优化：对软件进行全面的测试，发现并修复潜在的问题，优化软件性能。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00" w:leftChars="0" w:hanging="420" w:firstLineChars="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部署与上线：完成软件的部署工作，确保软件在西农校园内顺利上线运行。</w:t>
      </w:r>
    </w:p>
    <w:p>
      <w:pPr>
        <w:pStyle w:val="4"/>
        <w:bidi w:val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项目边界：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01" w:leftChars="0" w:hanging="420" w:firstLineChars="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本项目不涉及与其他外部系统的集成，仅关注西农社区软件本身的开发。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01" w:leftChars="0" w:hanging="420" w:firstLineChars="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本项目暂不考虑移动端应用的开发，主要聚焦于PC端用户的使用体验。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01" w:leftChars="0" w:hanging="420" w:firstLineChars="0"/>
        <w:textAlignment w:val="auto"/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1E1F24"/>
          <w:spacing w:val="0"/>
          <w:sz w:val="24"/>
          <w:szCs w:val="24"/>
          <w:shd w:val="clear" w:fill="FFFFFF"/>
        </w:rPr>
        <w:t>本项目不涵盖硬件设备的采购与部署，仅关注软件层面的开发与实施。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工作分解（WBS）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项目启动与准备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项目启动会议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项目目标与范围确认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组建项目团队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制定项目计划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用户需求调研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功能需求定义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非功能需求（性能、安全、易用性等）分析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用例模型建立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需求文档编写与评审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概要设计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功能模块划分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模块间接口定义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系统架构设计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技术选型与框架确定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设计文档编写与评审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详细设计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界面设计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发帖界面设计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个人界面设计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用户信息界面设计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其他相关界面设计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数据库设计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数据模型建立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关系模式规范化处理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逻辑结构定义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物理设计与测试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关键类和模块设计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类与对象定义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属性与方法描述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核心算法实现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详细设计文档编写与评审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编码与实现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编码规范制定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功能模块编码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数据库实现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接口开发与集成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代码测试与调试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测试与验收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测试计划制定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功能测试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性能测试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安全测试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缺陷管理与修复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用户验收测试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部署与上线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部署环境准备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系统部署与配置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上线前检查与测试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正式上线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培训与支持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用户培训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使用手册编写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技术支持与维护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项目总结与收尾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项目总结会议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项目成果展示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经验教训总结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项目文档归档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项目变更与风险管理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项目变更申请与处理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风险评估与应对计划制定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风险监控与报告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44"/>
          <w:szCs w:val="44"/>
          <w:lang w:val="en-US" w:eastAsia="zh-CN"/>
        </w:rPr>
      </w:pPr>
      <w:bookmarkStart w:id="7" w:name="_Toc20071"/>
      <w:r>
        <w:rPr>
          <w:rFonts w:hint="eastAsia"/>
          <w:sz w:val="44"/>
          <w:szCs w:val="44"/>
          <w:lang w:val="en-US" w:eastAsia="zh-CN"/>
        </w:rPr>
        <w:t>范围确认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项目范围定义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经过充分的讨论与协商，项目团队与项目发起人已就以下范围内容达成共识：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软件开发与部署</w:t>
      </w:r>
      <w:r>
        <w:rPr>
          <w:rFonts w:hint="eastAsia" w:ascii="宋体" w:hAnsi="宋体" w:eastAsia="宋体" w:cs="宋体"/>
          <w:lang w:val="en-US" w:eastAsia="zh-CN"/>
        </w:rPr>
        <w:t>：项目将涵盖西农社区论坛软件的设计、开发、测试、部署及初步上线运行的全过程。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核心功能实现</w:t>
      </w:r>
      <w:r>
        <w:rPr>
          <w:rFonts w:hint="eastAsia" w:ascii="宋体" w:hAnsi="宋体" w:eastAsia="宋体" w:cs="宋体"/>
          <w:lang w:val="en-US" w:eastAsia="zh-CN"/>
        </w:rPr>
        <w:t>：软件需实现用户登录注册、发布帖子、浏览帖子、评论回复、个人中心设置以及系统管理等功能，满足西农在校本科生和研究生的基本需求。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界面与用户体验</w:t>
      </w:r>
      <w:r>
        <w:rPr>
          <w:rFonts w:hint="eastAsia" w:ascii="宋体" w:hAnsi="宋体" w:eastAsia="宋体" w:cs="宋体"/>
          <w:lang w:val="en-US" w:eastAsia="zh-CN"/>
        </w:rPr>
        <w:t>：软件界面设计需简洁明了，易于操作，提供良好的用户体验。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数据库建设</w:t>
      </w:r>
      <w:r>
        <w:rPr>
          <w:rFonts w:hint="eastAsia" w:ascii="宋体" w:hAnsi="宋体" w:eastAsia="宋体" w:cs="宋体"/>
          <w:lang w:val="en-US" w:eastAsia="zh-CN"/>
        </w:rPr>
        <w:t>：建立稳定、高效的数据库系统，支持软件的数据存储、查询和管理。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培训与文档</w:t>
      </w:r>
      <w:r>
        <w:rPr>
          <w:rFonts w:hint="eastAsia" w:ascii="宋体" w:hAnsi="宋体" w:eastAsia="宋体" w:cs="宋体"/>
          <w:lang w:val="en-US" w:eastAsia="zh-CN"/>
        </w:rPr>
        <w:t>：提供必要的用户培训，并编写完整的用户手册和操作指南，以便用户能够熟练使用软件。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项目范围不包含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以下内容不属于本项目的范围：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硬件采购与部署</w:t>
      </w:r>
      <w:r>
        <w:rPr>
          <w:rFonts w:hint="eastAsia" w:ascii="宋体" w:hAnsi="宋体" w:eastAsia="宋体" w:cs="宋体"/>
          <w:lang w:val="en-US" w:eastAsia="zh-CN"/>
        </w:rPr>
        <w:t>：本项目不涉及任何硬件设备的采购、安装和配置工作。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外部系统集成</w:t>
      </w:r>
      <w:r>
        <w:rPr>
          <w:rFonts w:hint="eastAsia" w:ascii="宋体" w:hAnsi="宋体" w:eastAsia="宋体" w:cs="宋体"/>
          <w:lang w:val="en-US" w:eastAsia="zh-CN"/>
        </w:rPr>
        <w:t>：除非特别约定，本项目不涵盖与其他外部系统的集成工作。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长期维护与运营</w:t>
      </w:r>
      <w:r>
        <w:rPr>
          <w:rFonts w:hint="eastAsia" w:ascii="宋体" w:hAnsi="宋体" w:eastAsia="宋体" w:cs="宋体"/>
          <w:lang w:val="en-US" w:eastAsia="zh-CN"/>
        </w:rPr>
        <w:t>：本项目的重点在于软件的开发与部署，不涉及长期的维护和运营工作。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范围确认与变更管理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范围确认</w:t>
      </w:r>
      <w:r>
        <w:rPr>
          <w:rFonts w:hint="eastAsia" w:ascii="宋体" w:hAnsi="宋体" w:eastAsia="宋体" w:cs="宋体"/>
          <w:lang w:val="en-US" w:eastAsia="zh-CN"/>
        </w:rPr>
        <w:t>：项目发起人已对本项目范围进行审查并确认，同意按照本范围确认文档执行项目。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范围变更</w:t>
      </w:r>
      <w:r>
        <w:rPr>
          <w:rFonts w:hint="eastAsia" w:ascii="宋体" w:hAnsi="宋体" w:eastAsia="宋体" w:cs="宋体"/>
          <w:lang w:val="en-US" w:eastAsia="zh-CN"/>
        </w:rPr>
        <w:t>：在项目执行过程中，如需对范围进行变更，需经项目发起人同意，并书面记录变更内容、原因及影响，确保项目团队和相关利益方对变更内容达成共识。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44"/>
          <w:szCs w:val="44"/>
          <w:lang w:val="en-US" w:eastAsia="zh-CN"/>
        </w:rPr>
      </w:pPr>
      <w:bookmarkStart w:id="8" w:name="_Toc28211"/>
      <w:r>
        <w:rPr>
          <w:rFonts w:hint="eastAsia"/>
          <w:sz w:val="44"/>
          <w:szCs w:val="44"/>
          <w:lang w:val="en-US" w:eastAsia="zh-CN"/>
        </w:rPr>
        <w:t>范围控制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范围控制目标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确保项目范围与项目目标、需求和业务目标保持一致。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防止范围蔓延，避免不必要的功能增加或修改。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及时发现和处理范围变更请求，确保变更得到合理评估和批准。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保持项目范围的稳定性和可控性，降低项目风险。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范围控制流程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范围确认</w:t>
      </w:r>
      <w:r>
        <w:rPr>
          <w:rFonts w:hint="eastAsia" w:ascii="宋体" w:hAnsi="宋体" w:eastAsia="宋体" w:cs="宋体"/>
          <w:lang w:val="en-US" w:eastAsia="zh-CN"/>
        </w:rPr>
        <w:t>：在项目启动阶段，通过需求分析、概要设计等活动，明确项目的范围，并经过项目发起人和相关利益方的确认。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范围监控</w:t>
      </w:r>
      <w:r>
        <w:rPr>
          <w:rFonts w:hint="eastAsia" w:ascii="宋体" w:hAnsi="宋体" w:eastAsia="宋体" w:cs="宋体"/>
          <w:lang w:val="en-US" w:eastAsia="zh-CN"/>
        </w:rPr>
        <w:t>：在项目实施过程中，项目团队需定期对项目范围进行监控，确保项目活动在界定的范围内进行。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变更识别与评估</w:t>
      </w:r>
      <w:r>
        <w:rPr>
          <w:rFonts w:hint="eastAsia" w:ascii="宋体" w:hAnsi="宋体" w:eastAsia="宋体" w:cs="宋体"/>
          <w:lang w:val="en-US" w:eastAsia="zh-CN"/>
        </w:rPr>
        <w:t>：当接收到范围变更请求时，项目团队需及时识别变更内容，并对其进行评估，包括变更的影响、成本、时间和资源等方面。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变更审批</w:t>
      </w:r>
      <w:r>
        <w:rPr>
          <w:rFonts w:hint="eastAsia" w:ascii="宋体" w:hAnsi="宋体" w:eastAsia="宋体" w:cs="宋体"/>
          <w:lang w:val="en-US" w:eastAsia="zh-CN"/>
        </w:rPr>
        <w:t>：评估后的变更请求需提交给项目发起人和相关利益方进行审批。审批过程需明确变更的批准权限和流程。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变更实施</w:t>
      </w:r>
      <w:r>
        <w:rPr>
          <w:rFonts w:hint="eastAsia" w:ascii="宋体" w:hAnsi="宋体" w:eastAsia="宋体" w:cs="宋体"/>
          <w:lang w:val="en-US" w:eastAsia="zh-CN"/>
        </w:rPr>
        <w:t>：经过批准的变更请求需纳入项目计划中，由项目团队负责实施，并确保变更内容的正确性和完整性。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变更记录与报告</w:t>
      </w:r>
      <w:r>
        <w:rPr>
          <w:rFonts w:hint="eastAsia" w:ascii="宋体" w:hAnsi="宋体" w:eastAsia="宋体" w:cs="宋体"/>
          <w:lang w:val="en-US" w:eastAsia="zh-CN"/>
        </w:rPr>
        <w:t>：对所有的范围变更进行记录，并定期向项目发起人和相关利益方报告变更情况和项目进展。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范围控制责任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项目经理</w:t>
      </w:r>
      <w:r>
        <w:rPr>
          <w:rFonts w:hint="eastAsia" w:ascii="宋体" w:hAnsi="宋体" w:eastAsia="宋体" w:cs="宋体"/>
          <w:lang w:val="en-US" w:eastAsia="zh-CN"/>
        </w:rPr>
        <w:t>：负责整体范围控制工作，包括范围确认、监控、变更管理等方面的协调与决策。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项目团队</w:t>
      </w:r>
      <w:r>
        <w:rPr>
          <w:rFonts w:hint="eastAsia" w:ascii="宋体" w:hAnsi="宋体" w:eastAsia="宋体" w:cs="宋体"/>
          <w:lang w:val="en-US" w:eastAsia="zh-CN"/>
        </w:rPr>
        <w:t>：负责具体范围控制活动的执行，包括范围监控、变更识别与评估、变更实施等。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项目发起人和相关利益方</w:t>
      </w:r>
      <w:r>
        <w:rPr>
          <w:rFonts w:hint="eastAsia" w:ascii="宋体" w:hAnsi="宋体" w:eastAsia="宋体" w:cs="宋体"/>
          <w:lang w:val="en-US" w:eastAsia="zh-CN"/>
        </w:rPr>
        <w:t>：参与范围确认和变更审批工作，对范围控制结果进行监督和评估。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范围变更管理策略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变更分类</w:t>
      </w:r>
      <w:r>
        <w:rPr>
          <w:rFonts w:hint="eastAsia" w:ascii="宋体" w:hAnsi="宋体" w:eastAsia="宋体" w:cs="宋体"/>
          <w:lang w:val="en-US" w:eastAsia="zh-CN"/>
        </w:rPr>
        <w:t>：根据变更的性质和影响程度，将变更分为重大变更和一般变更，以便进行不同的管理和审批流程。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变更评估</w:t>
      </w:r>
      <w:r>
        <w:rPr>
          <w:rFonts w:hint="eastAsia" w:ascii="宋体" w:hAnsi="宋体" w:eastAsia="宋体" w:cs="宋体"/>
          <w:lang w:val="en-US" w:eastAsia="zh-CN"/>
        </w:rPr>
        <w:t>：对变更请求进行全面的评估，包括技术可行性、经济合理性、时间影响等方面，确保变更的合理性和有效性。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变更沟通</w:t>
      </w:r>
      <w:r>
        <w:rPr>
          <w:rFonts w:hint="eastAsia" w:ascii="宋体" w:hAnsi="宋体" w:eastAsia="宋体" w:cs="宋体"/>
          <w:lang w:val="en-US" w:eastAsia="zh-CN"/>
        </w:rPr>
        <w:t>：及时与项目发起人和相关利益方沟通变更情况，包括变更内容、影响、审批进展等，确保信息的透明和共享。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03464E"/>
    <w:multiLevelType w:val="singleLevel"/>
    <w:tmpl w:val="8003464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8B0503F5"/>
    <w:multiLevelType w:val="singleLevel"/>
    <w:tmpl w:val="8B0503F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93AA8508"/>
    <w:multiLevelType w:val="singleLevel"/>
    <w:tmpl w:val="93AA850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973142D3"/>
    <w:multiLevelType w:val="singleLevel"/>
    <w:tmpl w:val="973142D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B506FCB7"/>
    <w:multiLevelType w:val="singleLevel"/>
    <w:tmpl w:val="B506FCB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BC9EAC6C"/>
    <w:multiLevelType w:val="singleLevel"/>
    <w:tmpl w:val="BC9EAC6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BE328799"/>
    <w:multiLevelType w:val="singleLevel"/>
    <w:tmpl w:val="BE32879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BF24B423"/>
    <w:multiLevelType w:val="singleLevel"/>
    <w:tmpl w:val="BF24B42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BFC197A2"/>
    <w:multiLevelType w:val="singleLevel"/>
    <w:tmpl w:val="BFC197A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CBE0DAA4"/>
    <w:multiLevelType w:val="multilevel"/>
    <w:tmpl w:val="CBE0DA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0">
    <w:nsid w:val="FEA6D242"/>
    <w:multiLevelType w:val="singleLevel"/>
    <w:tmpl w:val="FEA6D24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01CB660E"/>
    <w:multiLevelType w:val="singleLevel"/>
    <w:tmpl w:val="01CB66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06E2D22C"/>
    <w:multiLevelType w:val="singleLevel"/>
    <w:tmpl w:val="06E2D22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0F0962A7"/>
    <w:multiLevelType w:val="singleLevel"/>
    <w:tmpl w:val="0F0962A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12F668DC"/>
    <w:multiLevelType w:val="singleLevel"/>
    <w:tmpl w:val="12F668D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>
    <w:nsid w:val="3E2C8989"/>
    <w:multiLevelType w:val="singleLevel"/>
    <w:tmpl w:val="3E2C898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>
    <w:nsid w:val="44C0D7AC"/>
    <w:multiLevelType w:val="singleLevel"/>
    <w:tmpl w:val="44C0D7A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7">
    <w:nsid w:val="4E9217F9"/>
    <w:multiLevelType w:val="singleLevel"/>
    <w:tmpl w:val="4E9217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4B356D8"/>
    <w:multiLevelType w:val="singleLevel"/>
    <w:tmpl w:val="54B356D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9">
    <w:nsid w:val="6128823F"/>
    <w:multiLevelType w:val="singleLevel"/>
    <w:tmpl w:val="6128823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>
    <w:nsid w:val="68D1232F"/>
    <w:multiLevelType w:val="singleLevel"/>
    <w:tmpl w:val="68D123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</w:abstractNum>
  <w:abstractNum w:abstractNumId="21">
    <w:nsid w:val="741246AA"/>
    <w:multiLevelType w:val="singleLevel"/>
    <w:tmpl w:val="741246A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9"/>
  </w:num>
  <w:num w:numId="2">
    <w:abstractNumId w:val="17"/>
  </w:num>
  <w:num w:numId="3">
    <w:abstractNumId w:val="12"/>
  </w:num>
  <w:num w:numId="4">
    <w:abstractNumId w:val="19"/>
  </w:num>
  <w:num w:numId="5">
    <w:abstractNumId w:val="3"/>
  </w:num>
  <w:num w:numId="6">
    <w:abstractNumId w:val="20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  <w:num w:numId="11">
    <w:abstractNumId w:val="5"/>
  </w:num>
  <w:num w:numId="12">
    <w:abstractNumId w:val="21"/>
  </w:num>
  <w:num w:numId="13">
    <w:abstractNumId w:val="13"/>
  </w:num>
  <w:num w:numId="14">
    <w:abstractNumId w:val="18"/>
  </w:num>
  <w:num w:numId="15">
    <w:abstractNumId w:val="2"/>
  </w:num>
  <w:num w:numId="16">
    <w:abstractNumId w:val="14"/>
  </w:num>
  <w:num w:numId="17">
    <w:abstractNumId w:val="10"/>
  </w:num>
  <w:num w:numId="18">
    <w:abstractNumId w:val="7"/>
  </w:num>
  <w:num w:numId="19">
    <w:abstractNumId w:val="4"/>
  </w:num>
  <w:num w:numId="20">
    <w:abstractNumId w:val="16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10624"/>
    <w:rsid w:val="635575EE"/>
    <w:rsid w:val="71C6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2024-05-18T02:04:00Z</dcterms:created>
  <dc:creator>zx</dc:creator>
  <cp:lastModifiedBy>zx</cp:lastModifiedBy>
  <dcterms:modified xsi:type="dcterms:W3CDTF">2024-05-18T03:15:37Z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