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모아청약 — MSA 기반 고객 중심 서비스 보고서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6반 6조 윤소영</w:t>
      </w:r>
      <w:r>
        <w:rPr>
          <w:rFonts w:ascii="맑은 고딕" w:hAnsi="맑은 고딕" w:eastAsia="맑은 고딕"/>
          <w:b w:val="0"/>
          <w:sz w:val="20"/>
        </w:rPr>
        <w:t xml:space="preserve"> · 담당: Backend (course-service)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Chapter 1. 어떤 문제를 풀려고 했나, 왜 이 기술을 골랐나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1. 이해관계자의 문제에서 서비스 구성이 나왔다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현재 청약을 하려면 청약홈, LH청약플러스, 지역 공사 사이트를 각각 들어가야 합니다. 여기에 인기 단지 접수일에는 신청 기능에만 트래픽이 몰려 서비스 전체가 느려지는 문제도 있습니다.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기술을 먼저 고른 것이 아니라, 아래 표를 왼쪽에서 오른쪽으로 채워 가면서 서비스 구성이 나왔습니다. </w:t>
      </w:r>
      <w:r>
        <w:rPr>
          <w:rFonts w:ascii="맑은 고딕" w:hAnsi="맑은 고딕" w:eastAsia="맑은 고딕"/>
          <w:b/>
          <w:sz w:val="20"/>
        </w:rPr>
        <w:t>이해관계자의 문제 → 그 문제를 풀 기능 → 기능을 맡을 서비스 → 이해관계자가 실제로 얻는 것</w:t>
      </w:r>
      <w:r>
        <w:rPr>
          <w:rFonts w:ascii="맑은 고딕" w:hAnsi="맑은 고딕" w:eastAsia="맑은 고딕"/>
          <w:b w:val="0"/>
          <w:sz w:val="20"/>
        </w:rPr>
        <w:t xml:space="preserve"> 순서입니다.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  <w:gridCol w:w="2493"/>
      </w:tblGrid>
      <w:tr>
        <w:tc>
          <w:tcPr>
            <w:tcW w:type="dxa" w:w="1037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이해관계자</w:t>
            </w:r>
          </w:p>
        </w:tc>
        <w:tc>
          <w:tcPr>
            <w:tcW w:type="dxa" w:w="2045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겪는 문제</w:t>
            </w:r>
          </w:p>
        </w:tc>
        <w:tc>
          <w:tcPr>
            <w:tcW w:type="dxa" w:w="2045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필요한 기능</w:t>
            </w:r>
          </w:p>
        </w:tc>
        <w:tc>
          <w:tcPr>
            <w:tcW w:type="dxa" w:w="1512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담당 서비스</w:t>
            </w:r>
          </w:p>
        </w:tc>
        <w:tc>
          <w:tcPr>
            <w:tcW w:type="dxa" w:w="2477"/>
            <w:shd w:fill="EEF3F9"/>
          </w:tcPr>
          <w:p>
            <w:pPr>
              <w:spacing w:after="40"/>
            </w:pPr>
            <w:r>
              <w:rPr>
                <w:b w:val="0"/>
              </w:rPr>
              <w:t>이해관계자가 얻는 것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청약자 (C)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기관별로 사이트가 나뉘어 한곳에서 비교할 수 없음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여러 기관 공고를 하나의 목록으로 통합 조회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course-service (담당)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세 사이트를 돌지 않고 한 화면에서 수도권 1,523건을 지역·가격으로 비교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청약자 (C)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긴 공고문을 읽어야 하고 자격은 당첨 후에야 검증됨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조건과 공고 자격을 비교해 신청 가능 여부 안내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recommend-service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신청 전에 지원 가능 여부를 확인해 헛신청을 줄임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청약자 (C)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공고마다 유리한 전형이 달라 고르기 어려움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 기반 맞춤 공고 추천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recommend-service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전체를 다 훑지 않고 본인 조건에 맞는 공고부터 확인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청약자 (C)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신청 후 진행 상태를 알기 어려움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신청과 접수 상태 조회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enrollment · payment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접수 처리 중 → 접수 완료를 내 신청내역에서 직접 확인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공공기관 (G)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기관별로 각자 운영·홍보해야 함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통합 플랫폼을 통한 단일 창구 노출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api-gateway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별도 채널을 운영하지 않아도 통합 플랫폼 이용자에게 공고가 노출됨</w:t>
            </w:r>
          </w:p>
        </w:tc>
      </w:tr>
      <w:tr>
        <w:tc>
          <w:tcPr>
            <w:tcW w:type="dxa" w:w="103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운영자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접수일에만 트래픽이 몰림</w:t>
            </w:r>
          </w:p>
        </w:tc>
        <w:tc>
          <w:tcPr>
            <w:tcW w:type="dxa" w:w="2045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신청 기능만 독립적으로 확장</w:t>
            </w:r>
          </w:p>
        </w:tc>
        <w:tc>
          <w:tcPr>
            <w:tcW w:type="dxa" w:w="1512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(MSA 구조 자체)</w:t>
            </w:r>
          </w:p>
        </w:tc>
        <w:tc>
          <w:tcPr>
            <w:tcW w:type="dxa" w:w="2477"/>
          </w:tcPr>
          <w:p>
            <w:pPr>
              <w:spacing w:after="40"/>
            </w:pPr>
            <w:r>
              <w:rPr>
                <w:b w:val="0"/>
              </w:rPr>
              <w:t>신청 서비스만 늘리면 되니 전체를 증설하지 않아도 됨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플랫폼(B)이 공공기관(G)의 청약 정보를 통합해 국민(C)에게 제공하는 B2G2C 구조입니다. 저는 이 중 첫 줄에 해당하는 course-service를 맡아, 두 기관의 공고 데이터를 수집·정규화해서 DB에 넣고 조회 API로 제공하는 역할을 담당했습니다. 제가 한 일이 사용자에게 닿는 지점은 결국 표의 첫 줄 맨 오른쪽 한 문장입니다. 그래서 데이터를 얼마나 많이 넣었는지보다, 기관마다 다른 필드를 같은 형식으로 맞추는 정규화가 더 중요한 작업이었습니다. 형식이 어긋나면 통합 목록에서 비교 자체가 안 되기 때문입니다.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2. 매핑 포인트 — 강의 도메인을 청약 도메인으로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제공된 코드는 온라인 강의 수강신청 플랫폼이었습니다. 이걸 청약으로 바꾸는 게 첫 과제였는데, 저희는 DB구조를 변경할까 하다가 자칫 영향받는 여러 프로그램들에 오류가 날 수 있어 DB 구조를 바꾸지 않고 의미만 재해석하는 방법을 택했습니다.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개념 매핑 (기능 단위)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기존 템플릿</w:t>
            </w:r>
          </w:p>
        </w:tc>
        <w:tc>
          <w:tcPr>
            <w:tcW w:type="dxa" w:w="4986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모아청약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강사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공공기관·정부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과목 등록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분양 공고 등록 및 통합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수강신청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결제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접수 처리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수강 권한 노출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 완료 후 신청 상태 전환 및 내역 조회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AI 기반 강좌 추천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조건 기반 AI 맞춤 공고 추천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컬럼 매핑 (데이터 단위)</w:t>
      </w:r>
      <w:r>
        <w:rPr>
          <w:rFonts w:ascii="맑은 고딕" w:hAnsi="맑은 고딕" w:eastAsia="맑은 고딕"/>
          <w:b w:val="0"/>
          <w:sz w:val="20"/>
        </w:rPr>
        <w:t xml:space="preserve"> — 실제 값은 DB에 적재된 공고 한 건(</w:t>
      </w:r>
      <w:r>
        <w:rPr>
          <w:rFonts w:ascii="Consolas" w:hAnsi="Consolas" w:eastAsia="Consolas"/>
          <w:b w:val="0"/>
          <w:sz w:val="19"/>
        </w:rPr>
        <w:t>id = 2499</w:t>
      </w:r>
      <w:r>
        <w:rPr>
          <w:rFonts w:ascii="맑은 고딕" w:hAnsi="맑은 고딕" w:eastAsia="맑은 고딕"/>
          <w:b w:val="0"/>
          <w:sz w:val="20"/>
        </w:rPr>
        <w:t>)에서 가져왔습니다.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원본 컬럼 (강의)</w:t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모아청약 의미</w:t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실제 값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title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단지명 + 주택형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고덕강일 대성베르힐 84A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category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공급 지역 (enum 재해석)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SECURITY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= 서울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price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분양가 (만원 단위)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98400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= 9억 8,400만원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instructor_id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공급기관 ID (→ </w:t>
            </w:r>
            <w:r>
              <w:rPr>
                <w:rFonts w:ascii="Consolas" w:hAnsi="Consolas" w:eastAsia="Consolas"/>
                <w:b w:val="0"/>
                <w:sz w:val="16"/>
              </w:rPr>
              <w:t>users.id</w:t>
            </w:r>
            <w:r>
              <w:rPr>
                <w:rFonts w:ascii="맑은 고딕" w:hAnsi="맑은 고딕" w:eastAsia="맑은 고딕"/>
                <w:b w:val="0"/>
                <w:sz w:val="17"/>
              </w:rPr>
              <w:t>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103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= 포스코이앤씨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enrollment_count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접수 건수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16258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description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부가 정보 (JSON)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주소·주택형·전용면적·세대수·신청기간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enrollments.status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 상태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PENDING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= 접수 처리 중 → </w:t>
            </w:r>
            <w:r>
              <w:rPr>
                <w:rFonts w:ascii="Consolas" w:hAnsi="Consolas" w:eastAsia="Consolas"/>
                <w:b w:val="0"/>
                <w:sz w:val="16"/>
              </w:rPr>
              <w:t>ACTIVE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= 접수 완료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Consolas" w:hAnsi="Consolas" w:eastAsia="Consolas"/>
          <w:b w:val="0"/>
          <w:sz w:val="19"/>
        </w:rPr>
        <w:t>category</w:t>
      </w:r>
      <w:r>
        <w:rPr>
          <w:rFonts w:ascii="맑은 고딕" w:hAnsi="맑은 고딕" w:eastAsia="맑은 고딕"/>
          <w:b w:val="0"/>
          <w:sz w:val="20"/>
        </w:rPr>
        <w:t>는 코드에 하드코딩된 enum이라 값을 추가할 수 없어서 기존 값 4개를 지역으로 재해석했습니다(</w:t>
      </w:r>
      <w:r>
        <w:rPr>
          <w:rFonts w:ascii="Consolas" w:hAnsi="Consolas" w:eastAsia="Consolas"/>
          <w:b w:val="0"/>
          <w:sz w:val="19"/>
        </w:rPr>
        <w:t>SECURITY</w:t>
      </w:r>
      <w:r>
        <w:rPr>
          <w:rFonts w:ascii="맑은 고딕" w:hAnsi="맑은 고딕" w:eastAsia="맑은 고딕"/>
          <w:b w:val="0"/>
          <w:sz w:val="20"/>
        </w:rPr>
        <w:t xml:space="preserve">=서울 / </w:t>
      </w:r>
      <w:r>
        <w:rPr>
          <w:rFonts w:ascii="Consolas" w:hAnsi="Consolas" w:eastAsia="Consolas"/>
          <w:b w:val="0"/>
          <w:sz w:val="19"/>
        </w:rPr>
        <w:t>MOBILE</w:t>
      </w:r>
      <w:r>
        <w:rPr>
          <w:rFonts w:ascii="맑은 고딕" w:hAnsi="맑은 고딕" w:eastAsia="맑은 고딕"/>
          <w:b w:val="0"/>
          <w:sz w:val="20"/>
        </w:rPr>
        <w:t xml:space="preserve">=경기 / </w:t>
      </w:r>
      <w:r>
        <w:rPr>
          <w:rFonts w:ascii="Consolas" w:hAnsi="Consolas" w:eastAsia="Consolas"/>
          <w:b w:val="0"/>
          <w:sz w:val="19"/>
        </w:rPr>
        <w:t>DATABASE</w:t>
      </w:r>
      <w:r>
        <w:rPr>
          <w:rFonts w:ascii="맑은 고딕" w:hAnsi="맑은 고딕" w:eastAsia="맑은 고딕"/>
          <w:b w:val="0"/>
          <w:sz w:val="20"/>
        </w:rPr>
        <w:t xml:space="preserve">=인천 / </w:t>
      </w:r>
      <w:r>
        <w:rPr>
          <w:rFonts w:ascii="Consolas" w:hAnsi="Consolas" w:eastAsia="Consolas"/>
          <w:b w:val="0"/>
          <w:sz w:val="19"/>
        </w:rPr>
        <w:t>OTHER</w:t>
      </w:r>
      <w:r>
        <w:rPr>
          <w:rFonts w:ascii="맑은 고딕" w:hAnsi="맑은 고딕" w:eastAsia="맑은 고딕"/>
          <w:b w:val="0"/>
          <w:sz w:val="20"/>
        </w:rPr>
        <w:t>=기타). 원문 값은 화면에 노출하지 않고 표현 계층에서만 "서울"로 바꿔 보여주기로 팀 규칙을 정했고, 덕분에 백엔드 코드를 고치지 않고도 도메인 의미를 바꿀 수 있었습니다.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3. 왜 이 기술들을 썼나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처음에는 서버를 여러 개로 나누는 이유를 몰랐습니다. 그런데 인기 단지 접수일에 신청 기능이 막혀도 공고 조회는 되어야 한다는 조건이 나왔고, 그러려면 두 기능이 다른 서버에 있어야 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  <w:gridCol w:w="4986"/>
      </w:tblGrid>
      <w:tr>
        <w:tc>
          <w:tcPr>
            <w:tcW w:type="dxa" w:w="12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기술</w:t>
            </w:r>
          </w:p>
        </w:tc>
        <w:tc>
          <w:tcPr>
            <w:tcW w:type="dxa" w:w="374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왜 필요했나</w:t>
            </w:r>
          </w:p>
        </w:tc>
        <w:tc>
          <w:tcPr>
            <w:tcW w:type="dxa" w:w="4147"/>
            <w:shd w:fill="EEF3F9"/>
          </w:tcPr>
          <w:p>
            <w:pPr>
              <w:spacing w:after="40"/>
            </w:pPr>
            <w:r>
              <w:rPr>
                <w:b w:val="0"/>
              </w:rPr>
              <w:t>이해관계자에게 돌아가는 것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MSA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 폭주 구간만 독립 확장, 한 서비스 장애가 전체로 번지지 않게 격리</w:t>
            </w:r>
          </w:p>
        </w:tc>
        <w:tc>
          <w:tcPr>
            <w:tcW w:type="dxa" w:w="4147"/>
          </w:tcPr>
          <w:p>
            <w:pPr>
              <w:spacing w:after="40"/>
            </w:pPr>
            <w:r>
              <w:rPr>
                <w:b w:val="0"/>
              </w:rPr>
              <w:t>접수일에 신청이 밀려도 다른 청약자는 공고 조회·비교를 계속할 수 있음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Eureka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IP를 하드코딩하지 않고 서비스 이름으로 서로를 찾기 위해</w:t>
            </w:r>
          </w:p>
        </w:tc>
        <w:tc>
          <w:tcPr>
            <w:tcW w:type="dxa" w:w="4147"/>
          </w:tcPr>
          <w:p>
            <w:pPr>
              <w:spacing w:after="40"/>
            </w:pPr>
            <w:r>
              <w:rPr>
                <w:b w:val="0"/>
              </w:rPr>
              <w:t>서버를 늘리거나 재기동해도 사용자가 쓰는 주소는 그대로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API Gateway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프론트가 8개 서버 주소를 각각 알 필요 없이 한 곳(8080)으로만 요청. JWT 검증도 여기서</w:t>
            </w:r>
          </w:p>
        </w:tc>
        <w:tc>
          <w:tcPr>
            <w:tcW w:type="dxa" w:w="4147"/>
          </w:tcPr>
          <w:p>
            <w:pPr>
              <w:spacing w:after="40"/>
            </w:pPr>
            <w:r>
              <w:rPr>
                <w:b w:val="0"/>
              </w:rPr>
              <w:t>로그인 한 번으로 전체 기능 이용, 서비스마다 인증 검사가 빠져 남의 신청내역이 새는 일 방지</w:t>
            </w:r>
          </w:p>
        </w:tc>
      </w:tr>
      <w:tr>
        <w:tc>
          <w:tcPr>
            <w:tcW w:type="dxa" w:w="12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FastAPI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(추천만)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추천은 머신러닝으로 확장할 영역이라 Python이 유리. 서비스가 분리돼 있으니 언어가 달라도 됨</w:t>
            </w:r>
          </w:p>
        </w:tc>
        <w:tc>
          <w:tcPr>
            <w:tcW w:type="dxa" w:w="4147"/>
          </w:tcPr>
          <w:p>
            <w:pPr>
              <w:spacing w:after="40"/>
            </w:pPr>
            <w:r>
              <w:rPr>
                <w:b w:val="0"/>
              </w:rPr>
              <w:t>추천 로직만 고쳐 배포해도 조회·신청은 멈추지 않음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장애 격리 실험</w:t>
      </w:r>
      <w:r>
        <w:rPr>
          <w:rFonts w:ascii="맑은 고딕" w:hAnsi="맑은 고딕" w:eastAsia="맑은 고딕"/>
          <w:b w:val="0"/>
          <w:sz w:val="20"/>
        </w:rPr>
        <w:t xml:space="preserve"> — 정말 그런지 확인하려고 청약 서비스 컨테이너만 내려봤습니다.</w:t>
      </w:r>
    </w:p>
    <w:p>
      <w:pPr>
        <w:spacing w:before="80" w:after="120" w:line="240" w:lineRule="auto"/>
        <w:ind w:left="227"/>
        <w:shd w:fill="F5F7FA"/>
      </w:pPr>
      <w:r>
        <w:rPr>
          <w:rFonts w:ascii="Consolas" w:hAnsi="Consolas" w:eastAsia="Consolas"/>
          <w:b w:val="0"/>
          <w:sz w:val="16"/>
        </w:rPr>
        <w:t>docker stop lecture-enrollment      ← 청약 서비스만 중지</w:t>
        <w:br/>
        <w:t>GET :8082/api/courses          →  200 OK, 1,523건 응답</w:t>
        <w:br/>
        <w:t>GET :8083/api/enrollments/...  →  연결 실패</w:t>
        <w:br/>
        <w:t>docker start 후 약 5초 뒤 정상 응답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청약 서비스가 중지된 상태에서도 공고 조회는 정상 응답했습니다. 위 표에서 MSA의 값으로 적은 "신청이 밀려도 조회는 계속된다"가 실제로는 이 결과입니다. 다만 로컬에서 컨테이너 하나를 내려본 것이라, 실제 트래픽 상황까지 확인한 것은 아닙니다.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Chapter 2. MSA 구조와 API 흐름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1. 아키텍처 구성도와 서비스별 역할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98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9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요청은 Vue 프론트엔드에서 출발해 API Gateway를 거쳐 각 서비스로 갑니다. 모든 서비스는 자기 주소를 Eureka에 등록하고, 서로를 찾을 때도 Eureka를 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서비스</w:t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포트</w:t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API Gateway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8080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프론트엔드의 모든 요청을 각 마이크로서비스로 라우팅, JWT 검증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User Service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8081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사용자 정보 관리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Course Service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8082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청약홈·LH청약플러스의 분양 공고 데이터를 통합 관리·조회 (담당)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Enrollment Service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8083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 생성, 신청 내역 및 상태 관리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Payment Service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8084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 이후의 접수 처리 담당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Recommend Service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8085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정보 및 신청 이력을 활용한 맞춤 공고 추천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Auth Server / Eureka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9000 / 8761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인증·인가 / 서비스 등록·디스커버리</w:t>
            </w:r>
          </w:p>
        </w:tc>
      </w:tr>
    </w:tbl>
    <w:p>
      <w:pPr>
        <w:spacing w:after="60"/>
      </w:pP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2. course-service 요청 처리 흐름과 DB 경계</w:t>
      </w:r>
    </w:p>
    <w:p>
      <w:pPr>
        <w:spacing w:before="80" w:after="120" w:line="240" w:lineRule="auto"/>
        <w:ind w:left="227"/>
        <w:shd w:fill="F5F7FA"/>
      </w:pPr>
      <w:r>
        <w:rPr>
          <w:rFonts w:ascii="Consolas" w:hAnsi="Consolas" w:eastAsia="Consolas"/>
          <w:b w:val="0"/>
          <w:sz w:val="16"/>
        </w:rPr>
        <w:t>요청 → Gateway가 JWT 검증 → Eureka에서 COURSE-SERVICE 위치 조회</w:t>
        <w:br/>
        <w:t xml:space="preserve">     → controller → service → repository(JPA) → DB</w:t>
        <w:br/>
        <w:t xml:space="preserve">     → entity를 CourseResponse로 변환해 응답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저희는 DB를 하나만 썼습니다. 실습 환경이 MariaDB 컨테이너 하나라 8개 서비스가 같은 </w:t>
      </w:r>
      <w:r>
        <w:rPr>
          <w:rFonts w:ascii="Consolas" w:hAnsi="Consolas" w:eastAsia="Consolas"/>
          <w:b w:val="0"/>
          <w:sz w:val="19"/>
        </w:rPr>
        <w:t>lecture_db</w:t>
      </w:r>
      <w:r>
        <w:rPr>
          <w:rFonts w:ascii="맑은 고딕" w:hAnsi="맑은 고딕" w:eastAsia="맑은 고딕"/>
          <w:b w:val="0"/>
          <w:sz w:val="20"/>
        </w:rPr>
        <w:t>를 보기 때문에 서비스마다 DB를 나누는 것까지는 하지 못했습니다.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대신 지킨 것은 접근 경계입니다. 각 서비스는 자기 테이블 하나만 엔티티로 갖고(</w:t>
      </w:r>
      <w:r>
        <w:rPr>
          <w:rFonts w:ascii="Consolas" w:hAnsi="Consolas" w:eastAsia="Consolas"/>
          <w:b w:val="0"/>
          <w:sz w:val="19"/>
        </w:rPr>
        <w:t>User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sz w:val="19"/>
        </w:rPr>
        <w:t>Course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sz w:val="19"/>
        </w:rPr>
        <w:t>Enrollment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sz w:val="19"/>
        </w:rPr>
        <w:t>Payment</w:t>
      </w:r>
      <w:r>
        <w:rPr>
          <w:rFonts w:ascii="맑은 고딕" w:hAnsi="맑은 고딕" w:eastAsia="맑은 고딕"/>
          <w:b w:val="0"/>
          <w:sz w:val="20"/>
        </w:rPr>
        <w:t xml:space="preserve">), 남의 테이블은 직접 읽지 않고 API로 물어봅니다. 청약 서비스는 같은 DB에 붙어 있어서 </w:t>
      </w:r>
      <w:r>
        <w:rPr>
          <w:rFonts w:ascii="Consolas" w:hAnsi="Consolas" w:eastAsia="Consolas"/>
          <w:b w:val="0"/>
          <w:sz w:val="19"/>
        </w:rPr>
        <w:t>courses</w:t>
      </w:r>
      <w:r>
        <w:rPr>
          <w:rFonts w:ascii="맑은 고딕" w:hAnsi="맑은 고딕" w:eastAsia="맑은 고딕"/>
          <w:b w:val="0"/>
          <w:sz w:val="20"/>
        </w:rPr>
        <w:t xml:space="preserve">를 바로 조회할 수 있는데도 그렇게 하지 않고 </w:t>
      </w:r>
      <w:r>
        <w:rPr>
          <w:rFonts w:ascii="Consolas" w:hAnsi="Consolas" w:eastAsia="Consolas"/>
          <w:b w:val="0"/>
          <w:sz w:val="19"/>
        </w:rPr>
        <w:t>CourseServiceClient</w:t>
      </w:r>
      <w:r>
        <w:rPr>
          <w:rFonts w:ascii="맑은 고딕" w:hAnsi="맑은 고딕" w:eastAsia="맑은 고딕"/>
          <w:b w:val="0"/>
          <w:sz w:val="20"/>
        </w:rPr>
        <w:t>로 제 API를 호출합니다. 나중에 DB를 나눌 때 코드를 고치지 않아도 된다는 게 이유였는데, 다만 지금은 테이블 사이에 외래키가 걸려 있어 이 상태로는 나눌 수 없습니다.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3. API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기능</w:t>
            </w:r>
          </w:p>
        </w:tc>
        <w:tc>
          <w:tcPr>
            <w:tcW w:type="dxa" w:w="2493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Method</w:t>
            </w:r>
          </w:p>
        </w:tc>
        <w:tc>
          <w:tcPr>
            <w:tcW w:type="dxa" w:w="2493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URL</w:t>
            </w:r>
          </w:p>
        </w:tc>
        <w:tc>
          <w:tcPr>
            <w:tcW w:type="dxa" w:w="2493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역할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통합 공고 조회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GET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`/api/courses`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전체 분양 공고 조회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지역별 공고 조회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GET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`/api/courses/category/{category}`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선택 지역의 분양 공고 조회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공고 상세 조회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GET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`/api/courses/{id}`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10365F"/>
                <w:sz w:val="17"/>
              </w:rPr>
              <w:t>선택한 공고 상세정보 조회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맞춤 공고 추천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/api/recommend/{userId}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맞춤 공고 추천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POST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/api/enrollments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선택한 분양 공고에 청약 신청</w:t>
            </w:r>
          </w:p>
        </w:tc>
      </w:tr>
      <w:tr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내 신청내역 조회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GET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/api/enrollments/my</w:t>
            </w:r>
          </w:p>
        </w:tc>
        <w:tc>
          <w:tcPr>
            <w:tcW w:type="dxa" w:w="249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청약 신청 내역 및 접수 상태 확인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굵게 표시한 것이 제가 만든 course-service의 공개 API입니다. 이 외에 다른 서비스만 호출하는 내부 API가 4개 더 있습니다 — 공고 존재 검증(</w:t>
      </w:r>
      <w:r>
        <w:rPr>
          <w:rFonts w:ascii="Consolas" w:hAnsi="Consolas" w:eastAsia="Consolas"/>
          <w:b w:val="0"/>
          <w:sz w:val="19"/>
        </w:rPr>
        <w:t>/internal/exists/{id}</w:t>
      </w:r>
      <w:r>
        <w:rPr>
          <w:rFonts w:ascii="맑은 고딕" w:hAnsi="맑은 고딕" w:eastAsia="맑은 고딕"/>
          <w:b w:val="0"/>
          <w:sz w:val="20"/>
        </w:rPr>
        <w:t>), 공고 상세(</w:t>
      </w:r>
      <w:r>
        <w:rPr>
          <w:rFonts w:ascii="Consolas" w:hAnsi="Consolas" w:eastAsia="Consolas"/>
          <w:b w:val="0"/>
          <w:sz w:val="19"/>
        </w:rPr>
        <w:t>/internal/{id}</w:t>
      </w:r>
      <w:r>
        <w:rPr>
          <w:rFonts w:ascii="맑은 고딕" w:hAnsi="맑은 고딕" w:eastAsia="맑은 고딕"/>
          <w:b w:val="0"/>
          <w:sz w:val="20"/>
        </w:rPr>
        <w:t>), 접수 건수 증가(</w:t>
      </w:r>
      <w:r>
        <w:rPr>
          <w:rFonts w:ascii="Consolas" w:hAnsi="Consolas" w:eastAsia="Consolas"/>
          <w:b w:val="0"/>
          <w:sz w:val="19"/>
        </w:rPr>
        <w:t>/internal/{id}/enrollment-count</w:t>
      </w:r>
      <w:r>
        <w:rPr>
          <w:rFonts w:ascii="맑은 고딕" w:hAnsi="맑은 고딕" w:eastAsia="맑은 고딕"/>
          <w:b w:val="0"/>
          <w:sz w:val="20"/>
        </w:rPr>
        <w:t>)는 Enrollment가, 추천 대상 조회(</w:t>
      </w:r>
      <w:r>
        <w:rPr>
          <w:rFonts w:ascii="Consolas" w:hAnsi="Consolas" w:eastAsia="Consolas"/>
          <w:b w:val="0"/>
          <w:sz w:val="19"/>
        </w:rPr>
        <w:t>/internal/recommend</w:t>
      </w:r>
      <w:r>
        <w:rPr>
          <w:rFonts w:ascii="맑은 고딕" w:hAnsi="맑은 고딕" w:eastAsia="맑은 고딕"/>
          <w:b w:val="0"/>
          <w:sz w:val="20"/>
        </w:rPr>
        <w:t>)는 Recommend가 호출합니다.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API 명세서를 먼저 써놓으니 팀원들이 제 구현이 끝나기를 기다리지 않고 명세만 보고 각자 화면과 로직을 만들 수 있었습니다. API 명세가 문서가 아니라 팀원 사이의 약속에 가깝다고 느낀 부분입니다.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4. 요청 → 응답 실제 확인 (Swagger UI)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45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45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course-controller에 공개 API 4개와 내부 API 4개, 총 8개 API를 개발했습니다.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405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-exec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05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rFonts w:ascii="Consolas" w:hAnsi="Consolas" w:eastAsia="Consolas"/>
          <w:b w:val="0"/>
          <w:sz w:val="19"/>
        </w:rPr>
        <w:t>GET /api/courses</w:t>
      </w:r>
      <w:r>
        <w:rPr>
          <w:rFonts w:ascii="맑은 고딕" w:hAnsi="맑은 고딕" w:eastAsia="맑은 고딕"/>
          <w:b w:val="0"/>
          <w:sz w:val="20"/>
        </w:rPr>
        <w:t>를 Try it out → Execute로 실행한 결과입니다. 200 응답이 왔고 공통 응답 형식(</w:t>
      </w:r>
      <w:r>
        <w:rPr>
          <w:rFonts w:ascii="Consolas" w:hAnsi="Consolas" w:eastAsia="Consolas"/>
          <w:b w:val="0"/>
          <w:sz w:val="19"/>
        </w:rPr>
        <w:t>success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sz w:val="19"/>
        </w:rPr>
        <w:t>message</w:t>
      </w:r>
      <w:r>
        <w:rPr>
          <w:rFonts w:ascii="맑은 고딕" w:hAnsi="맑은 고딕" w:eastAsia="맑은 고딕"/>
          <w:b w:val="0"/>
          <w:sz w:val="20"/>
        </w:rPr>
        <w:t xml:space="preserve"> / </w:t>
      </w:r>
      <w:r>
        <w:rPr>
          <w:rFonts w:ascii="Consolas" w:hAnsi="Consolas" w:eastAsia="Consolas"/>
          <w:b w:val="0"/>
          <w:sz w:val="19"/>
        </w:rPr>
        <w:t>data</w:t>
      </w:r>
      <w:r>
        <w:rPr>
          <w:rFonts w:ascii="맑은 고딕" w:hAnsi="맑은 고딕" w:eastAsia="맑은 고딕"/>
          <w:b w:val="0"/>
          <w:sz w:val="20"/>
        </w:rPr>
        <w:t xml:space="preserve">)에 맞춰 실제 DB 값이 반환됩니다. </w:t>
      </w:r>
      <w:r>
        <w:rPr>
          <w:rFonts w:ascii="Consolas" w:hAnsi="Consolas" w:eastAsia="Consolas"/>
          <w:b w:val="0"/>
          <w:sz w:val="19"/>
        </w:rPr>
        <w:t>category</w:t>
      </w:r>
      <w:r>
        <w:rPr>
          <w:rFonts w:ascii="맑은 고딕" w:hAnsi="맑은 고딕" w:eastAsia="맑은 고딕"/>
          <w:b w:val="0"/>
          <w:sz w:val="20"/>
        </w:rPr>
        <w:t xml:space="preserve">는 </w:t>
      </w:r>
      <w:r>
        <w:rPr>
          <w:rFonts w:ascii="Consolas" w:hAnsi="Consolas" w:eastAsia="Consolas"/>
          <w:b w:val="0"/>
          <w:sz w:val="19"/>
        </w:rPr>
        <w:t>DATABASE</w:t>
      </w:r>
      <w:r>
        <w:rPr>
          <w:rFonts w:ascii="맑은 고딕" w:hAnsi="맑은 고딕" w:eastAsia="맑은 고딕"/>
          <w:b w:val="0"/>
          <w:sz w:val="20"/>
        </w:rPr>
        <w:t xml:space="preserve">(=인천), </w:t>
      </w:r>
      <w:r>
        <w:rPr>
          <w:rFonts w:ascii="Consolas" w:hAnsi="Consolas" w:eastAsia="Consolas"/>
          <w:b w:val="0"/>
          <w:sz w:val="19"/>
        </w:rPr>
        <w:t>price</w:t>
      </w:r>
      <w:r>
        <w:rPr>
          <w:rFonts w:ascii="맑은 고딕" w:hAnsi="맑은 고딕" w:eastAsia="맑은 고딕"/>
          <w:b w:val="0"/>
          <w:sz w:val="20"/>
        </w:rPr>
        <w:t xml:space="preserve">는 48560(=4억 8,560만원), </w:t>
      </w:r>
      <w:r>
        <w:rPr>
          <w:rFonts w:ascii="Consolas" w:hAnsi="Consolas" w:eastAsia="Consolas"/>
          <w:b w:val="0"/>
          <w:sz w:val="19"/>
        </w:rPr>
        <w:t>description</w:t>
      </w:r>
      <w:r>
        <w:rPr>
          <w:rFonts w:ascii="맑은 고딕" w:hAnsi="맑은 고딕" w:eastAsia="맑은 고딕"/>
          <w:b w:val="0"/>
          <w:sz w:val="20"/>
        </w:rPr>
        <w:t>에는 청약홈 원본 필드가 JSON으로 보존돼 있습니다. Chapter 1에서 정리한 매핑이 실제 응답에 그대로 나타나는 것을 확인할 수 있습니다.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서비스가 실제로 연결되는지도 확인했습니다.</w:t>
      </w:r>
      <w:r>
        <w:rPr>
          <w:rFonts w:ascii="맑은 고딕" w:hAnsi="맑은 고딕" w:eastAsia="맑은 고딕"/>
          <w:b w:val="0"/>
          <w:sz w:val="20"/>
        </w:rPr>
        <w:t xml:space="preserve"> 위 호출은 course-service를 직접 부른 것이라 서비스 간 연결까지는 보여주지 못해, 두 가지를 더 확인했습니다.</w:t>
      </w:r>
    </w:p>
    <w:p>
      <w:pPr>
        <w:spacing w:before="80" w:after="120" w:line="240" w:lineRule="auto"/>
        <w:ind w:left="227"/>
        <w:shd w:fill="F5F7FA"/>
      </w:pPr>
      <w:r>
        <w:rPr>
          <w:rFonts w:ascii="Consolas" w:hAnsi="Consolas" w:eastAsia="Consolas"/>
          <w:b w:val="0"/>
          <w:sz w:val="16"/>
        </w:rPr>
        <w:t>① Gateway 경유 (Sprint 완료 기준 ②)</w:t>
        <w:br/>
        <w:t xml:space="preserve">   GET http://localhost:8080/api/courses  →  200 · success: true · 1,523건</w:t>
        <w:br/>
        <w:br/>
        <w:t>② 다른 서비스가 내 내부 API를 호출한 기록 (enrollment-service 로그)</w:t>
        <w:br/>
        <w:t xml:space="preserve">   [CourseServiceClient] 강의 상세 조회 성공 - courseId: 255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①은 프론트가 서비스 주소를 몰라도 8080 한 곳으로만 요청하면 된다는 것을, ②는 청약 서비스가 같은 DB에 붙어 있으면서도 제 API를 호출한다는 것을 보여줍니다. §2에서 설명한 접근 경계가 로그로 확인되는 지점입니다.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Chapter 3. Agile — Sprint 1과 2를 왜 나눴나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1. 백로그 작성과 우선순위 기준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기능을 먼저 정하지 않고 고객 문제에서 역산해 할 일을 뽑았습니다. 고객 문제 3가지를 Epic 4개로 묶고, 그걸 User Story 19개로 쪼갰습니다(E1 통합 공고 조회 4개 / E2 AI 맞춤 추천 4개 / E3 청약 신청·접수 5개 / E4 사용자·화면·기반 6개).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2일 동안 4명이 19개를 다 할 수는 없어서, </w:t>
      </w:r>
      <w:r>
        <w:rPr>
          <w:rFonts w:ascii="맑은 고딕" w:hAnsi="맑은 고딕" w:eastAsia="맑은 고딕"/>
          <w:b/>
          <w:color w:val="10365F"/>
          <w:sz w:val="20"/>
        </w:rPr>
        <w:t>① 가치(MoSCoW) → ② 의존성 → ③ 리스크 → ④ 크기</w:t>
      </w:r>
      <w:r>
        <w:rPr>
          <w:rFonts w:ascii="맑은 고딕" w:hAnsi="맑은 고딕" w:eastAsia="맑은 고딕"/>
          <w:b w:val="0"/>
          <w:sz w:val="20"/>
        </w:rPr>
        <w:t xml:space="preserve"> 순서로 기준을 적용해 16개를 두 스프린트에 배치하고 3개는 이월했습니다.</w:t>
      </w:r>
    </w:p>
    <w:p>
      <w:pPr>
        <w:spacing w:before="80" w:after="120" w:line="240" w:lineRule="auto"/>
        <w:ind w:left="227"/>
        <w:shd w:fill="F5F7FA"/>
      </w:pPr>
      <w:r>
        <w:rPr>
          <w:rFonts w:ascii="Consolas" w:hAnsi="Consolas" w:eastAsia="Consolas"/>
          <w:b w:val="0"/>
          <w:sz w:val="16"/>
        </w:rPr>
        <w:t>Sprint 1 = 한 줄이 끝까지 도는 최소 흐름</w:t>
        <w:br/>
        <w:t xml:space="preserve">           로그인 → 공고 조회 → 청약 신청 → 내 신청내역 (데이터는 시드)</w:t>
        <w:br/>
        <w:t>Sprint 2 = 그 줄을 굵게</w:t>
        <w:br/>
        <w:t xml:space="preserve">           시드 → 실제 공공 API / PENDING → ACTIVE 상태 전이 / 기본추천 → 자격판정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2. Sprint 배치와 내 판단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Sprint 1과 Sprint 2에 각각 8개씩 배치했고 모두 완료했습니다. 제가 맡은 스토리는 Sprint 1에 BL-01 통합 공고 목록 조회·BL-02 공고 상세 조회, Sprint 2에 BL-04 청약홈·LH 공공 API 통합·BL-03 지역별 조회였습니다.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공공 API 연동(BL-04)은 꼭 필요한데도 Sprint 2로 미뤘습니다. 외부 기관 API는 실패 위험이 있어서, Sprint 1에서는 같은 형태의 시드 데이터로 조회 흐름을 먼저 완성시켰습니다. 그래야 공공 API가 안 되더라도 데모가 돌아갑니다. 위험한 걸 뒤로 미룬다기보다, 안전한 걸 먼저 세워두고 그 위에 올린다는 개념이었습니다.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완료 기준(DoD)은 ① Eureka에 UP ② Gateway(8080) 경유 200 응답 ③ 목데이터가 아닌 DB 실제 값 ④ 팀원 교차 확인으로 정했습니다.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3. SCRUM 회의를 통한 계획 변경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Sprint 1이 끝나고 각자 만든 걸 이어 붙였더니, 프론트가 신청 결과를 브라우저에 저장해두고 그것만 보여주고 있어서 서버에서 상태가 바뀌어도 화면은 그대로였습니다. 상태 이름도 서로 달랐습니다(프론트 </w:t>
      </w:r>
      <w:r>
        <w:rPr>
          <w:rFonts w:ascii="Consolas" w:hAnsi="Consolas" w:eastAsia="Consolas"/>
          <w:b w:val="0"/>
          <w:sz w:val="19"/>
        </w:rPr>
        <w:t>RECEIVED</w:t>
      </w:r>
      <w:r>
        <w:rPr>
          <w:rFonts w:ascii="맑은 고딕" w:hAnsi="맑은 고딕" w:eastAsia="맑은 고딕"/>
          <w:b w:val="0"/>
          <w:sz w:val="20"/>
        </w:rPr>
        <w:t xml:space="preserve"> vs 백엔드 </w:t>
      </w:r>
      <w:r>
        <w:rPr>
          <w:rFonts w:ascii="Consolas" w:hAnsi="Consolas" w:eastAsia="Consolas"/>
          <w:b w:val="0"/>
          <w:sz w:val="19"/>
        </w:rPr>
        <w:t>PENDING</w:t>
      </w:r>
      <w:r>
        <w:rPr>
          <w:rFonts w:ascii="맑은 고딕" w:hAnsi="맑은 고딕" w:eastAsia="맑은 고딕"/>
          <w:b w:val="0"/>
          <w:sz w:val="20"/>
        </w:rPr>
        <w:t>).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이 문제 때문에 Sprint 2에 없던 항목이 새로 추가됐고, 상태 이름 변환 규칙을 확정했습니다. 계획을 세우고 실행하고 돌아보고 다시 계획하는 흐름이, 방법론을 따라 한 것이 아니라 시간이 부족해서 자연스럽게 만들어졌습니다.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Chapter 4. 담당 파트 — course-service 개발 내용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1. 공고 1,523건 적재와 정규화</w:t>
      </w:r>
    </w:p>
    <w:p>
      <w:pPr>
        <w:jc w:val="both"/>
      </w:pPr>
      <w:r>
        <w:rPr>
          <w:rFonts w:ascii="Consolas" w:hAnsi="Consolas" w:eastAsia="Consolas"/>
          <w:b w:val="0"/>
          <w:sz w:val="19"/>
        </w:rPr>
        <w:t>courses.instructor_id</w:t>
      </w:r>
      <w:r>
        <w:rPr>
          <w:rFonts w:ascii="맑은 고딕" w:hAnsi="맑은 고딕" w:eastAsia="맑은 고딕"/>
          <w:b w:val="0"/>
          <w:sz w:val="20"/>
        </w:rPr>
        <w:t xml:space="preserve">가 </w:t>
      </w:r>
      <w:r>
        <w:rPr>
          <w:rFonts w:ascii="Consolas" w:hAnsi="Consolas" w:eastAsia="Consolas"/>
          <w:b w:val="0"/>
          <w:sz w:val="19"/>
        </w:rPr>
        <w:t>users</w:t>
      </w:r>
      <w:r>
        <w:rPr>
          <w:rFonts w:ascii="맑은 고딕" w:hAnsi="맑은 고딕" w:eastAsia="맑은 고딕"/>
          <w:b w:val="0"/>
          <w:sz w:val="20"/>
        </w:rPr>
        <w:t>를 참조하기 때문에 공급기관 5곳(LH, 경기주택도시공사, 포스코이앤씨, 지에스건설, 대우건설)을 먼저 넣어야 공고가 들어갔습니다. 테이블을 만드는 것과 데이터를 넣는 것이 다른 일이고, 데이터를 넣는 데도 순서가 있다는 것을 여기서 알게 됐습니다.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수도권 공고를 수집한 결과는 경기 982 / 서울 292 / 인천 249, 총 1,523건입니다. 그런데 두 기관의 응답 형태가 서로 달라 맞추는 작업이 필요했습니다.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청약홈</w:t>
            </w:r>
          </w:p>
        </w:tc>
        <w:tc>
          <w:tcPr>
            <w:tcW w:type="dxa" w:w="3324"/>
            <w:shd w:fill="EEF3F9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LH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응답 형태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{"data": [...]}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2원소 배열, 실제 데이터는 두 번째의 </w:t>
            </w:r>
            <w:r>
              <w:rPr>
                <w:rFonts w:ascii="Consolas" w:hAnsi="Consolas" w:eastAsia="Consolas"/>
                <w:b w:val="0"/>
                <w:sz w:val="16"/>
              </w:rPr>
              <w:t>dsList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단위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주택형별 (1,454행 / 282개 공고)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공고별 (69행 / 69개 공고)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주택형·면적·세대수·분양가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있음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지역 필드명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SUBSCRPT_AREA_CODE_NM</w:t>
            </w:r>
          </w:p>
        </w:tc>
        <w:tc>
          <w:tcPr>
            <w:tcW w:type="dxa" w:w="3324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b w:val="0"/>
                <w:sz w:val="16"/>
              </w:rPr>
              <w:t>CNP_CD_NM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기관별로 파서를 따로 만들고 결과를 같은 형태로 맞춰 저장했으며, </w:t>
      </w:r>
      <w:r>
        <w:rPr>
          <w:rFonts w:ascii="Consolas" w:hAnsi="Consolas" w:eastAsia="Consolas"/>
          <w:b w:val="0"/>
          <w:sz w:val="19"/>
        </w:rPr>
        <w:t>title</w:t>
      </w:r>
      <w:r>
        <w:rPr>
          <w:rFonts w:ascii="맑은 고딕" w:hAnsi="맑은 고딕" w:eastAsia="맑은 고딕"/>
          <w:b w:val="0"/>
          <w:sz w:val="20"/>
        </w:rPr>
        <w:t xml:space="preserve"> 기준으로 중복을 걸러 스크립트를 여러 번 실행해도 데이터가 중복되지 않게 했습니다. "여러 기관 데이터를 통합한다"는 기획 한 줄이 실제로는 기관 수만큼의 파서와 하나의 정규화 규칙을 의미한다는 걸 알게 됐습니다.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이 작업으로</w:t>
      </w:r>
      <w:r>
        <w:rPr>
          <w:rFonts w:ascii="맑은 고딕" w:hAnsi="맑은 고딕" w:eastAsia="맑은 고딕"/>
          <w:b w:val="0"/>
          <w:sz w:val="20"/>
        </w:rPr>
        <w:t xml:space="preserve"> 청약자는 청약홈과 LH를 각각 방문하지 않고 한 목록에서 수도권 공고 1,523건을 볼 수 있고, 공고가 어느 기관에서 왔는지 신경 쓰지 않고 같은 기준(지역·분양가·주택형)으로 비교할 수 있게 됐습니다.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2. LH 공고에 주택형 정보가 없던 문제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LH 공고 69건이 전부 분양가 0원이었습니다. 처음엔 분양가 파싱을 잘못한 줄 알았는데, 주택형·전용면적·세대수·분양가 네 가지가 모두 비어 있었습니다.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원인은 위에서 본 데이터 단위 차이였습니다. LH 목록 API는 공고 단위라 주택형이라는 개념 자체가 없고, 그래서 주택형에 딸린 값들도 함께 없었습니다. </w:t>
      </w:r>
      <w:r>
        <w:rPr>
          <w:rFonts w:ascii="맑은 고딕" w:hAnsi="맑은 고딕" w:eastAsia="맑은 고딕"/>
          <w:b/>
          <w:color w:val="10365F"/>
          <w:sz w:val="20"/>
        </w:rPr>
        <w:t>분양가 0원은 원인이 아니라 결과였습니다.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같은 단지가 청약홈에도 올라온다는 점을 이용해 단지명으로 매칭해 값을 채웠습니다. 69건 중 56건을 보완했고 13건은 채우지 못했는데, 못 채운 건은 "공가세대 일반매각" 같은 공고라 청약홈에 대응하는 공고가 없었습니다. 보완한 뒤에도 LH는 공고당 한 행이라 주택형은 </w:t>
      </w:r>
      <w:r>
        <w:rPr>
          <w:rFonts w:ascii="Consolas" w:hAnsi="Consolas" w:eastAsia="Consolas"/>
          <w:b w:val="0"/>
          <w:sz w:val="19"/>
        </w:rPr>
        <w:t>59A, 59B</w:t>
      </w:r>
      <w:r>
        <w:rPr>
          <w:rFonts w:ascii="맑은 고딕" w:hAnsi="맑은 고딕" w:eastAsia="맑은 고딕"/>
          <w:b w:val="0"/>
          <w:sz w:val="20"/>
        </w:rPr>
        <w:t>처럼 목록으로 넣었고, 청약홈처럼 주택형별로 쪼개지는 못했습니다.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이 보완으로</w:t>
      </w:r>
      <w:r>
        <w:rPr>
          <w:rFonts w:ascii="맑은 고딕" w:hAnsi="맑은 고딕" w:eastAsia="맑은 고딕"/>
          <w:b w:val="0"/>
          <w:sz w:val="20"/>
        </w:rPr>
        <w:t xml:space="preserve"> LH 공고 56건이 분양가와 주택형을 갖게 됐습니다. 그 전에는 분양가가 0원으로 보여 비교 자체가 불가능했는데, 이제 청약홈 공고와 같은 기준으로 나란히 놓고 볼 수 있습니다.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3. 접수 건수 편차 부여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>공공 API가 접수 건수를 주지 않아 1,523건 전부 0이었습니다. 추천 서비스가 이 값으로 정렬하는데 전부 같으면 순위가 나오지 않습니다.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공급 세대수에 지역별 경쟁률을 곱해 값을 넣었고, 결과적으로 서울은 미달이 없고 인천은 6건이 미달인데 실제 청약 경향과 비슷하게 나왔습니다. 여기서 신경 쓴 건 </w:t>
      </w:r>
      <w:r>
        <w:rPr>
          <w:rFonts w:ascii="Consolas" w:hAnsi="Consolas" w:eastAsia="Consolas"/>
          <w:b w:val="0"/>
          <w:sz w:val="19"/>
        </w:rPr>
        <w:t>RAND()</w:t>
      </w:r>
      <w:r>
        <w:rPr>
          <w:rFonts w:ascii="맑은 고딕" w:hAnsi="맑은 고딕" w:eastAsia="맑은 고딕"/>
          <w:b w:val="0"/>
          <w:sz w:val="20"/>
        </w:rPr>
        <w:t xml:space="preserve">를 쓰지 않은 것입니다. 실행할 때마다 값이 바뀌면 발표 중 재적재 시 캡처와 화면이 달라지므로, </w:t>
      </w:r>
      <w:r>
        <w:rPr>
          <w:rFonts w:ascii="Consolas" w:hAnsi="Consolas" w:eastAsia="Consolas"/>
          <w:b w:val="0"/>
          <w:sz w:val="19"/>
        </w:rPr>
        <w:t>CRC32(title)</w:t>
      </w:r>
      <w:r>
        <w:rPr>
          <w:rFonts w:ascii="맑은 고딕" w:hAnsi="맑은 고딕" w:eastAsia="맑은 고딕"/>
          <w:b w:val="0"/>
          <w:sz w:val="20"/>
        </w:rPr>
        <w:t xml:space="preserve"> 해시를 써서 몇 번을 실행해도 같은 값이 나오게 했습니다.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이 작업으로</w:t>
      </w:r>
      <w:r>
        <w:rPr>
          <w:rFonts w:ascii="맑은 고딕" w:hAnsi="맑은 고딕" w:eastAsia="맑은 고딕"/>
          <w:b w:val="0"/>
          <w:sz w:val="20"/>
        </w:rPr>
        <w:t xml:space="preserve"> 공고마다 경쟁률이 달라져 추천 서비스가 "어느 공고에 사람이 덜 몰리는지"를 구분할 수 있게 됐고, 청약자는 당첨 확률이 높은 공고를 가려낼 근거를 갖게 됐습니다.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4. 안 쓰이게 된 API에서 배운 것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추천용으로 만든 </w:t>
      </w:r>
      <w:r>
        <w:rPr>
          <w:rFonts w:ascii="Consolas" w:hAnsi="Consolas" w:eastAsia="Consolas"/>
          <w:b w:val="0"/>
          <w:sz w:val="19"/>
        </w:rPr>
        <w:t>/internal/recommend</w:t>
      </w:r>
      <w:r>
        <w:rPr>
          <w:rFonts w:ascii="맑은 고딕" w:hAnsi="맑은 고딕" w:eastAsia="맑은 고딕"/>
          <w:b w:val="0"/>
          <w:sz w:val="20"/>
        </w:rPr>
        <w:t>는 결국 쓰이지 않았습니다. 추천 서비스가 공개 목록 API를 쓰고 정렬은 자기가 하는 쪽으로 정리됐기 때문입니다.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아쉬웠지만 생각해보니 이쪽이 맞습니다. 제 API가 "접수 많은 순"으로 정렬해서 줬는데 청약에서는 접수가 많으면 당첨 확률이 낮다는 뜻이라 기준이 반대여야 합니다. 정렬을 제가 쥐고 있으면 추천 정책이 바뀔 때마다 제 코드를 고쳐야 합니다. </w:t>
      </w:r>
      <w:r>
        <w:rPr>
          <w:rFonts w:ascii="맑은 고딕" w:hAnsi="맑은 고딕" w:eastAsia="맑은 고딕"/>
          <w:b/>
          <w:color w:val="10365F"/>
          <w:sz w:val="20"/>
        </w:rPr>
        <w:t>정렬 기준은 그걸 쓰는 쪽이 갖는 게 낫다</w:t>
      </w:r>
      <w:r>
        <w:rPr>
          <w:rFonts w:ascii="맑은 고딕" w:hAnsi="맑은 고딕" w:eastAsia="맑은 고딕"/>
          <w:b w:val="0"/>
          <w:sz w:val="20"/>
        </w:rPr>
        <w:t>는 걸 안 쓰이게 된 API를 보고 알았습니다. 서비스 경계를 어디에 그어야 하는지 처음으로 구체적으로 느낀 부분입니다.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Chapter 5. 트러블슈팅 사례 정리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1. 시드 SQL을 고쳤는데 반영이 안 됨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증상: 파일을 수정하고 재기동해도 예전 데이터가 그대로 나왔습니다.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 xml:space="preserve">원인: </w:t>
      </w:r>
      <w:r>
        <w:rPr>
          <w:rFonts w:ascii="Consolas" w:hAnsi="Consolas" w:eastAsia="Consolas"/>
          <w:b w:val="0"/>
          <w:sz w:val="19"/>
        </w:rPr>
        <w:t>down</w:t>
      </w:r>
      <w:r>
        <w:rPr>
          <w:rFonts w:ascii="맑은 고딕" w:hAnsi="맑은 고딕" w:eastAsia="맑은 고딕"/>
          <w:b w:val="0"/>
          <w:sz w:val="20"/>
        </w:rPr>
        <w:t>만 해서 MariaDB 볼륨이 남아 있었습니다. 초기화 스크립트는 데이터 폴더가 비어 있을 때만 실행됩니다.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 xml:space="preserve">해결: 초기에는 </w:t>
      </w:r>
      <w:r>
        <w:rPr>
          <w:rFonts w:ascii="Consolas" w:hAnsi="Consolas" w:eastAsia="Consolas"/>
          <w:b w:val="0"/>
          <w:sz w:val="19"/>
        </w:rPr>
        <w:t>down -v</w:t>
      </w:r>
      <w:r>
        <w:rPr>
          <w:rFonts w:ascii="맑은 고딕" w:hAnsi="맑은 고딕" w:eastAsia="맑은 고딕"/>
          <w:b w:val="0"/>
          <w:sz w:val="20"/>
        </w:rPr>
        <w:t>로 초기화했고, 팀 작업이 시작된 뒤로는 실행 중인 DB에 직접 반영하는 방식으로 바꿨습니다.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배운 점: 혼자 쓸 때 편한 명령이 같이 쓸 때는 위험할 수 있다는 것을 알게 됐습니다.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2. 404와 405가 500으로 응답됨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증상: 없는 id를 조회해도, 없는 URL을 불러도, 메서드를 틀려도 전부 500이 반환됐습니다.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처음에는 서비스가 내려갔거나 DB 연결이 끊긴 줄 알았습니다.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 xml:space="preserve">원인: </w:t>
      </w:r>
      <w:r>
        <w:rPr>
          <w:rFonts w:ascii="Consolas" w:hAnsi="Consolas" w:eastAsia="Consolas"/>
          <w:b w:val="0"/>
          <w:sz w:val="19"/>
        </w:rPr>
        <w:t>GlobalExceptionHandler</w:t>
      </w:r>
      <w:r>
        <w:rPr>
          <w:rFonts w:ascii="맑은 고딕" w:hAnsi="맑은 고딕" w:eastAsia="맑은 고딕"/>
          <w:b w:val="0"/>
          <w:sz w:val="20"/>
        </w:rPr>
        <w:t xml:space="preserve">의 </w:t>
      </w:r>
      <w:r>
        <w:rPr>
          <w:rFonts w:ascii="Consolas" w:hAnsi="Consolas" w:eastAsia="Consolas"/>
          <w:b w:val="0"/>
          <w:sz w:val="19"/>
        </w:rPr>
        <w:t>@ExceptionHandler(Exception.class)</w:t>
      </w:r>
      <w:r>
        <w:rPr>
          <w:rFonts w:ascii="맑은 고딕" w:hAnsi="맑은 고딕" w:eastAsia="맑은 고딕"/>
          <w:b w:val="0"/>
          <w:sz w:val="20"/>
        </w:rPr>
        <w:t>가 Spring이 알아서 처리하던 예외까지 잡아 500으로 바꾸고 있었습니다. 로그도 남기지 않아 원인을 찾기 어려웠습니다.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해결: 404·405는 원래 상태 코드를 유지하도록 수정하고, 조회 실패 전용 예외(</w:t>
      </w:r>
      <w:r>
        <w:rPr>
          <w:rFonts w:ascii="Consolas" w:hAnsi="Consolas" w:eastAsia="Consolas"/>
          <w:b w:val="0"/>
          <w:sz w:val="19"/>
        </w:rPr>
        <w:t>CourseNotFoundException</w:t>
      </w:r>
      <w:r>
        <w:rPr>
          <w:rFonts w:ascii="맑은 고딕" w:hAnsi="맑은 고딕" w:eastAsia="맑은 고딕"/>
          <w:b w:val="0"/>
          <w:sz w:val="20"/>
        </w:rPr>
        <w:t>)를 만들어 400과 구분했으며, 에러 로그를 추가했습니다.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배운 점: API 명세에 404라고 써놓고 실제로 500이 나가면 그 API를 쓰는 팀원이 잘못 분기하게 됩니다.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3. 인증키를 넣었는데 인증 실패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증상: 발급받은 공공데이터 키를 그대로 넣었는데 인증 오류가 났습니다.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원인: 포털이 Encoding 키와 Decoding 키를 둘 다 주는데, 코드에서는 Decoding 키를 써야 합니다. Encoding 키를 쓰면 한 번 더 인코딩되어 값이 달라집니다.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해결: Decoding 키로 교체했습니다.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배운 점: "키가 틀렸다"는 에러가 키 값이 아니라 인코딩 처리 문제일 수 있다는 것을 알게 됐습니다.</w:t>
      </w:r>
    </w:p>
    <w:p>
      <w:pPr>
        <w:keepNext/>
        <w:spacing w:before="220" w:after="100"/>
      </w:pPr>
      <w:r>
        <w:rPr>
          <w:rFonts w:ascii="맑은 고딕" w:hAnsi="맑은 고딕" w:eastAsia="맑은 고딕"/>
          <w:b/>
          <w:color w:val="10365F"/>
          <w:sz w:val="24"/>
        </w:rPr>
        <w:t>4. 화면과 서버의 상태가 서로 다름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 xml:space="preserve">증상: 서버에서 상태가 </w:t>
      </w:r>
      <w:r>
        <w:rPr>
          <w:rFonts w:ascii="Consolas" w:hAnsi="Consolas" w:eastAsia="Consolas"/>
          <w:b w:val="0"/>
          <w:sz w:val="19"/>
        </w:rPr>
        <w:t>ACTIVE</w:t>
      </w:r>
      <w:r>
        <w:rPr>
          <w:rFonts w:ascii="맑은 고딕" w:hAnsi="맑은 고딕" w:eastAsia="맑은 고딕"/>
          <w:b w:val="0"/>
          <w:sz w:val="20"/>
        </w:rPr>
        <w:t>로 바뀌었는데 화면은 그대로였습니다.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 xml:space="preserve">원인: 프론트가 신청 결과를 브라우저에 저장해두고 그것만 보여주고 있었습니다. 상태 이름도 서로 달랐습니다(프론트 </w:t>
      </w:r>
      <w:r>
        <w:rPr>
          <w:rFonts w:ascii="Consolas" w:hAnsi="Consolas" w:eastAsia="Consolas"/>
          <w:b w:val="0"/>
          <w:sz w:val="19"/>
        </w:rPr>
        <w:t>RECEIVED</w:t>
      </w:r>
      <w:r>
        <w:rPr>
          <w:rFonts w:ascii="맑은 고딕" w:hAnsi="맑은 고딕" w:eastAsia="맑은 고딕"/>
          <w:b w:val="0"/>
          <w:sz w:val="20"/>
        </w:rPr>
        <w:t xml:space="preserve"> vs 백엔드 </w:t>
      </w:r>
      <w:r>
        <w:rPr>
          <w:rFonts w:ascii="Consolas" w:hAnsi="Consolas" w:eastAsia="Consolas"/>
          <w:b w:val="0"/>
          <w:sz w:val="19"/>
        </w:rPr>
        <w:t>PENDING</w:t>
      </w:r>
      <w:r>
        <w:rPr>
          <w:rFonts w:ascii="맑은 고딕" w:hAnsi="맑은 고딕" w:eastAsia="맑은 고딕"/>
          <w:b w:val="0"/>
          <w:sz w:val="20"/>
        </w:rPr>
        <w:t>).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해결: 회의에서 문제를 제기해 Sprint 2에 항목을 신설했습니다. 화면이 서버를 직접 조회하도록 바꾸고, DB와 코드는 그대로 두고 화면에서만 상태 이름을 변환하도록 했습니다.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배운 점: 각자 파트가 동작해도 이어 붙이면 안 맞을 수 있습니다. 이런 문제는 개인 작업에서는 보이지 않습니다.</w:t>
      </w:r>
    </w:p>
    <w:p>
      <w:pPr>
        <w:keepNext/>
        <w:spacing w:before="280" w:after="140"/>
      </w:pPr>
      <w:r>
        <w:rPr>
          <w:rFonts w:ascii="맑은 고딕" w:hAnsi="맑은 고딕" w:eastAsia="맑은 고딕"/>
          <w:b/>
          <w:color w:val="1A4D8F"/>
          <w:sz w:val="30"/>
        </w:rPr>
        <w:t>마무리 — 배운 것과 남은 것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MSA와 Agile을 적용해 보는 실습이긴 했지만, 실제로 주어진 기한이 이틀로 매우 타이트했기 때문에 저절로 적용할 수밖에 없는 방법이었습니다.</w:t>
      </w:r>
      <w:r>
        <w:rPr>
          <w:rFonts w:ascii="맑은 고딕" w:hAnsi="맑은 고딕" w:eastAsia="맑은 고딕"/>
          <w:b w:val="0"/>
          <w:sz w:val="20"/>
        </w:rPr>
        <w:t xml:space="preserve"> 접수는 몰리고 조회는 계속돼야 한다는 조건에서 서비스를 나눌 이유가 나왔고, 하고 싶은 기능 19개를 다 할 수 없으니 기준을 정해 자르고 스프린트로 나눌 수밖에 없었습니다.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DB 작업은 테이블을 만드는 일이라고 생각했는데, 실제로는 순서와 제약과 재현성을 관리하는 일에 가까웠습니다. 외래키 때문에 넣는 순서가 정해졌고, 시드는 여러 번 돌려도 같은 결과가 나와야 해서 </w:t>
      </w:r>
      <w:r>
        <w:rPr>
          <w:rFonts w:ascii="Consolas" w:hAnsi="Consolas" w:eastAsia="Consolas"/>
          <w:b w:val="0"/>
          <w:sz w:val="19"/>
        </w:rPr>
        <w:t>RAND()</w:t>
      </w:r>
      <w:r>
        <w:rPr>
          <w:rFonts w:ascii="맑은 고딕" w:hAnsi="맑은 고딕" w:eastAsia="맑은 고딕"/>
          <w:b w:val="0"/>
          <w:sz w:val="20"/>
        </w:rPr>
        <w:t xml:space="preserve"> 대신 해시를 썼습니다.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가장 오래 고민한 것은 스키마를 바꿀지 말지였습니다. 청약 도메인에는 공급 세대수 같은 값이 필요한데 제공된 테이블에는 그 컬럼이 없었고, 저는 </w:t>
      </w:r>
      <w:r>
        <w:rPr>
          <w:rFonts w:ascii="Consolas" w:hAnsi="Consolas" w:eastAsia="Consolas"/>
          <w:b w:val="0"/>
          <w:sz w:val="19"/>
        </w:rPr>
        <w:t>description</w:t>
      </w:r>
      <w:r>
        <w:rPr>
          <w:rFonts w:ascii="맑은 고딕" w:hAnsi="맑은 고딕" w:eastAsia="맑은 고딕"/>
          <w:b w:val="0"/>
          <w:sz w:val="20"/>
        </w:rPr>
        <w:t>에 JSON으로 넣는 쪽을 택했습니다. 대가도 있었습니다. JSON 안의 값은 인덱스를 탈 수 없어 세대수로 정렬하거나 거르는 조건을 DB에 맡길 수 없습니다. 지금은 1,523건이라 괜찮지만 데이터가 늘면 달라집니다.</w:t>
      </w:r>
    </w:p>
    <w:p>
      <w:pPr>
        <w:jc w:val="both"/>
      </w:pPr>
      <w:r>
        <w:rPr>
          <w:rFonts w:ascii="맑은 고딕" w:hAnsi="맑은 고딕" w:eastAsia="맑은 고딕"/>
          <w:b w:val="0"/>
          <w:sz w:val="20"/>
        </w:rPr>
        <w:t xml:space="preserve">이걸 정리하면서 </w:t>
      </w:r>
      <w:r>
        <w:rPr>
          <w:rFonts w:ascii="맑은 고딕" w:hAnsi="맑은 고딕" w:eastAsia="맑은 고딕"/>
          <w:b/>
          <w:color w:val="10365F"/>
          <w:sz w:val="20"/>
        </w:rPr>
        <w:t>"안 됐다"와 "안 하기로 했다"가 다르다</w:t>
      </w:r>
      <w:r>
        <w:rPr>
          <w:rFonts w:ascii="맑은 고딕" w:hAnsi="맑은 고딕" w:eastAsia="맑은 고딕"/>
          <w:b w:val="0"/>
          <w:sz w:val="20"/>
        </w:rPr>
        <w:t>는 걸 느꼈습니다. 처음에는 스키마 제약 때문에 못 했다고 적으려 했는데, 실제로는 인덱스를 포기하는 대신 팀 일정을 지키기로 판단한 것이었습니다.</w:t>
      </w:r>
    </w:p>
    <w:p>
      <w:pPr>
        <w:jc w:val="both"/>
      </w:pPr>
      <w:r>
        <w:rPr>
          <w:rFonts w:ascii="맑은 고딕" w:hAnsi="맑은 고딕" w:eastAsia="맑은 고딕"/>
          <w:b/>
          <w:color w:val="10365F"/>
          <w:sz w:val="20"/>
        </w:rPr>
        <w:t>남은 개선 과제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공공 API를 스케줄러로 주기 동기화 (지금은 수동 배치)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공급 세대수·신청 마감일을 정식 컬럼으로 올려 인덱스 적용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LH 공고를 청약홈처럼 주택형별로 분리</w:t>
      </w:r>
    </w:p>
    <w:p>
      <w:pPr>
        <w:pStyle w:val="ListBullet"/>
        <w:spacing w:after="40"/>
        <w:ind w:left="397"/>
      </w:pPr>
      <w:r>
        <w:rPr>
          <w:rFonts w:ascii="맑은 고딕" w:hAnsi="맑은 고딕" w:eastAsia="맑은 고딕"/>
          <w:b w:val="0"/>
          <w:sz w:val="20"/>
        </w:rPr>
        <w:t>서비스별 DB 분리 / 내부 API에 서비스 간 인증 추가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