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9A900"/>
          <w:sz w:val="20"/>
        </w:rPr>
        <w:t>PRODUCT DEFINITION QUESTIONNAIRE</w:t>
      </w:r>
    </w:p>
    <w:p>
      <w:pPr>
        <w:pStyle w:val="Title"/>
      </w:pPr>
      <w:r>
        <w:t>BookSmart Financial Monitoring</w:t>
      </w:r>
    </w:p>
    <w:p>
      <w:pPr>
        <w:pStyle w:val="Subtitle"/>
      </w:pPr>
      <w:r>
        <w:t>Decision workbook for the proposed Home, Money, Tasks, My CPA, and Insights experience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8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Agree on what BookSmart calculates, communicates, and escalates before redesigning the customer experience.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WORKING RULE</w:t>
            </w:r>
          </w:p>
        </w:tc>
        <w:tc>
          <w:tcPr>
            <w:tcW w:type="dxa" w:w="8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No UI metric should be approved until its definition, source data, uncertainty, and owner are documented.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REQUIRED REVIEWERS</w:t>
            </w:r>
          </w:p>
        </w:tc>
        <w:tc>
          <w:tcPr>
            <w:tcW w:type="dxa" w:w="8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Product owner, CPA/accounting reviewer, engineering reviewer, and legal/compliance where tax guidance is involved.</w:t>
            </w:r>
          </w:p>
        </w:tc>
      </w:tr>
    </w:tbl>
    <w:p>
      <w:pPr>
        <w:spacing w:after="20"/>
      </w:pPr>
    </w:p>
    <w:p>
      <w:pPr>
        <w:pStyle w:val="Heading1"/>
      </w:pPr>
      <w:r>
        <w:t>How to use this questionnaire</w:t>
      </w:r>
    </w:p>
    <w:p>
      <w:pPr>
        <w:pStyle w:val="ListBullet"/>
        <w:spacing w:after="40"/>
        <w:ind w:left="360" w:hanging="230"/>
      </w:pPr>
      <w:r>
        <w:t>☐ Record one approved decision for every question that affects a displayed number or recommendation.</w:t>
      </w:r>
    </w:p>
    <w:p>
      <w:pPr>
        <w:pStyle w:val="ListBullet"/>
        <w:spacing w:after="40"/>
        <w:ind w:left="360" w:hanging="230"/>
      </w:pPr>
      <w:r>
        <w:t>☐ Assign an owner and approval status to each section.</w:t>
      </w:r>
    </w:p>
    <w:p>
      <w:pPr>
        <w:pStyle w:val="ListBullet"/>
        <w:spacing w:after="40"/>
        <w:ind w:left="360" w:hanging="230"/>
      </w:pPr>
      <w:r>
        <w:t>☐ Use 'Not enough data yet' whenever required inputs are unavailable.</w:t>
      </w:r>
    </w:p>
    <w:p>
      <w:pPr>
        <w:pStyle w:val="ListBullet"/>
        <w:spacing w:after="40"/>
        <w:ind w:left="360" w:hanging="230"/>
      </w:pPr>
      <w:r>
        <w:t>☐ Do not allow pending or unapproved imports to affect finalized financial insights.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Project / release</w:t>
            </w:r>
          </w:p>
        </w:tc>
        <w:tc>
          <w:tcPr>
            <w:tcW w:type="dxa" w:w="78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Facilitator</w:t>
            </w:r>
          </w:p>
        </w:tc>
        <w:tc>
          <w:tcPr>
            <w:tcW w:type="dxa" w:w="78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Workshop date</w:t>
            </w:r>
          </w:p>
        </w:tc>
        <w:tc>
          <w:tcPr>
            <w:tcW w:type="dxa" w:w="78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Target beta date</w:t>
            </w:r>
          </w:p>
        </w:tc>
        <w:tc>
          <w:tcPr>
            <w:tcW w:type="dxa" w:w="78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1. Product direction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Product owner / leadership</w:t>
      </w:r>
    </w:p>
    <w:p>
      <w:pPr>
        <w:spacing w:after="60"/>
      </w:pPr>
      <w:r>
        <w:rPr>
          <w:b/>
        </w:rPr>
        <w:t>1. What is the primary purpose of the new BookSmart experience?</w:t>
      </w:r>
    </w:p>
    <w:p>
      <w:pPr>
        <w:pStyle w:val="ListBullet"/>
        <w:spacing w:after="40"/>
        <w:ind w:left="360" w:hanging="230"/>
      </w:pPr>
      <w:r>
        <w:t>☐ Financial monitoring</w:t>
      </w:r>
    </w:p>
    <w:p>
      <w:pPr>
        <w:pStyle w:val="ListBullet"/>
        <w:spacing w:after="40"/>
        <w:ind w:left="360" w:hanging="230"/>
      </w:pPr>
      <w:r>
        <w:t>☐ Bookkeeping</w:t>
      </w:r>
    </w:p>
    <w:p>
      <w:pPr>
        <w:pStyle w:val="ListBullet"/>
        <w:spacing w:after="40"/>
        <w:ind w:left="360" w:hanging="230"/>
      </w:pPr>
      <w:r>
        <w:t>☐ Tax preparation</w:t>
      </w:r>
    </w:p>
    <w:p>
      <w:pPr>
        <w:pStyle w:val="ListBullet"/>
        <w:spacing w:after="40"/>
        <w:ind w:left="360" w:hanging="230"/>
      </w:pPr>
      <w:r>
        <w:t>☐ CPA collaboration</w:t>
      </w:r>
    </w:p>
    <w:p>
      <w:pPr>
        <w:pStyle w:val="ListBullet"/>
        <w:spacing w:after="40"/>
        <w:ind w:left="360" w:hanging="230"/>
      </w:pPr>
      <w:r>
        <w:t>☐ Business forecasting</w:t>
      </w:r>
    </w:p>
    <w:p>
      <w:pPr>
        <w:pStyle w:val="ListBullet"/>
        <w:spacing w:after="40"/>
        <w:ind w:left="360" w:hanging="230"/>
      </w:pPr>
      <w:r>
        <w:t>☐ Combination: ______________________________</w:t>
      </w:r>
    </w:p>
    <w:p>
      <w:pPr>
        <w:spacing w:after="60"/>
      </w:pPr>
      <w:r>
        <w:rPr>
          <w:b/>
        </w:rPr>
        <w:t>2. Who is the primary user?</w:t>
      </w:r>
    </w:p>
    <w:p>
      <w:pPr>
        <w:pStyle w:val="ListBullet"/>
        <w:spacing w:after="40"/>
        <w:ind w:left="360" w:hanging="230"/>
      </w:pPr>
      <w:r>
        <w:t>☐ Solo business owner</w:t>
      </w:r>
    </w:p>
    <w:p>
      <w:pPr>
        <w:pStyle w:val="ListBullet"/>
        <w:spacing w:after="40"/>
        <w:ind w:left="360" w:hanging="230"/>
      </w:pPr>
      <w:r>
        <w:t>☐ Small business with employees</w:t>
      </w:r>
    </w:p>
    <w:p>
      <w:pPr>
        <w:pStyle w:val="ListBullet"/>
        <w:spacing w:after="40"/>
        <w:ind w:left="360" w:hanging="230"/>
      </w:pPr>
      <w:r>
        <w:t>☐ Freelancer or contractor</w:t>
      </w:r>
    </w:p>
    <w:p>
      <w:pPr>
        <w:pStyle w:val="ListBullet"/>
        <w:spacing w:after="40"/>
        <w:ind w:left="360" w:hanging="230"/>
      </w:pPr>
      <w:r>
        <w:t>☐ CPA-managed client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60"/>
      </w:pPr>
      <w:r>
        <w:rPr>
          <w:b/>
        </w:rPr>
        <w:t>3. What should the Home screen answer first?</w:t>
      </w:r>
    </w:p>
    <w:p>
      <w:pPr>
        <w:pStyle w:val="ListBullet"/>
        <w:spacing w:after="40"/>
        <w:ind w:left="360" w:hanging="230"/>
      </w:pPr>
      <w:r>
        <w:t>☐ How much cash do I have?</w:t>
      </w:r>
    </w:p>
    <w:p>
      <w:pPr>
        <w:pStyle w:val="ListBullet"/>
        <w:spacing w:after="40"/>
        <w:ind w:left="360" w:hanging="230"/>
      </w:pPr>
      <w:r>
        <w:t>☐ What changed?</w:t>
      </w:r>
    </w:p>
    <w:p>
      <w:pPr>
        <w:pStyle w:val="ListBullet"/>
        <w:spacing w:after="40"/>
        <w:ind w:left="360" w:hanging="230"/>
      </w:pPr>
      <w:r>
        <w:t>☐ What needs attention?</w:t>
      </w:r>
    </w:p>
    <w:p>
      <w:pPr>
        <w:pStyle w:val="ListBullet"/>
        <w:spacing w:after="40"/>
        <w:ind w:left="360" w:hanging="230"/>
      </w:pPr>
      <w:r>
        <w:t>☐ How is the business performing?</w:t>
      </w:r>
    </w:p>
    <w:p>
      <w:pPr>
        <w:pStyle w:val="ListBullet"/>
        <w:spacing w:after="40"/>
        <w:ind w:left="360" w:hanging="230"/>
      </w:pPr>
      <w:r>
        <w:t>☐ What should I ask my CPA?</w:t>
      </w:r>
    </w:p>
    <w:p>
      <w:pPr>
        <w:spacing w:after="60"/>
      </w:pPr>
      <w:r>
        <w:rPr>
          <w:b/>
        </w:rPr>
        <w:t>4. Which capabilities are required for the first release?</w:t>
      </w:r>
    </w:p>
    <w:p>
      <w:pPr>
        <w:pStyle w:val="ListBullet"/>
        <w:spacing w:after="40"/>
        <w:ind w:left="360" w:hanging="230"/>
      </w:pPr>
      <w:r>
        <w:t>☐ Home</w:t>
      </w:r>
    </w:p>
    <w:p>
      <w:pPr>
        <w:pStyle w:val="ListBullet"/>
        <w:spacing w:after="40"/>
        <w:ind w:left="360" w:hanging="230"/>
      </w:pPr>
      <w:r>
        <w:t>☐ Money</w:t>
      </w:r>
    </w:p>
    <w:p>
      <w:pPr>
        <w:pStyle w:val="ListBullet"/>
        <w:spacing w:after="40"/>
        <w:ind w:left="360" w:hanging="230"/>
      </w:pPr>
      <w:r>
        <w:t>☐ Tasks</w:t>
      </w:r>
    </w:p>
    <w:p>
      <w:pPr>
        <w:pStyle w:val="ListBullet"/>
        <w:spacing w:after="40"/>
        <w:ind w:left="360" w:hanging="230"/>
      </w:pPr>
      <w:r>
        <w:t>☐ My CPA</w:t>
      </w:r>
    </w:p>
    <w:p>
      <w:pPr>
        <w:pStyle w:val="ListBullet"/>
        <w:spacing w:after="40"/>
        <w:ind w:left="360" w:hanging="230"/>
      </w:pPr>
      <w:r>
        <w:t>☐ Insights</w:t>
      </w:r>
    </w:p>
    <w:p>
      <w:pPr>
        <w:pStyle w:val="ListBullet"/>
        <w:spacing w:after="40"/>
        <w:ind w:left="360" w:hanging="230"/>
      </w:pPr>
      <w:r>
        <w:t>☐ Safe to Spend</w:t>
      </w:r>
    </w:p>
    <w:p>
      <w:pPr>
        <w:pStyle w:val="ListBullet"/>
        <w:spacing w:after="40"/>
        <w:ind w:left="360" w:hanging="230"/>
      </w:pPr>
      <w:r>
        <w:t>☐ Tax Reserve</w:t>
      </w:r>
    </w:p>
    <w:p>
      <w:pPr>
        <w:pStyle w:val="ListBullet"/>
        <w:spacing w:after="40"/>
        <w:ind w:left="360" w:hanging="230"/>
      </w:pPr>
      <w:r>
        <w:t>☐ Forecasting</w:t>
      </w:r>
    </w:p>
    <w:p>
      <w:pPr>
        <w:spacing w:after="60"/>
      </w:pPr>
      <w:r>
        <w:rPr>
          <w:b/>
        </w:rPr>
        <w:t>5. Should users retain access to the classic dashboard during rollout?</w:t>
      </w:r>
    </w:p>
    <w:p>
      <w:pPr>
        <w:pStyle w:val="ListBullet"/>
        <w:spacing w:after="40"/>
        <w:ind w:left="360" w:hanging="230"/>
      </w:pPr>
      <w:r>
        <w:t>☐ Yes</w:t>
      </w:r>
    </w:p>
    <w:p>
      <w:pPr>
        <w:pStyle w:val="ListBullet"/>
        <w:spacing w:after="40"/>
        <w:ind w:left="360" w:hanging="230"/>
      </w:pPr>
      <w:r>
        <w:t>☐ No</w:t>
      </w:r>
    </w:p>
    <w:p>
      <w:pPr>
        <w:spacing w:after="140"/>
      </w:pPr>
      <w:r>
        <w:rPr>
          <w:b/>
        </w:rPr>
        <w:t xml:space="preserve">Decision / notes: </w:t>
      </w:r>
      <w:r>
        <w:t>____________________________________________________________________</w:t>
      </w:r>
    </w:p>
    <w:p>
      <w:pPr>
        <w:pStyle w:val="Heading1"/>
      </w:pPr>
      <w:r>
        <w:t>2. Financial source of truth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CPA/accounting reviewer + engineering</w:t>
      </w:r>
    </w:p>
    <w:p>
      <w:pPr>
        <w:spacing w:after="60"/>
      </w:pPr>
      <w:r>
        <w:rPr>
          <w:b/>
        </w:rPr>
        <w:t>1. Which records may affect monitoring calculations?</w:t>
      </w:r>
    </w:p>
    <w:p>
      <w:pPr>
        <w:pStyle w:val="ListBullet"/>
        <w:spacing w:after="40"/>
        <w:ind w:left="360" w:hanging="230"/>
      </w:pPr>
      <w:r>
        <w:t>☐ Approved BookSmart transactions</w:t>
      </w:r>
    </w:p>
    <w:p>
      <w:pPr>
        <w:pStyle w:val="ListBullet"/>
        <w:spacing w:after="40"/>
        <w:ind w:left="360" w:hanging="230"/>
      </w:pPr>
      <w:r>
        <w:t>☐ Approved Plaid imports</w:t>
      </w:r>
    </w:p>
    <w:p>
      <w:pPr>
        <w:pStyle w:val="ListBullet"/>
        <w:spacing w:after="40"/>
        <w:ind w:left="360" w:hanging="230"/>
      </w:pPr>
      <w:r>
        <w:t>☐ Approved QuickBooks imports</w:t>
      </w:r>
    </w:p>
    <w:p>
      <w:pPr>
        <w:pStyle w:val="ListBullet"/>
        <w:spacing w:after="40"/>
        <w:ind w:left="360" w:hanging="230"/>
      </w:pPr>
      <w:r>
        <w:t>☐ Approved uploaded financial statements</w:t>
      </w:r>
    </w:p>
    <w:p>
      <w:pPr>
        <w:pStyle w:val="ListBullet"/>
        <w:spacing w:after="40"/>
        <w:ind w:left="360" w:hanging="230"/>
      </w:pPr>
      <w:r>
        <w:t>☐ Manually entered transactions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60"/>
      </w:pPr>
      <w:r>
        <w:rPr>
          <w:b/>
        </w:rPr>
        <w:t>2. Should pending or unapproved transactions affect insights?</w:t>
      </w:r>
    </w:p>
    <w:p>
      <w:pPr>
        <w:pStyle w:val="ListBullet"/>
        <w:spacing w:after="40"/>
        <w:ind w:left="360" w:hanging="230"/>
      </w:pPr>
      <w:r>
        <w:t>☐ Never</w:t>
      </w:r>
    </w:p>
    <w:p>
      <w:pPr>
        <w:pStyle w:val="ListBullet"/>
        <w:spacing w:after="40"/>
        <w:ind w:left="360" w:hanging="230"/>
      </w:pPr>
      <w:r>
        <w:t>☐ Only as a review warning</w:t>
      </w:r>
    </w:p>
    <w:p>
      <w:pPr>
        <w:pStyle w:val="ListBullet"/>
        <w:spacing w:after="40"/>
        <w:ind w:left="360" w:hanging="230"/>
      </w:pPr>
      <w:r>
        <w:t>☐ Yes, under these conditions: ______________________________</w:t>
      </w:r>
    </w:p>
    <w:p>
      <w:pPr>
        <w:spacing w:after="60"/>
      </w:pPr>
      <w:r>
        <w:rPr>
          <w:b/>
        </w:rPr>
        <w:t>3. If an uploaded statement conflicts with transaction-calculated reports, which source wins?</w:t>
      </w:r>
    </w:p>
    <w:p>
      <w:pPr>
        <w:pStyle w:val="ListBullet"/>
        <w:spacing w:after="40"/>
        <w:ind w:left="360" w:hanging="230"/>
      </w:pPr>
      <w:r>
        <w:t>☐ Uploaded statement</w:t>
      </w:r>
    </w:p>
    <w:p>
      <w:pPr>
        <w:pStyle w:val="ListBullet"/>
        <w:spacing w:after="40"/>
        <w:ind w:left="360" w:hanging="230"/>
      </w:pPr>
      <w:r>
        <w:t>☐ Approved transactions</w:t>
      </w:r>
    </w:p>
    <w:p>
      <w:pPr>
        <w:pStyle w:val="ListBullet"/>
        <w:spacing w:after="40"/>
        <w:ind w:left="360" w:hanging="230"/>
      </w:pPr>
      <w:r>
        <w:t>☐ Most recently verified source</w:t>
      </w:r>
    </w:p>
    <w:p>
      <w:pPr>
        <w:pStyle w:val="ListBullet"/>
        <w:spacing w:after="40"/>
        <w:ind w:left="360" w:hanging="230"/>
      </w:pPr>
      <w:r>
        <w:t>☐ User chooses</w:t>
      </w:r>
    </w:p>
    <w:p>
      <w:pPr>
        <w:pStyle w:val="ListBullet"/>
        <w:spacing w:after="40"/>
        <w:ind w:left="360" w:hanging="230"/>
      </w:pPr>
      <w:r>
        <w:t>☐ CPA chooses</w:t>
      </w:r>
    </w:p>
    <w:p>
      <w:pPr>
        <w:spacing w:after="60"/>
      </w:pPr>
      <w:r>
        <w:rPr>
          <w:b/>
        </w:rPr>
        <w:t>4. How will duplicates across Plaid, QuickBooks, receipts, and statements be prevented?</w:t>
      </w:r>
    </w:p>
    <w:p>
      <w:pPr>
        <w:spacing w:after="140"/>
      </w:pPr>
      <w:r>
        <w:rPr>
          <w:b/>
        </w:rPr>
        <w:t xml:space="preserve">Decision / notes: </w:t>
      </w:r>
      <w:r>
        <w:t>____________________________________________________________________</w:t>
      </w:r>
    </w:p>
    <w:p>
      <w:pPr>
        <w:spacing w:after="60"/>
      </w:pPr>
      <w:r>
        <w:rPr>
          <w:b/>
        </w:rPr>
        <w:t>5. What happens when an account disconnects?</w:t>
      </w:r>
    </w:p>
    <w:p>
      <w:pPr>
        <w:pStyle w:val="ListBullet"/>
        <w:spacing w:after="40"/>
        <w:ind w:left="360" w:hanging="230"/>
      </w:pPr>
      <w:r>
        <w:t>☐ Preserve imported records</w:t>
      </w:r>
    </w:p>
    <w:p>
      <w:pPr>
        <w:pStyle w:val="ListBullet"/>
        <w:spacing w:after="40"/>
        <w:ind w:left="360" w:hanging="230"/>
      </w:pPr>
      <w:r>
        <w:t>☐ Mark data stale</w:t>
      </w:r>
    </w:p>
    <w:p>
      <w:pPr>
        <w:pStyle w:val="ListBullet"/>
        <w:spacing w:after="40"/>
        <w:ind w:left="360" w:hanging="230"/>
      </w:pPr>
      <w:r>
        <w:t>☐ Stop new monitoring</w:t>
      </w:r>
    </w:p>
    <w:p>
      <w:pPr>
        <w:pStyle w:val="ListBullet"/>
        <w:spacing w:after="40"/>
        <w:ind w:left="360" w:hanging="230"/>
      </w:pPr>
      <w:r>
        <w:t>☐ Notify user</w:t>
      </w:r>
    </w:p>
    <w:p>
      <w:pPr>
        <w:pStyle w:val="ListBullet"/>
        <w:spacing w:after="40"/>
        <w:ind w:left="360" w:hanging="230"/>
      </w:pPr>
      <w:r>
        <w:t>☐ Notify CPA</w:t>
      </w:r>
    </w:p>
    <w:p>
      <w:pPr>
        <w:spacing w:after="60"/>
      </w:pPr>
      <w:r>
        <w:rPr>
          <w:b/>
        </w:rPr>
        <w:t>6. When is data considered stale?</w:t>
      </w:r>
    </w:p>
    <w:p>
      <w:pPr>
        <w:pStyle w:val="ListBullet"/>
        <w:spacing w:after="40"/>
        <w:ind w:left="360" w:hanging="230"/>
      </w:pPr>
      <w:r>
        <w:t>☐ 24 hours</w:t>
      </w:r>
    </w:p>
    <w:p>
      <w:pPr>
        <w:pStyle w:val="ListBullet"/>
        <w:spacing w:after="40"/>
        <w:ind w:left="360" w:hanging="230"/>
      </w:pPr>
      <w:r>
        <w:t>☐ 3 days</w:t>
      </w:r>
    </w:p>
    <w:p>
      <w:pPr>
        <w:pStyle w:val="ListBullet"/>
        <w:spacing w:after="40"/>
        <w:ind w:left="360" w:hanging="230"/>
      </w:pPr>
      <w:r>
        <w:t>☐ 7 days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140"/>
      </w:pPr>
      <w:r>
        <w:rPr>
          <w:b/>
        </w:rPr>
        <w:t xml:space="preserve">Decision / notes: </w:t>
      </w:r>
      <w:r>
        <w:t>____________________________________________________________________</w:t>
      </w:r>
    </w:p>
    <w:p>
      <w:pPr>
        <w:pStyle w:val="Heading1"/>
      </w:pPr>
      <w:r>
        <w:t>3. Cash Available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CPA/accounting reviewer + engineering</w:t>
      </w:r>
    </w:p>
    <w:p>
      <w:pPr>
        <w:spacing w:after="60"/>
      </w:pPr>
      <w:r>
        <w:rPr>
          <w:b/>
        </w:rPr>
        <w:t>1. Approved definition of Cash Available</w:t>
      </w:r>
    </w:p>
    <w:p>
      <w:pPr>
        <w:spacing w:after="140"/>
      </w:pPr>
      <w:r>
        <w:rPr>
          <w:b/>
        </w:rPr>
        <w:t xml:space="preserve">Definition: </w:t>
      </w:r>
      <w:r>
        <w:t>____________________________________________________________________</w:t>
      </w:r>
    </w:p>
    <w:p>
      <w:pPr>
        <w:spacing w:after="60"/>
      </w:pPr>
      <w:r>
        <w:rPr>
          <w:b/>
        </w:rPr>
        <w:t>2. Included accounts</w:t>
      </w:r>
    </w:p>
    <w:p>
      <w:pPr>
        <w:pStyle w:val="ListBullet"/>
        <w:spacing w:after="40"/>
        <w:ind w:left="360" w:hanging="230"/>
      </w:pPr>
      <w:r>
        <w:t>☐ Checking</w:t>
      </w:r>
    </w:p>
    <w:p>
      <w:pPr>
        <w:pStyle w:val="ListBullet"/>
        <w:spacing w:after="40"/>
        <w:ind w:left="360" w:hanging="230"/>
      </w:pPr>
      <w:r>
        <w:t>☐ Savings</w:t>
      </w:r>
    </w:p>
    <w:p>
      <w:pPr>
        <w:pStyle w:val="ListBullet"/>
        <w:spacing w:after="40"/>
        <w:ind w:left="360" w:hanging="230"/>
      </w:pPr>
      <w:r>
        <w:t>☐ Money market</w:t>
      </w:r>
    </w:p>
    <w:p>
      <w:pPr>
        <w:pStyle w:val="ListBullet"/>
        <w:spacing w:after="40"/>
        <w:ind w:left="360" w:hanging="230"/>
      </w:pPr>
      <w:r>
        <w:t>☐ Petty cash</w:t>
      </w:r>
    </w:p>
    <w:p>
      <w:pPr>
        <w:pStyle w:val="ListBullet"/>
        <w:spacing w:after="40"/>
        <w:ind w:left="360" w:hanging="230"/>
      </w:pPr>
      <w:r>
        <w:t>☐ Payment processors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60"/>
      </w:pPr>
      <w:r>
        <w:rPr>
          <w:b/>
        </w:rPr>
        <w:t>3. Excluded accounts</w:t>
      </w:r>
    </w:p>
    <w:p>
      <w:pPr>
        <w:pStyle w:val="ListBullet"/>
        <w:spacing w:after="40"/>
        <w:ind w:left="360" w:hanging="230"/>
      </w:pPr>
      <w:r>
        <w:t>☐ Tax-reserve accounts</w:t>
      </w:r>
    </w:p>
    <w:p>
      <w:pPr>
        <w:pStyle w:val="ListBullet"/>
        <w:spacing w:after="40"/>
        <w:ind w:left="360" w:hanging="230"/>
      </w:pPr>
      <w:r>
        <w:t>☐ Restricted accounts</w:t>
      </w:r>
    </w:p>
    <w:p>
      <w:pPr>
        <w:pStyle w:val="ListBullet"/>
        <w:spacing w:after="40"/>
        <w:ind w:left="360" w:hanging="230"/>
      </w:pPr>
      <w:r>
        <w:t>☐ Personal accounts</w:t>
      </w:r>
    </w:p>
    <w:p>
      <w:pPr>
        <w:pStyle w:val="ListBullet"/>
        <w:spacing w:after="40"/>
        <w:ind w:left="360" w:hanging="230"/>
      </w:pPr>
      <w:r>
        <w:t>☐ Investments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60"/>
      </w:pPr>
      <w:r>
        <w:rPr>
          <w:b/>
        </w:rPr>
        <w:t>4. Should pending bank transactions affect the balance?</w:t>
      </w:r>
    </w:p>
    <w:p>
      <w:pPr>
        <w:pStyle w:val="ListBullet"/>
        <w:spacing w:after="40"/>
        <w:ind w:left="360" w:hanging="230"/>
      </w:pPr>
      <w:r>
        <w:t>☐ Yes</w:t>
      </w:r>
    </w:p>
    <w:p>
      <w:pPr>
        <w:pStyle w:val="ListBullet"/>
        <w:spacing w:after="40"/>
        <w:ind w:left="360" w:hanging="230"/>
      </w:pPr>
      <w:r>
        <w:t>☐ No</w:t>
      </w:r>
    </w:p>
    <w:p>
      <w:pPr>
        <w:spacing w:after="60"/>
      </w:pPr>
      <w:r>
        <w:rPr>
          <w:b/>
        </w:rPr>
        <w:t>5. What appears if live balances are unavailable?</w:t>
      </w:r>
    </w:p>
    <w:p>
      <w:pPr>
        <w:pStyle w:val="ListBullet"/>
        <w:spacing w:after="40"/>
        <w:ind w:left="360" w:hanging="230"/>
      </w:pPr>
      <w:r>
        <w:t>☐ Not enough data yet</w:t>
      </w:r>
    </w:p>
    <w:p>
      <w:pPr>
        <w:pStyle w:val="ListBullet"/>
        <w:spacing w:after="40"/>
        <w:ind w:left="360" w:hanging="230"/>
      </w:pPr>
      <w:r>
        <w:t>☐ Last known balance with timestamp</w:t>
      </w:r>
    </w:p>
    <w:p>
      <w:pPr>
        <w:pStyle w:val="ListBullet"/>
        <w:spacing w:after="40"/>
        <w:ind w:left="360" w:hanging="230"/>
      </w:pPr>
      <w:r>
        <w:t>☐ Transaction-derived estimate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60"/>
      </w:pPr>
      <w:r>
        <w:rPr>
          <w:b/>
        </w:rPr>
        <w:t>6. Must every balance include an 'as of' timestamp?</w:t>
      </w:r>
    </w:p>
    <w:p>
      <w:pPr>
        <w:pStyle w:val="ListBullet"/>
        <w:spacing w:after="40"/>
        <w:ind w:left="360" w:hanging="230"/>
      </w:pPr>
      <w:r>
        <w:t>☐ Yes</w:t>
      </w:r>
    </w:p>
    <w:p>
      <w:pPr>
        <w:pStyle w:val="ListBullet"/>
        <w:spacing w:after="40"/>
        <w:ind w:left="360" w:hanging="230"/>
      </w:pPr>
      <w:r>
        <w:t>☐ No</w:t>
      </w:r>
    </w:p>
    <w:p>
      <w:pPr>
        <w:spacing w:after="140"/>
      </w:pPr>
      <w:r>
        <w:rPr>
          <w:b/>
        </w:rPr>
        <w:t xml:space="preserve">Decision / notes: </w:t>
      </w:r>
      <w:r>
        <w:t>____________________________________________________________________</w:t>
      </w:r>
    </w:p>
    <w:p>
      <w:pPr>
        <w:pStyle w:val="Heading1"/>
      </w:pPr>
      <w:r>
        <w:t>4. Safe to Spend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Product owner + CPA/accounting reviewer</w:t>
      </w:r>
    </w:p>
    <w:p>
      <w:pPr>
        <w:spacing w:after="60"/>
      </w:pPr>
      <w:r>
        <w:rPr>
          <w:b/>
        </w:rPr>
        <w:t>1. Release decision</w:t>
      </w:r>
    </w:p>
    <w:p>
      <w:pPr>
        <w:pStyle w:val="ListBullet"/>
        <w:spacing w:after="40"/>
        <w:ind w:left="360" w:hanging="230"/>
      </w:pPr>
      <w:r>
        <w:t>☐ Include in first release</w:t>
      </w:r>
    </w:p>
    <w:p>
      <w:pPr>
        <w:pStyle w:val="ListBullet"/>
        <w:spacing w:after="40"/>
        <w:ind w:left="360" w:hanging="230"/>
      </w:pPr>
      <w:r>
        <w:t>☐ Private preview only</w:t>
      </w:r>
    </w:p>
    <w:p>
      <w:pPr>
        <w:pStyle w:val="ListBullet"/>
        <w:spacing w:after="40"/>
        <w:ind w:left="360" w:hanging="230"/>
      </w:pPr>
      <w:r>
        <w:t>☐ Defer until required data exists</w:t>
      </w:r>
    </w:p>
    <w:p>
      <w:pPr>
        <w:spacing w:after="60"/>
      </w:pPr>
      <w:r>
        <w:rPr>
          <w:b/>
        </w:rPr>
        <w:t>2. Approved formula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Rule / amount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Cash available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Less: upcoming bills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Less: payroll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Less: tax reserve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Less: operating buffer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Result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Safe to Spend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</w:rPr>
        <w:t>3. How is the operating buffer determined?</w:t>
      </w:r>
    </w:p>
    <w:p>
      <w:pPr>
        <w:pStyle w:val="ListBullet"/>
        <w:spacing w:after="40"/>
        <w:ind w:left="360" w:hanging="230"/>
      </w:pPr>
      <w:r>
        <w:t>☐ Fixed amount</w:t>
      </w:r>
    </w:p>
    <w:p>
      <w:pPr>
        <w:pStyle w:val="ListBullet"/>
        <w:spacing w:after="40"/>
        <w:ind w:left="360" w:hanging="230"/>
      </w:pPr>
      <w:r>
        <w:t>☐ Percentage of monthly expenses</w:t>
      </w:r>
    </w:p>
    <w:p>
      <w:pPr>
        <w:pStyle w:val="ListBullet"/>
        <w:spacing w:after="40"/>
        <w:ind w:left="360" w:hanging="230"/>
      </w:pPr>
      <w:r>
        <w:t>☐ Number of months of expenses</w:t>
      </w:r>
    </w:p>
    <w:p>
      <w:pPr>
        <w:pStyle w:val="ListBullet"/>
        <w:spacing w:after="40"/>
        <w:ind w:left="360" w:hanging="230"/>
      </w:pPr>
      <w:r>
        <w:t>☐ User-configured</w:t>
      </w:r>
    </w:p>
    <w:p>
      <w:pPr>
        <w:pStyle w:val="ListBullet"/>
        <w:spacing w:after="40"/>
        <w:ind w:left="360" w:hanging="230"/>
      </w:pPr>
      <w:r>
        <w:t>☐ CPA-configured</w:t>
      </w:r>
    </w:p>
    <w:p>
      <w:pPr>
        <w:spacing w:after="60"/>
      </w:pPr>
      <w:r>
        <w:rPr>
          <w:b/>
        </w:rPr>
        <w:t>4. What happens when inputs are missing?</w:t>
      </w:r>
    </w:p>
    <w:p>
      <w:pPr>
        <w:pStyle w:val="ListBullet"/>
        <w:spacing w:after="40"/>
        <w:ind w:left="360" w:hanging="230"/>
      </w:pPr>
      <w:r>
        <w:t>☐ Do not calculate</w:t>
      </w:r>
    </w:p>
    <w:p>
      <w:pPr>
        <w:pStyle w:val="ListBullet"/>
        <w:spacing w:after="40"/>
        <w:ind w:left="360" w:hanging="230"/>
      </w:pPr>
      <w:r>
        <w:t>☐ Show estimate with missing factors</w:t>
      </w:r>
    </w:p>
    <w:p>
      <w:pPr>
        <w:pStyle w:val="ListBullet"/>
        <w:spacing w:after="40"/>
        <w:ind w:left="360" w:hanging="230"/>
      </w:pPr>
      <w:r>
        <w:t>☐ Show low-confidence estimate</w:t>
      </w:r>
    </w:p>
    <w:p>
      <w:pPr>
        <w:pStyle w:val="ListBullet"/>
        <w:spacing w:after="40"/>
        <w:ind w:left="360" w:hanging="230"/>
      </w:pPr>
      <w:r>
        <w:t>☐ Require CPA review</w:t>
      </w:r>
    </w:p>
    <w:p>
      <w:pPr>
        <w:spacing w:after="140"/>
      </w:pPr>
      <w:r>
        <w:rPr>
          <w:b/>
        </w:rPr>
        <w:t xml:space="preserve">Approved disclaimer: </w:t>
      </w:r>
      <w:r>
        <w:t>____________________________________________________________________</w:t>
      </w:r>
    </w:p>
    <w:p>
      <w:pPr>
        <w:pStyle w:val="Heading1"/>
      </w:pPr>
      <w:r>
        <w:t>5. Tax Reserve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CPA/accounting reviewer + legal/compliance</w:t>
      </w:r>
    </w:p>
    <w:p>
      <w:pPr>
        <w:spacing w:after="60"/>
      </w:pPr>
      <w:r>
        <w:rPr>
          <w:b/>
        </w:rPr>
        <w:t>1. What does Tax Reserve represent?</w:t>
      </w:r>
    </w:p>
    <w:p>
      <w:pPr>
        <w:pStyle w:val="ListBullet"/>
        <w:spacing w:after="40"/>
        <w:ind w:left="360" w:hanging="230"/>
      </w:pPr>
      <w:r>
        <w:t>☐ Money actually held in a designated account</w:t>
      </w:r>
    </w:p>
    <w:p>
      <w:pPr>
        <w:pStyle w:val="ListBullet"/>
        <w:spacing w:after="40"/>
        <w:ind w:left="360" w:hanging="230"/>
      </w:pPr>
      <w:r>
        <w:t>☐ Recommended reserve estimate</w:t>
      </w:r>
    </w:p>
    <w:p>
      <w:pPr>
        <w:pStyle w:val="ListBullet"/>
        <w:spacing w:after="40"/>
        <w:ind w:left="360" w:hanging="230"/>
      </w:pPr>
      <w:r>
        <w:t>☐ Actual and recommended amounts shown separately</w:t>
      </w:r>
    </w:p>
    <w:p>
      <w:pPr>
        <w:spacing w:after="60"/>
      </w:pPr>
      <w:r>
        <w:rPr>
          <w:b/>
        </w:rPr>
        <w:t>2. Which basis drives the estimate?</w:t>
      </w:r>
    </w:p>
    <w:p>
      <w:pPr>
        <w:pStyle w:val="ListBullet"/>
        <w:spacing w:after="40"/>
        <w:ind w:left="360" w:hanging="230"/>
      </w:pPr>
      <w:r>
        <w:t>☐ Revenue</w:t>
      </w:r>
    </w:p>
    <w:p>
      <w:pPr>
        <w:pStyle w:val="ListBullet"/>
        <w:spacing w:after="40"/>
        <w:ind w:left="360" w:hanging="230"/>
      </w:pPr>
      <w:r>
        <w:t>☐ Net income</w:t>
      </w:r>
    </w:p>
    <w:p>
      <w:pPr>
        <w:pStyle w:val="ListBullet"/>
        <w:spacing w:after="40"/>
        <w:ind w:left="360" w:hanging="230"/>
      </w:pPr>
      <w:r>
        <w:t>☐ Estimated taxable income</w:t>
      </w:r>
    </w:p>
    <w:p>
      <w:pPr>
        <w:pStyle w:val="ListBullet"/>
        <w:spacing w:after="40"/>
        <w:ind w:left="360" w:hanging="230"/>
      </w:pPr>
      <w:r>
        <w:t>☐ Cash flow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60"/>
      </w:pPr>
      <w:r>
        <w:rPr>
          <w:b/>
        </w:rPr>
        <w:t>3. Which taxes are included?</w:t>
      </w:r>
    </w:p>
    <w:p>
      <w:pPr>
        <w:pStyle w:val="ListBullet"/>
        <w:spacing w:after="40"/>
        <w:ind w:left="360" w:hanging="230"/>
      </w:pPr>
      <w:r>
        <w:t>☐ Federal income</w:t>
      </w:r>
    </w:p>
    <w:p>
      <w:pPr>
        <w:pStyle w:val="ListBullet"/>
        <w:spacing w:after="40"/>
        <w:ind w:left="360" w:hanging="230"/>
      </w:pPr>
      <w:r>
        <w:t>☐ State income</w:t>
      </w:r>
    </w:p>
    <w:p>
      <w:pPr>
        <w:pStyle w:val="ListBullet"/>
        <w:spacing w:after="40"/>
        <w:ind w:left="360" w:hanging="230"/>
      </w:pPr>
      <w:r>
        <w:t>☐ Self-employment</w:t>
      </w:r>
    </w:p>
    <w:p>
      <w:pPr>
        <w:pStyle w:val="ListBullet"/>
        <w:spacing w:after="40"/>
        <w:ind w:left="360" w:hanging="230"/>
      </w:pPr>
      <w:r>
        <w:t>☐ Payroll</w:t>
      </w:r>
    </w:p>
    <w:p>
      <w:pPr>
        <w:pStyle w:val="ListBullet"/>
        <w:spacing w:after="40"/>
        <w:ind w:left="360" w:hanging="230"/>
      </w:pPr>
      <w:r>
        <w:t>☐ Sales tax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60"/>
      </w:pPr>
      <w:r>
        <w:rPr>
          <w:b/>
        </w:rPr>
        <w:t>4. How is the percentage determined?</w:t>
      </w:r>
    </w:p>
    <w:p>
      <w:pPr>
        <w:pStyle w:val="ListBullet"/>
        <w:spacing w:after="40"/>
        <w:ind w:left="360" w:hanging="230"/>
      </w:pPr>
      <w:r>
        <w:t>☐ Fixed percentage</w:t>
      </w:r>
    </w:p>
    <w:p>
      <w:pPr>
        <w:pStyle w:val="ListBullet"/>
        <w:spacing w:after="40"/>
        <w:ind w:left="360" w:hanging="230"/>
      </w:pPr>
      <w:r>
        <w:t>☐ Business type</w:t>
      </w:r>
    </w:p>
    <w:p>
      <w:pPr>
        <w:pStyle w:val="ListBullet"/>
        <w:spacing w:after="40"/>
        <w:ind w:left="360" w:hanging="230"/>
      </w:pPr>
      <w:r>
        <w:t>☐ Tax election</w:t>
      </w:r>
    </w:p>
    <w:p>
      <w:pPr>
        <w:pStyle w:val="ListBullet"/>
        <w:spacing w:after="40"/>
        <w:ind w:left="360" w:hanging="230"/>
      </w:pPr>
      <w:r>
        <w:t>☐ State</w:t>
      </w:r>
    </w:p>
    <w:p>
      <w:pPr>
        <w:pStyle w:val="ListBullet"/>
        <w:spacing w:after="40"/>
        <w:ind w:left="360" w:hanging="230"/>
      </w:pPr>
      <w:r>
        <w:t>☐ User configuration</w:t>
      </w:r>
    </w:p>
    <w:p>
      <w:pPr>
        <w:pStyle w:val="ListBullet"/>
        <w:spacing w:after="40"/>
        <w:ind w:left="360" w:hanging="230"/>
      </w:pPr>
      <w:r>
        <w:t>☐ CPA configuration</w:t>
      </w:r>
    </w:p>
    <w:p>
      <w:pPr>
        <w:spacing w:after="60"/>
      </w:pPr>
      <w:r>
        <w:rPr>
          <w:b/>
        </w:rPr>
        <w:t>5. When is CPA review required?</w:t>
      </w:r>
    </w:p>
    <w:p>
      <w:pPr>
        <w:pStyle w:val="ListBullet"/>
        <w:spacing w:after="40"/>
        <w:ind w:left="360" w:hanging="230"/>
      </w:pPr>
      <w:r>
        <w:t>☐ Income spike</w:t>
      </w:r>
    </w:p>
    <w:p>
      <w:pPr>
        <w:pStyle w:val="ListBullet"/>
        <w:spacing w:after="40"/>
        <w:ind w:left="360" w:hanging="230"/>
      </w:pPr>
      <w:r>
        <w:t>☐ Large asset purchase</w:t>
      </w:r>
    </w:p>
    <w:p>
      <w:pPr>
        <w:pStyle w:val="ListBullet"/>
        <w:spacing w:after="40"/>
        <w:ind w:left="360" w:hanging="230"/>
      </w:pPr>
      <w:r>
        <w:t>☐ Reserve gap</w:t>
      </w:r>
    </w:p>
    <w:p>
      <w:pPr>
        <w:pStyle w:val="ListBullet"/>
        <w:spacing w:after="40"/>
        <w:ind w:left="360" w:hanging="230"/>
      </w:pPr>
      <w:r>
        <w:t>☐ Quarterly deadline</w:t>
      </w:r>
    </w:p>
    <w:p>
      <w:pPr>
        <w:pStyle w:val="ListBullet"/>
        <w:spacing w:after="40"/>
        <w:ind w:left="360" w:hanging="230"/>
      </w:pPr>
      <w:r>
        <w:t>☐ Entity/payroll change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140"/>
      </w:pPr>
      <w:r>
        <w:rPr>
          <w:b/>
        </w:rPr>
        <w:t xml:space="preserve">Approved disclaimer: </w:t>
      </w:r>
      <w:r>
        <w:t>____________________________________________________________________</w:t>
      </w:r>
    </w:p>
    <w:p>
      <w:pPr>
        <w:pStyle w:val="Heading1"/>
      </w:pPr>
      <w:r>
        <w:t>6. Expected Next 30 Days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Product owner + engineering + CPA</w:t>
      </w:r>
    </w:p>
    <w:p>
      <w:pPr>
        <w:spacing w:after="60"/>
      </w:pPr>
      <w:r>
        <w:rPr>
          <w:b/>
        </w:rPr>
        <w:t>1. Included inflows</w:t>
      </w:r>
    </w:p>
    <w:p>
      <w:pPr>
        <w:pStyle w:val="ListBullet"/>
        <w:spacing w:after="40"/>
        <w:ind w:left="360" w:hanging="230"/>
      </w:pPr>
      <w:r>
        <w:t>☐ Recurring deposits</w:t>
      </w:r>
    </w:p>
    <w:p>
      <w:pPr>
        <w:pStyle w:val="ListBullet"/>
        <w:spacing w:after="40"/>
        <w:ind w:left="360" w:hanging="230"/>
      </w:pPr>
      <w:r>
        <w:t>☐ Open invoices</w:t>
      </w:r>
    </w:p>
    <w:p>
      <w:pPr>
        <w:pStyle w:val="ListBullet"/>
        <w:spacing w:after="40"/>
        <w:ind w:left="360" w:hanging="230"/>
      </w:pPr>
      <w:r>
        <w:t>☐ Scheduled payments</w:t>
      </w:r>
    </w:p>
    <w:p>
      <w:pPr>
        <w:pStyle w:val="ListBullet"/>
        <w:spacing w:after="40"/>
        <w:ind w:left="360" w:hanging="230"/>
      </w:pPr>
      <w:r>
        <w:t>☐ Historical averages</w:t>
      </w:r>
    </w:p>
    <w:p>
      <w:pPr>
        <w:pStyle w:val="ListBullet"/>
        <w:spacing w:after="40"/>
        <w:ind w:left="360" w:hanging="230"/>
      </w:pPr>
      <w:r>
        <w:t>☐ User-entered expectations</w:t>
      </w:r>
    </w:p>
    <w:p>
      <w:pPr>
        <w:spacing w:after="60"/>
      </w:pPr>
      <w:r>
        <w:rPr>
          <w:b/>
        </w:rPr>
        <w:t>2. Included outflows</w:t>
      </w:r>
    </w:p>
    <w:p>
      <w:pPr>
        <w:pStyle w:val="ListBullet"/>
        <w:spacing w:after="40"/>
        <w:ind w:left="360" w:hanging="230"/>
      </w:pPr>
      <w:r>
        <w:t>☐ Recurring expenses</w:t>
      </w:r>
    </w:p>
    <w:p>
      <w:pPr>
        <w:pStyle w:val="ListBullet"/>
        <w:spacing w:after="40"/>
        <w:ind w:left="360" w:hanging="230"/>
      </w:pPr>
      <w:r>
        <w:t>☐ Bills</w:t>
      </w:r>
    </w:p>
    <w:p>
      <w:pPr>
        <w:pStyle w:val="ListBullet"/>
        <w:spacing w:after="40"/>
        <w:ind w:left="360" w:hanging="230"/>
      </w:pPr>
      <w:r>
        <w:t>☐ Payroll</w:t>
      </w:r>
    </w:p>
    <w:p>
      <w:pPr>
        <w:pStyle w:val="ListBullet"/>
        <w:spacing w:after="40"/>
        <w:ind w:left="360" w:hanging="230"/>
      </w:pPr>
      <w:r>
        <w:t>☐ Loan payments</w:t>
      </w:r>
    </w:p>
    <w:p>
      <w:pPr>
        <w:pStyle w:val="ListBullet"/>
        <w:spacing w:after="40"/>
        <w:ind w:left="360" w:hanging="230"/>
      </w:pPr>
      <w:r>
        <w:t>☐ Taxes</w:t>
      </w:r>
    </w:p>
    <w:p>
      <w:pPr>
        <w:pStyle w:val="ListBullet"/>
        <w:spacing w:after="40"/>
        <w:ind w:left="360" w:hanging="230"/>
      </w:pPr>
      <w:r>
        <w:t>☐ User-entered obligations</w:t>
      </w:r>
    </w:p>
    <w:p>
      <w:pPr>
        <w:spacing w:after="60"/>
      </w:pPr>
      <w:r>
        <w:rPr>
          <w:b/>
        </w:rPr>
        <w:t>3. Minimum history required</w:t>
      </w:r>
    </w:p>
    <w:p>
      <w:pPr>
        <w:pStyle w:val="ListBullet"/>
        <w:spacing w:after="40"/>
        <w:ind w:left="360" w:hanging="230"/>
      </w:pPr>
      <w:r>
        <w:t>☐ 30 days</w:t>
      </w:r>
    </w:p>
    <w:p>
      <w:pPr>
        <w:pStyle w:val="ListBullet"/>
        <w:spacing w:after="40"/>
        <w:ind w:left="360" w:hanging="230"/>
      </w:pPr>
      <w:r>
        <w:t>☐ 90 days</w:t>
      </w:r>
    </w:p>
    <w:p>
      <w:pPr>
        <w:pStyle w:val="ListBullet"/>
        <w:spacing w:after="40"/>
        <w:ind w:left="360" w:hanging="230"/>
      </w:pPr>
      <w:r>
        <w:t>☐ 6 months</w:t>
      </w:r>
    </w:p>
    <w:p>
      <w:pPr>
        <w:pStyle w:val="ListBullet"/>
        <w:spacing w:after="40"/>
        <w:ind w:left="360" w:hanging="230"/>
      </w:pPr>
      <w:r>
        <w:t>☐ 12 months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60"/>
      </w:pPr>
      <w:r>
        <w:rPr>
          <w:b/>
        </w:rPr>
        <w:t>4. How should confidence be displayed?</w:t>
      </w:r>
    </w:p>
    <w:p>
      <w:pPr>
        <w:pStyle w:val="ListBullet"/>
        <w:spacing w:after="40"/>
        <w:ind w:left="360" w:hanging="230"/>
      </w:pPr>
      <w:r>
        <w:t>☐ High / Medium / Low</w:t>
      </w:r>
    </w:p>
    <w:p>
      <w:pPr>
        <w:pStyle w:val="ListBullet"/>
        <w:spacing w:after="40"/>
        <w:ind w:left="360" w:hanging="230"/>
      </w:pPr>
      <w:r>
        <w:t>☐ Percentage</w:t>
      </w:r>
    </w:p>
    <w:p>
      <w:pPr>
        <w:pStyle w:val="ListBullet"/>
        <w:spacing w:after="40"/>
        <w:ind w:left="360" w:hanging="230"/>
      </w:pPr>
      <w:r>
        <w:t>☐ No confidence indicator</w:t>
      </w:r>
    </w:p>
    <w:p>
      <w:pPr>
        <w:spacing w:after="60"/>
      </w:pPr>
      <w:r>
        <w:rPr>
          <w:b/>
        </w:rPr>
        <w:t>5. What happens with insufficient history?</w:t>
      </w:r>
    </w:p>
    <w:p>
      <w:pPr>
        <w:pStyle w:val="ListBullet"/>
        <w:spacing w:after="40"/>
        <w:ind w:left="360" w:hanging="230"/>
      </w:pPr>
      <w:r>
        <w:t>☐ Not enough activity yet</w:t>
      </w:r>
    </w:p>
    <w:p>
      <w:pPr>
        <w:pStyle w:val="ListBullet"/>
        <w:spacing w:after="40"/>
        <w:ind w:left="360" w:hanging="230"/>
      </w:pPr>
      <w:r>
        <w:t>☐ Use user-entered information only</w:t>
      </w:r>
    </w:p>
    <w:p>
      <w:pPr>
        <w:pStyle w:val="ListBullet"/>
        <w:spacing w:after="40"/>
        <w:ind w:left="360" w:hanging="230"/>
      </w:pPr>
      <w:r>
        <w:t>☐ Use industry averages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140"/>
      </w:pPr>
      <w:r>
        <w:rPr>
          <w:b/>
        </w:rPr>
        <w:t xml:space="preserve">Decision / notes: </w:t>
      </w:r>
      <w:r>
        <w:t>____________________________________________________________________</w:t>
      </w:r>
    </w:p>
    <w:p>
      <w:pPr>
        <w:pStyle w:val="Heading1"/>
      </w:pPr>
      <w:r>
        <w:t>7. Business Health Score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Product owner + CPA + engineering</w:t>
      </w:r>
    </w:p>
    <w:p>
      <w:pPr>
        <w:spacing w:after="60"/>
      </w:pPr>
      <w:r>
        <w:rPr>
          <w:b/>
        </w:rPr>
        <w:t>1. Select and weight approved factors. Total must equal 100%.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Definition / source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Cash flow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 %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Profitability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 %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Cash reserves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 %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Tax preparedness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 %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Bookkeeping completeness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 %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Connectivity / freshness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 %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Debt / obligations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 %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 %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</w:rPr>
        <w:t>2. Define score bands.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 - 100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Healthy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 - ____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Good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 - ____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Watch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 - ____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Needs Attention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0 - ____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Critical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</w:rPr>
        <w:t>3. How should missing information affect the result?</w:t>
      </w:r>
    </w:p>
    <w:p>
      <w:pPr>
        <w:pStyle w:val="ListBullet"/>
        <w:spacing w:after="40"/>
        <w:ind w:left="360" w:hanging="230"/>
      </w:pPr>
      <w:r>
        <w:t>☐ Reduce score</w:t>
      </w:r>
    </w:p>
    <w:p>
      <w:pPr>
        <w:pStyle w:val="ListBullet"/>
        <w:spacing w:after="40"/>
        <w:ind w:left="360" w:hanging="230"/>
      </w:pPr>
      <w:r>
        <w:t>☐ Do not reduce score</w:t>
      </w:r>
    </w:p>
    <w:p>
      <w:pPr>
        <w:pStyle w:val="ListBullet"/>
        <w:spacing w:after="40"/>
        <w:ind w:left="360" w:hanging="230"/>
      </w:pPr>
      <w:r>
        <w:t>☐ Display separate confidence score</w:t>
      </w:r>
    </w:p>
    <w:p>
      <w:pPr>
        <w:spacing w:after="60"/>
      </w:pPr>
      <w:r>
        <w:rPr>
          <w:b/>
        </w:rPr>
        <w:t>4. Should customers and CPAs use the same formula?</w:t>
      </w:r>
    </w:p>
    <w:p>
      <w:pPr>
        <w:pStyle w:val="ListBullet"/>
        <w:spacing w:after="40"/>
        <w:ind w:left="360" w:hanging="230"/>
      </w:pPr>
      <w:r>
        <w:t>☐ Yes</w:t>
      </w:r>
    </w:p>
    <w:p>
      <w:pPr>
        <w:pStyle w:val="ListBullet"/>
        <w:spacing w:after="40"/>
        <w:ind w:left="360" w:hanging="230"/>
      </w:pPr>
      <w:r>
        <w:t>☐ No: ______________________________</w:t>
      </w:r>
    </w:p>
    <w:p>
      <w:pPr>
        <w:spacing w:after="60"/>
      </w:pPr>
      <w:r>
        <w:rPr>
          <w:b/>
        </w:rPr>
        <w:t>5. Recalculation timing</w:t>
      </w:r>
    </w:p>
    <w:p>
      <w:pPr>
        <w:pStyle w:val="ListBullet"/>
        <w:spacing w:after="40"/>
        <w:ind w:left="360" w:hanging="230"/>
      </w:pPr>
      <w:r>
        <w:t>☐ After every approved transaction</w:t>
      </w:r>
    </w:p>
    <w:p>
      <w:pPr>
        <w:pStyle w:val="ListBullet"/>
        <w:spacing w:after="40"/>
        <w:ind w:left="360" w:hanging="230"/>
      </w:pPr>
      <w:r>
        <w:t>☐ After provider sync</w:t>
      </w:r>
    </w:p>
    <w:p>
      <w:pPr>
        <w:pStyle w:val="ListBullet"/>
        <w:spacing w:after="40"/>
        <w:ind w:left="360" w:hanging="230"/>
      </w:pPr>
      <w:r>
        <w:t>☐ Daily</w:t>
      </w:r>
    </w:p>
    <w:p>
      <w:pPr>
        <w:pStyle w:val="ListBullet"/>
        <w:spacing w:after="40"/>
        <w:ind w:left="360" w:hanging="230"/>
      </w:pPr>
      <w:r>
        <w:t>☐ Weekly</w:t>
      </w:r>
    </w:p>
    <w:p>
      <w:pPr>
        <w:pStyle w:val="ListBullet"/>
        <w:spacing w:after="40"/>
        <w:ind w:left="360" w:hanging="230"/>
      </w:pPr>
      <w:r>
        <w:t>☐ On demand</w:t>
      </w:r>
    </w:p>
    <w:p>
      <w:pPr>
        <w:pStyle w:val="Heading1"/>
      </w:pPr>
      <w:r>
        <w:t>8. Signals and insights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Product owner + CPA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Include?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CPA review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Revenue increase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None / Optional / Rec. / Urgent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Revenue decline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None / Optional / Rec. / Urgent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Expense increase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None / Optional / Rec. / Urgent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Large expense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None / Optional / Rec. / Urgent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Negative cash flow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None / Optional / Rec. / Urgent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Uncategorized transactions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None / Optional / Rec. / Urgent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Large asset purchase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None / Optional / Rec. / Urgent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Stale connection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None / Optional / Rec. / Urgent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Tax reserve gap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None / Optional / Rec. / Urgent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Projected shortfall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None / Optional / Rec. / Urgent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</w:rPr>
        <w:t>Every insight should show:</w:t>
      </w:r>
    </w:p>
    <w:p>
      <w:pPr>
        <w:pStyle w:val="ListBullet"/>
        <w:spacing w:after="40"/>
        <w:ind w:left="360" w:hanging="230"/>
      </w:pPr>
      <w:r>
        <w:t>☐ Current and comparison periods</w:t>
      </w:r>
    </w:p>
    <w:p>
      <w:pPr>
        <w:pStyle w:val="ListBullet"/>
        <w:spacing w:after="40"/>
        <w:ind w:left="360" w:hanging="230"/>
      </w:pPr>
      <w:r>
        <w:t>☐ Underlying transactions</w:t>
      </w:r>
    </w:p>
    <w:p>
      <w:pPr>
        <w:pStyle w:val="ListBullet"/>
        <w:spacing w:after="40"/>
        <w:ind w:left="360" w:hanging="230"/>
      </w:pPr>
      <w:r>
        <w:t>☐ Calculation timestamp</w:t>
      </w:r>
    </w:p>
    <w:p>
      <w:pPr>
        <w:pStyle w:val="ListBullet"/>
        <w:spacing w:after="40"/>
        <w:ind w:left="360" w:hanging="230"/>
      </w:pPr>
      <w:r>
        <w:t>☐ Confidence level</w:t>
      </w:r>
    </w:p>
    <w:p>
      <w:pPr>
        <w:pStyle w:val="ListBullet"/>
        <w:spacing w:after="40"/>
        <w:ind w:left="360" w:hanging="230"/>
      </w:pPr>
      <w:r>
        <w:t>☐ Excluded records</w:t>
      </w:r>
    </w:p>
    <w:p>
      <w:pPr>
        <w:pStyle w:val="ListBullet"/>
        <w:spacing w:after="40"/>
        <w:ind w:left="360" w:hanging="230"/>
      </w:pPr>
      <w:r>
        <w:t>☐ CPA-review reason</w:t>
      </w:r>
    </w:p>
    <w:p>
      <w:pPr>
        <w:pStyle w:val="Heading1"/>
      </w:pPr>
      <w:r>
        <w:t>9. Tasks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Product owner + operations + CPA</w:t>
      </w:r>
    </w:p>
    <w:p>
      <w:pPr>
        <w:spacing w:after="60"/>
      </w:pPr>
      <w:r>
        <w:rPr>
          <w:b/>
        </w:rPr>
        <w:t>1. Which events create tasks?</w:t>
      </w:r>
    </w:p>
    <w:p>
      <w:pPr>
        <w:pStyle w:val="ListBullet"/>
        <w:spacing w:after="40"/>
        <w:ind w:left="360" w:hanging="230"/>
      </w:pPr>
      <w:r>
        <w:t>☐ Uncategorized transactions</w:t>
      </w:r>
    </w:p>
    <w:p>
      <w:pPr>
        <w:pStyle w:val="ListBullet"/>
        <w:spacing w:after="40"/>
        <w:ind w:left="360" w:hanging="230"/>
      </w:pPr>
      <w:r>
        <w:t>☐ Documents awaiting approval</w:t>
      </w:r>
    </w:p>
    <w:p>
      <w:pPr>
        <w:pStyle w:val="ListBullet"/>
        <w:spacing w:after="40"/>
        <w:ind w:left="360" w:hanging="230"/>
      </w:pPr>
      <w:r>
        <w:t>☐ Disconnected account</w:t>
      </w:r>
    </w:p>
    <w:p>
      <w:pPr>
        <w:pStyle w:val="ListBullet"/>
        <w:spacing w:after="40"/>
        <w:ind w:left="360" w:hanging="230"/>
      </w:pPr>
      <w:r>
        <w:t>☐ Tax deadline</w:t>
      </w:r>
    </w:p>
    <w:p>
      <w:pPr>
        <w:pStyle w:val="ListBullet"/>
        <w:spacing w:after="40"/>
        <w:ind w:left="360" w:hanging="230"/>
      </w:pPr>
      <w:r>
        <w:t>☐ Large financial change</w:t>
      </w:r>
    </w:p>
    <w:p>
      <w:pPr>
        <w:pStyle w:val="ListBullet"/>
        <w:spacing w:after="40"/>
        <w:ind w:left="360" w:hanging="230"/>
      </w:pPr>
      <w:r>
        <w:t>☐ CPA request</w:t>
      </w:r>
    </w:p>
    <w:p>
      <w:pPr>
        <w:pStyle w:val="ListBullet"/>
        <w:spacing w:after="40"/>
        <w:ind w:left="360" w:hanging="230"/>
      </w:pPr>
      <w:r>
        <w:t>☐ User-created task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60"/>
      </w:pPr>
      <w:r>
        <w:rPr>
          <w:b/>
        </w:rPr>
        <w:t>2. Who can create tasks?</w:t>
      </w:r>
    </w:p>
    <w:p>
      <w:pPr>
        <w:pStyle w:val="ListBullet"/>
        <w:spacing w:after="40"/>
        <w:ind w:left="360" w:hanging="230"/>
      </w:pPr>
      <w:r>
        <w:t>☐ BookSmart</w:t>
      </w:r>
    </w:p>
    <w:p>
      <w:pPr>
        <w:pStyle w:val="ListBullet"/>
        <w:spacing w:after="40"/>
        <w:ind w:left="360" w:hanging="230"/>
      </w:pPr>
      <w:r>
        <w:t>☐ Business owner</w:t>
      </w:r>
    </w:p>
    <w:p>
      <w:pPr>
        <w:pStyle w:val="ListBullet"/>
        <w:spacing w:after="40"/>
        <w:ind w:left="360" w:hanging="230"/>
      </w:pPr>
      <w:r>
        <w:t>☐ CPA</w:t>
      </w:r>
    </w:p>
    <w:p>
      <w:pPr>
        <w:pStyle w:val="ListBullet"/>
        <w:spacing w:after="40"/>
        <w:ind w:left="360" w:hanging="230"/>
      </w:pPr>
      <w:r>
        <w:t>☐ Administrator</w:t>
      </w:r>
    </w:p>
    <w:p>
      <w:pPr>
        <w:spacing w:after="60"/>
      </w:pPr>
      <w:r>
        <w:rPr>
          <w:b/>
        </w:rPr>
        <w:t>3. Who may complete or dismiss tasks?</w:t>
      </w:r>
    </w:p>
    <w:p>
      <w:pPr>
        <w:spacing w:after="140"/>
      </w:pPr>
      <w:r>
        <w:rPr>
          <w:b/>
        </w:rPr>
        <w:t xml:space="preserve">Decision / notes: </w:t>
      </w:r>
      <w:r>
        <w:t>____________________________________________________________________</w:t>
      </w:r>
    </w:p>
    <w:p>
      <w:pPr>
        <w:spacing w:after="60"/>
      </w:pPr>
      <w:r>
        <w:rPr>
          <w:b/>
        </w:rPr>
        <w:t>4. Can resolved issues reopen tasks?</w:t>
      </w:r>
    </w:p>
    <w:p>
      <w:pPr>
        <w:pStyle w:val="ListBullet"/>
        <w:spacing w:after="40"/>
        <w:ind w:left="360" w:hanging="230"/>
      </w:pPr>
      <w:r>
        <w:t>☐ Yes</w:t>
      </w:r>
    </w:p>
    <w:p>
      <w:pPr>
        <w:pStyle w:val="ListBullet"/>
        <w:spacing w:after="40"/>
        <w:ind w:left="360" w:hanging="230"/>
      </w:pPr>
      <w:r>
        <w:t>☐ No</w:t>
      </w:r>
    </w:p>
    <w:p>
      <w:pPr>
        <w:spacing w:after="60"/>
      </w:pPr>
      <w:r>
        <w:rPr>
          <w:b/>
        </w:rPr>
        <w:t>5. How are duplicate tasks prevented?</w:t>
      </w:r>
    </w:p>
    <w:p>
      <w:pPr>
        <w:spacing w:after="140"/>
      </w:pPr>
      <w:r>
        <w:rPr>
          <w:b/>
        </w:rPr>
        <w:t xml:space="preserve">Decision / notes: </w:t>
      </w:r>
      <w:r>
        <w:t>____________________________________________________________________</w:t>
      </w:r>
    </w:p>
    <w:p>
      <w:pPr>
        <w:spacing w:after="60"/>
      </w:pPr>
      <w:r>
        <w:rPr>
          <w:b/>
        </w:rPr>
        <w:t>6. Notifications</w:t>
      </w:r>
    </w:p>
    <w:p>
      <w:pPr>
        <w:pStyle w:val="ListBullet"/>
        <w:spacing w:after="40"/>
        <w:ind w:left="360" w:hanging="230"/>
      </w:pPr>
      <w:r>
        <w:t>☐ In-app</w:t>
      </w:r>
    </w:p>
    <w:p>
      <w:pPr>
        <w:pStyle w:val="ListBullet"/>
        <w:spacing w:after="40"/>
        <w:ind w:left="360" w:hanging="230"/>
      </w:pPr>
      <w:r>
        <w:t>☐ Email</w:t>
      </w:r>
    </w:p>
    <w:p>
      <w:pPr>
        <w:pStyle w:val="ListBullet"/>
        <w:spacing w:after="40"/>
        <w:ind w:left="360" w:hanging="230"/>
      </w:pPr>
      <w:r>
        <w:t>☐ SMS</w:t>
      </w:r>
    </w:p>
    <w:p>
      <w:pPr>
        <w:pStyle w:val="ListBullet"/>
        <w:spacing w:after="40"/>
        <w:ind w:left="360" w:hanging="230"/>
      </w:pPr>
      <w:r>
        <w:t>☐ CPA notification</w:t>
      </w:r>
    </w:p>
    <w:p>
      <w:pPr>
        <w:pStyle w:val="ListBullet"/>
        <w:spacing w:after="40"/>
        <w:ind w:left="360" w:hanging="230"/>
      </w:pPr>
      <w:r>
        <w:t>☐ None initially</w:t>
      </w:r>
    </w:p>
    <w:p>
      <w:pPr>
        <w:pStyle w:val="Heading1"/>
      </w:pPr>
      <w:r>
        <w:t>10. My CPA and data sharing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Product owner + CPA + legal/compliance</w:t>
      </w:r>
    </w:p>
    <w:p>
      <w:pPr>
        <w:spacing w:after="60"/>
      </w:pPr>
      <w:r>
        <w:rPr>
          <w:b/>
        </w:rPr>
        <w:t>1. What creates the CPA relationship?</w:t>
      </w:r>
    </w:p>
    <w:p>
      <w:pPr>
        <w:pStyle w:val="ListBullet"/>
        <w:spacing w:after="40"/>
        <w:ind w:left="360" w:hanging="230"/>
      </w:pPr>
      <w:r>
        <w:t>☐ Active service order</w:t>
      </w:r>
    </w:p>
    <w:p>
      <w:pPr>
        <w:pStyle w:val="ListBullet"/>
        <w:spacing w:after="40"/>
        <w:ind w:left="360" w:hanging="230"/>
      </w:pPr>
      <w:r>
        <w:t>☐ User invitation</w:t>
      </w:r>
    </w:p>
    <w:p>
      <w:pPr>
        <w:pStyle w:val="ListBullet"/>
        <w:spacing w:after="40"/>
        <w:ind w:left="360" w:hanging="230"/>
      </w:pPr>
      <w:r>
        <w:t>☐ CPA invitation</w:t>
      </w:r>
    </w:p>
    <w:p>
      <w:pPr>
        <w:pStyle w:val="ListBullet"/>
        <w:spacing w:after="40"/>
        <w:ind w:left="360" w:hanging="230"/>
      </w:pPr>
      <w:r>
        <w:t>☐ Administrator assignment</w:t>
      </w:r>
    </w:p>
    <w:p>
      <w:pPr>
        <w:spacing w:after="60"/>
      </w:pPr>
      <w:r>
        <w:rPr>
          <w:b/>
        </w:rPr>
        <w:t>2. What may the CPA access?</w:t>
      </w:r>
    </w:p>
    <w:p>
      <w:pPr>
        <w:pStyle w:val="ListBullet"/>
        <w:spacing w:after="40"/>
        <w:ind w:left="360" w:hanging="230"/>
      </w:pPr>
      <w:r>
        <w:t>☐ Transactions</w:t>
      </w:r>
    </w:p>
    <w:p>
      <w:pPr>
        <w:pStyle w:val="ListBullet"/>
        <w:spacing w:after="40"/>
        <w:ind w:left="360" w:hanging="230"/>
      </w:pPr>
      <w:r>
        <w:t>☐ Reports</w:t>
      </w:r>
    </w:p>
    <w:p>
      <w:pPr>
        <w:pStyle w:val="ListBullet"/>
        <w:spacing w:after="40"/>
        <w:ind w:left="360" w:hanging="230"/>
      </w:pPr>
      <w:r>
        <w:t>☐ Documents</w:t>
      </w:r>
    </w:p>
    <w:p>
      <w:pPr>
        <w:pStyle w:val="ListBullet"/>
        <w:spacing w:after="40"/>
        <w:ind w:left="360" w:hanging="230"/>
      </w:pPr>
      <w:r>
        <w:t>☐ Signals</w:t>
      </w:r>
    </w:p>
    <w:p>
      <w:pPr>
        <w:pStyle w:val="ListBullet"/>
        <w:spacing w:after="40"/>
        <w:ind w:left="360" w:hanging="230"/>
      </w:pPr>
      <w:r>
        <w:t>☐ Tasks</w:t>
      </w:r>
    </w:p>
    <w:p>
      <w:pPr>
        <w:pStyle w:val="ListBullet"/>
        <w:spacing w:after="40"/>
        <w:ind w:left="360" w:hanging="230"/>
      </w:pPr>
      <w:r>
        <w:t>☐ Tax estimates</w:t>
      </w:r>
    </w:p>
    <w:p>
      <w:pPr>
        <w:pStyle w:val="ListBullet"/>
        <w:spacing w:after="40"/>
        <w:ind w:left="360" w:hanging="230"/>
      </w:pPr>
      <w:r>
        <w:t>☐ Account balances</w:t>
      </w:r>
    </w:p>
    <w:p>
      <w:pPr>
        <w:spacing w:after="60"/>
      </w:pPr>
      <w:r>
        <w:rPr>
          <w:b/>
        </w:rPr>
        <w:t>3. Is access organization-specific?</w:t>
      </w:r>
    </w:p>
    <w:p>
      <w:pPr>
        <w:pStyle w:val="ListBullet"/>
        <w:spacing w:after="40"/>
        <w:ind w:left="360" w:hanging="230"/>
      </w:pPr>
      <w:r>
        <w:t>☐ Yes</w:t>
      </w:r>
    </w:p>
    <w:p>
      <w:pPr>
        <w:pStyle w:val="ListBullet"/>
        <w:spacing w:after="40"/>
        <w:ind w:left="360" w:hanging="230"/>
      </w:pPr>
      <w:r>
        <w:t>☐ No</w:t>
      </w:r>
    </w:p>
    <w:p>
      <w:pPr>
        <w:spacing w:after="60"/>
      </w:pPr>
      <w:r>
        <w:rPr>
          <w:b/>
        </w:rPr>
        <w:t>4. What happens after revocation?</w:t>
      </w:r>
    </w:p>
    <w:p>
      <w:pPr>
        <w:pStyle w:val="ListBullet"/>
        <w:spacing w:after="40"/>
        <w:ind w:left="360" w:hanging="230"/>
      </w:pPr>
      <w:r>
        <w:t>☐ Access stops immediately</w:t>
      </w:r>
    </w:p>
    <w:p>
      <w:pPr>
        <w:pStyle w:val="ListBullet"/>
        <w:spacing w:after="40"/>
        <w:ind w:left="360" w:hanging="230"/>
      </w:pPr>
      <w:r>
        <w:t>☐ Conversations remain</w:t>
      </w:r>
    </w:p>
    <w:p>
      <w:pPr>
        <w:pStyle w:val="ListBullet"/>
        <w:spacing w:after="40"/>
        <w:ind w:left="360" w:hanging="230"/>
      </w:pPr>
      <w:r>
        <w:t>☐ Historical reports remain</w:t>
      </w:r>
    </w:p>
    <w:p>
      <w:pPr>
        <w:pStyle w:val="ListBullet"/>
        <w:spacing w:after="40"/>
        <w:ind w:left="360" w:hanging="230"/>
      </w:pPr>
      <w:r>
        <w:t>☐ User notified</w:t>
      </w:r>
    </w:p>
    <w:p>
      <w:pPr>
        <w:pStyle w:val="ListBullet"/>
        <w:spacing w:after="40"/>
        <w:ind w:left="360" w:hanging="230"/>
      </w:pPr>
      <w:r>
        <w:t>☐ CPA notified</w:t>
      </w:r>
    </w:p>
    <w:p>
      <w:pPr>
        <w:spacing w:after="60"/>
      </w:pPr>
      <w:r>
        <w:rPr>
          <w:b/>
        </w:rPr>
        <w:t>5. What should 'BookSmart has shared' display?</w:t>
      </w:r>
    </w:p>
    <w:p>
      <w:pPr>
        <w:spacing w:after="140"/>
      </w:pPr>
      <w:r>
        <w:rPr>
          <w:b/>
        </w:rPr>
        <w:t xml:space="preserve">Decision / notes: </w:t>
      </w:r>
      <w:r>
        <w:t>____________________________________________________________________</w:t>
      </w:r>
    </w:p>
    <w:p>
      <w:pPr>
        <w:spacing w:after="60"/>
      </w:pPr>
      <w:r>
        <w:rPr>
          <w:b/>
        </w:rPr>
        <w:t>6. Is scheduling required now?</w:t>
      </w:r>
    </w:p>
    <w:p>
      <w:pPr>
        <w:pStyle w:val="ListBullet"/>
        <w:spacing w:after="40"/>
        <w:ind w:left="360" w:hanging="230"/>
      </w:pPr>
      <w:r>
        <w:t>☐ Calendar integration</w:t>
      </w:r>
    </w:p>
    <w:p>
      <w:pPr>
        <w:pStyle w:val="ListBullet"/>
        <w:spacing w:after="40"/>
        <w:ind w:left="360" w:hanging="230"/>
      </w:pPr>
      <w:r>
        <w:t>☐ Placeholder only</w:t>
      </w:r>
    </w:p>
    <w:p>
      <w:pPr>
        <w:pStyle w:val="ListBullet"/>
        <w:spacing w:after="40"/>
        <w:ind w:left="360" w:hanging="230"/>
      </w:pPr>
      <w:r>
        <w:t>☐ Not included</w:t>
      </w:r>
    </w:p>
    <w:p>
      <w:pPr>
        <w:pStyle w:val="Heading1"/>
      </w:pPr>
      <w:r>
        <w:t>11. Documents and transaction approval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Product owner + engineering</w:t>
      </w:r>
    </w:p>
    <w:p>
      <w:pPr>
        <w:spacing w:after="60"/>
      </w:pPr>
      <w:r>
        <w:rPr>
          <w:b/>
        </w:rPr>
        <w:t>1. Which document states create tasks?</w:t>
      </w:r>
    </w:p>
    <w:p>
      <w:pPr>
        <w:pStyle w:val="ListBullet"/>
        <w:spacing w:after="40"/>
        <w:ind w:left="360" w:hanging="230"/>
      </w:pPr>
      <w:r>
        <w:t>☐ Uploaded but unprocessed</w:t>
      </w:r>
    </w:p>
    <w:p>
      <w:pPr>
        <w:pStyle w:val="ListBullet"/>
        <w:spacing w:after="40"/>
        <w:ind w:left="360" w:hanging="230"/>
      </w:pPr>
      <w:r>
        <w:t>☐ Extraction failed</w:t>
      </w:r>
    </w:p>
    <w:p>
      <w:pPr>
        <w:pStyle w:val="ListBullet"/>
        <w:spacing w:after="40"/>
        <w:ind w:left="360" w:hanging="230"/>
      </w:pPr>
      <w:r>
        <w:t>☐ Transactions awaiting review</w:t>
      </w:r>
    </w:p>
    <w:p>
      <w:pPr>
        <w:pStyle w:val="ListBullet"/>
        <w:spacing w:after="40"/>
        <w:ind w:left="360" w:hanging="230"/>
      </w:pPr>
      <w:r>
        <w:t>☐ Missing statement</w:t>
      </w:r>
    </w:p>
    <w:p>
      <w:pPr>
        <w:pStyle w:val="ListBullet"/>
        <w:spacing w:after="40"/>
        <w:ind w:left="360" w:hanging="230"/>
      </w:pPr>
      <w:r>
        <w:t>☐ Statement awaiting verification</w:t>
      </w:r>
    </w:p>
    <w:p>
      <w:pPr>
        <w:pStyle w:val="ListBullet"/>
        <w:spacing w:after="40"/>
        <w:ind w:left="360" w:hanging="230"/>
      </w:pPr>
      <w:r>
        <w:t>☐ CPA-requested document</w:t>
      </w:r>
    </w:p>
    <w:p>
      <w:pPr>
        <w:spacing w:after="60"/>
      </w:pPr>
      <w:r>
        <w:rPr>
          <w:b/>
        </w:rPr>
        <w:t>2. May extracted information affect financial results before approval?</w:t>
      </w:r>
    </w:p>
    <w:p>
      <w:pPr>
        <w:pStyle w:val="ListBullet"/>
        <w:spacing w:after="40"/>
        <w:ind w:left="360" w:hanging="230"/>
      </w:pPr>
      <w:r>
        <w:t>☐ No</w:t>
      </w:r>
    </w:p>
    <w:p>
      <w:pPr>
        <w:pStyle w:val="ListBullet"/>
        <w:spacing w:after="40"/>
        <w:ind w:left="360" w:hanging="230"/>
      </w:pPr>
      <w:r>
        <w:t>☐ Yes, under these conditions: ______________________________</w:t>
      </w:r>
    </w:p>
    <w:p>
      <w:pPr>
        <w:spacing w:after="60"/>
      </w:pPr>
      <w:r>
        <w:rPr>
          <w:b/>
        </w:rPr>
        <w:t>3. Which repository is authoritative?</w:t>
      </w:r>
    </w:p>
    <w:p>
      <w:pPr>
        <w:pStyle w:val="ListBullet"/>
        <w:spacing w:after="40"/>
        <w:ind w:left="360" w:hanging="230"/>
      </w:pPr>
      <w:r>
        <w:t>☐ documents</w:t>
      </w:r>
    </w:p>
    <w:p>
      <w:pPr>
        <w:pStyle w:val="ListBullet"/>
        <w:spacing w:after="40"/>
        <w:ind w:left="360" w:hanging="230"/>
      </w:pPr>
      <w:r>
        <w:t>☐ user_documents</w:t>
      </w:r>
    </w:p>
    <w:p>
      <w:pPr>
        <w:pStyle w:val="ListBullet"/>
        <w:spacing w:after="40"/>
        <w:ind w:left="360" w:hanging="230"/>
      </w:pPr>
      <w:r>
        <w:t>☐ Consolidated model required</w:t>
      </w:r>
    </w:p>
    <w:p>
      <w:pPr>
        <w:spacing w:after="60"/>
      </w:pPr>
      <w:r>
        <w:rPr>
          <w:b/>
        </w:rPr>
        <w:t>4. How should statement duplicates be handled?</w:t>
      </w:r>
    </w:p>
    <w:p>
      <w:pPr>
        <w:spacing w:after="140"/>
      </w:pPr>
      <w:r>
        <w:rPr>
          <w:b/>
        </w:rPr>
        <w:t xml:space="preserve">Decision / notes: </w:t>
      </w:r>
      <w:r>
        <w:t>____________________________________________________________________</w:t>
      </w:r>
    </w:p>
    <w:p>
      <w:pPr>
        <w:pStyle w:val="Heading1"/>
      </w:pPr>
      <w:r>
        <w:t>12. Rollout and acceptance</w:t>
      </w:r>
    </w:p>
    <w:p>
      <w:pPr>
        <w:spacing w:after="140"/>
      </w:pPr>
      <w:r>
        <w:rPr>
          <w:b/>
          <w:color w:val="D9A900"/>
        </w:rPr>
        <w:t xml:space="preserve">Primary owner: </w:t>
      </w:r>
      <w:r>
        <w:t>Product owner + engineering lead</w:t>
      </w:r>
    </w:p>
    <w:p>
      <w:pPr>
        <w:spacing w:after="60"/>
      </w:pPr>
      <w:r>
        <w:rPr>
          <w:b/>
        </w:rPr>
        <w:t>1. Beta participants</w:t>
      </w:r>
    </w:p>
    <w:p>
      <w:pPr>
        <w:spacing w:after="140"/>
      </w:pPr>
      <w:r>
        <w:rPr>
          <w:b/>
        </w:rPr>
        <w:t xml:space="preserve">Organizations / users: </w:t>
      </w:r>
      <w:r>
        <w:t>____________________________________________________________________</w:t>
      </w:r>
    </w:p>
    <w:p>
      <w:pPr>
        <w:spacing w:after="60"/>
      </w:pPr>
      <w:r>
        <w:rPr>
          <w:b/>
        </w:rPr>
        <w:t>2. Beta duration</w:t>
      </w:r>
    </w:p>
    <w:p>
      <w:pPr>
        <w:pStyle w:val="ListBullet"/>
        <w:spacing w:after="40"/>
        <w:ind w:left="360" w:hanging="230"/>
      </w:pPr>
      <w:r>
        <w:t>☐ 2 weeks</w:t>
      </w:r>
    </w:p>
    <w:p>
      <w:pPr>
        <w:pStyle w:val="ListBullet"/>
        <w:spacing w:after="40"/>
        <w:ind w:left="360" w:hanging="230"/>
      </w:pPr>
      <w:r>
        <w:t>☐ 4 weeks</w:t>
      </w:r>
    </w:p>
    <w:p>
      <w:pPr>
        <w:pStyle w:val="ListBullet"/>
        <w:spacing w:after="40"/>
        <w:ind w:left="360" w:hanging="230"/>
      </w:pPr>
      <w:r>
        <w:t>☐ 8 weeks</w:t>
      </w:r>
    </w:p>
    <w:p>
      <w:pPr>
        <w:pStyle w:val="ListBullet"/>
        <w:spacing w:after="40"/>
        <w:ind w:left="360" w:hanging="230"/>
      </w:pPr>
      <w:r>
        <w:t>☐ Other: ______________________________</w:t>
      </w:r>
    </w:p>
    <w:p>
      <w:pPr>
        <w:spacing w:after="60"/>
      </w:pPr>
      <w:r>
        <w:rPr>
          <w:b/>
        </w:rPr>
        <w:t>3. Required test scenarios</w:t>
      </w:r>
    </w:p>
    <w:p>
      <w:pPr>
        <w:pStyle w:val="ListBullet"/>
        <w:spacing w:after="40"/>
        <w:ind w:left="360" w:hanging="230"/>
      </w:pPr>
      <w:r>
        <w:t>☐ No financial data</w:t>
      </w:r>
    </w:p>
    <w:p>
      <w:pPr>
        <w:pStyle w:val="ListBullet"/>
        <w:spacing w:after="40"/>
        <w:ind w:left="360" w:hanging="230"/>
      </w:pPr>
      <w:r>
        <w:t>☐ Manual transactions only</w:t>
      </w:r>
    </w:p>
    <w:p>
      <w:pPr>
        <w:pStyle w:val="ListBullet"/>
        <w:spacing w:after="40"/>
        <w:ind w:left="360" w:hanging="230"/>
      </w:pPr>
      <w:r>
        <w:t>☐ Uploaded statements only</w:t>
      </w:r>
    </w:p>
    <w:p>
      <w:pPr>
        <w:pStyle w:val="ListBullet"/>
        <w:spacing w:after="40"/>
        <w:ind w:left="360" w:hanging="230"/>
      </w:pPr>
      <w:r>
        <w:t>☐ Plaid only</w:t>
      </w:r>
    </w:p>
    <w:p>
      <w:pPr>
        <w:pStyle w:val="ListBullet"/>
        <w:spacing w:after="40"/>
        <w:ind w:left="360" w:hanging="230"/>
      </w:pPr>
      <w:r>
        <w:t>☐ QuickBooks only</w:t>
      </w:r>
    </w:p>
    <w:p>
      <w:pPr>
        <w:pStyle w:val="ListBullet"/>
        <w:spacing w:after="40"/>
        <w:ind w:left="360" w:hanging="230"/>
      </w:pPr>
      <w:r>
        <w:t>☐ Plaid + QuickBooks</w:t>
      </w:r>
    </w:p>
    <w:p>
      <w:pPr>
        <w:pStyle w:val="ListBullet"/>
        <w:spacing w:after="40"/>
        <w:ind w:left="360" w:hanging="230"/>
      </w:pPr>
      <w:r>
        <w:t>☐ Connected CPA</w:t>
      </w:r>
    </w:p>
    <w:p>
      <w:pPr>
        <w:pStyle w:val="ListBullet"/>
        <w:spacing w:after="40"/>
        <w:ind w:left="360" w:hanging="230"/>
      </w:pPr>
      <w:r>
        <w:t>☐ No CPA</w:t>
      </w:r>
    </w:p>
    <w:p>
      <w:pPr>
        <w:pStyle w:val="ListBullet"/>
        <w:spacing w:after="40"/>
        <w:ind w:left="360" w:hanging="230"/>
      </w:pPr>
      <w:r>
        <w:t>☐ Revoked CPA access</w:t>
      </w:r>
    </w:p>
    <w:p>
      <w:pPr>
        <w:pStyle w:val="ListBullet"/>
        <w:spacing w:after="40"/>
        <w:ind w:left="360" w:hanging="230"/>
      </w:pPr>
      <w:r>
        <w:t>☐ Mobile</w:t>
      </w:r>
    </w:p>
    <w:p>
      <w:pPr>
        <w:pStyle w:val="ListBullet"/>
        <w:spacing w:after="40"/>
        <w:ind w:left="360" w:hanging="230"/>
      </w:pPr>
      <w:r>
        <w:t>☐ Desktop</w:t>
      </w:r>
    </w:p>
    <w:p>
      <w:pPr>
        <w:pStyle w:val="ListBullet"/>
        <w:spacing w:after="40"/>
        <w:ind w:left="360" w:hanging="230"/>
      </w:pPr>
      <w:r>
        <w:t>☐ Duplicates</w:t>
      </w:r>
    </w:p>
    <w:p>
      <w:pPr>
        <w:pStyle w:val="ListBullet"/>
        <w:spacing w:after="40"/>
        <w:ind w:left="360" w:hanging="230"/>
      </w:pPr>
      <w:r>
        <w:t>☐ Disconnected account</w:t>
      </w:r>
    </w:p>
    <w:p>
      <w:pPr>
        <w:spacing w:after="60"/>
      </w:pPr>
      <w:r>
        <w:rPr>
          <w:b/>
        </w:rPr>
        <w:t>4. Must new figures match Financial Reports for the same period?</w:t>
      </w:r>
    </w:p>
    <w:p>
      <w:pPr>
        <w:pStyle w:val="ListBullet"/>
        <w:spacing w:after="40"/>
        <w:ind w:left="360" w:hanging="230"/>
      </w:pPr>
      <w:r>
        <w:t>☐ Yes</w:t>
      </w:r>
    </w:p>
    <w:p>
      <w:pPr>
        <w:pStyle w:val="ListBullet"/>
        <w:spacing w:after="40"/>
        <w:ind w:left="360" w:hanging="230"/>
      </w:pPr>
      <w:r>
        <w:t>☐ No, approved exception: ______________________________</w:t>
      </w:r>
    </w:p>
    <w:p>
      <w:pPr>
        <w:spacing w:after="60"/>
      </w:pPr>
      <w:r>
        <w:rPr>
          <w:b/>
        </w:rPr>
        <w:t>5. Release-blocking conditions</w:t>
      </w:r>
    </w:p>
    <w:p>
      <w:pPr>
        <w:spacing w:after="140"/>
      </w:pPr>
      <w:r>
        <w:rPr>
          <w:b/>
        </w:rPr>
        <w:t xml:space="preserve">Decision / notes: </w:t>
      </w:r>
      <w:r>
        <w:t>____________________________________________________________________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Approval area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 / date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Product behavior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Accounting methodology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Tax language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Security and privacy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Technical release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Production release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Final approval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Name / signature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284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CPA/accounting reviewer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Engineering reviewer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Legal/compliance reviewer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________________________________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BookSmart Financial Monitoring Definition Questionnaire  | 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56575"/>
        <w:sz w:val="16"/>
      </w:rPr>
      <w:t>BOOKSMART | PRODUCT DEFINITION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8284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828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8284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565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BookSmart Financial Monitoring Definition Questionnaire</dc:title>
  <dc:subject>Product, accounting, engineering, and compliance decision workbook</dc:subject>
  <dc:creator>BookSmart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