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97AD04" w14:textId="77777777" w:rsidR="000F6607" w:rsidRPr="00ED776C" w:rsidRDefault="000F6607" w:rsidP="0035403B">
      <w:pPr>
        <w:pStyle w:val="Title"/>
      </w:pPr>
      <w:r w:rsidRPr="00ED776C">
        <w:rPr>
          <w:color w:val="auto"/>
          <w:sz w:val="32"/>
          <w:szCs w:val="32"/>
        </w:rPr>
        <w:t xml:space="preserve">Chapter </w:t>
      </w:r>
      <w:r w:rsidR="005D4A14" w:rsidRPr="00ED776C">
        <w:rPr>
          <w:color w:val="auto"/>
          <w:sz w:val="32"/>
          <w:szCs w:val="32"/>
        </w:rPr>
        <w:t>6</w:t>
      </w:r>
      <w:r w:rsidRPr="00ED776C">
        <w:rPr>
          <w:color w:val="auto"/>
          <w:sz w:val="32"/>
          <w:szCs w:val="32"/>
        </w:rPr>
        <w:t>:</w:t>
      </w:r>
      <w:r w:rsidRPr="00ED776C">
        <w:br/>
      </w:r>
      <w:r w:rsidR="005D4A14" w:rsidRPr="00ED776C">
        <w:t>The economics of renew</w:t>
      </w:r>
      <w:r w:rsidR="005D4A14" w:rsidRPr="00ED776C">
        <w:t>a</w:t>
      </w:r>
      <w:r w:rsidR="005D4A14" w:rsidRPr="00ED776C">
        <w:t>ble energy</w:t>
      </w:r>
    </w:p>
    <w:p w14:paraId="72D55BE0" w14:textId="77777777" w:rsidR="00282FDB" w:rsidRPr="00ED776C" w:rsidRDefault="00282FDB" w:rsidP="00694D16"/>
    <w:p w14:paraId="7E329004" w14:textId="77777777" w:rsidR="00282FDB" w:rsidRPr="00ED776C" w:rsidRDefault="00282FDB" w:rsidP="00694D16"/>
    <w:p w14:paraId="74CBDC2A" w14:textId="77777777" w:rsidR="00282FDB" w:rsidRPr="00ED776C" w:rsidRDefault="00282FDB" w:rsidP="00694D16"/>
    <w:p w14:paraId="4BCA3B0E" w14:textId="77777777" w:rsidR="00282FDB" w:rsidRPr="00ED776C" w:rsidRDefault="00282FDB" w:rsidP="00694D16">
      <w:pPr>
        <w:pStyle w:val="Heading1"/>
        <w:numPr>
          <w:ilvl w:val="0"/>
          <w:numId w:val="0"/>
        </w:numPr>
        <w:ind w:left="567" w:hanging="567"/>
        <w:rPr>
          <w:lang w:val="en-US"/>
        </w:rPr>
      </w:pPr>
      <w:r w:rsidRPr="00ED776C">
        <w:rPr>
          <w:lang w:val="en-US"/>
        </w:rPr>
        <w:t>Learning objectives</w:t>
      </w:r>
    </w:p>
    <w:p w14:paraId="0D03CCC9" w14:textId="77777777" w:rsidR="0029186B" w:rsidRPr="00ED776C" w:rsidRDefault="00282FDB" w:rsidP="00694D16">
      <w:r w:rsidRPr="00ED776C">
        <w:t xml:space="preserve">In this chapter, we </w:t>
      </w:r>
      <w:r w:rsidR="00A04C00" w:rsidRPr="00ED776C">
        <w:t xml:space="preserve">will learn more about </w:t>
      </w:r>
      <w:r w:rsidR="005E41EC" w:rsidRPr="00ED776C">
        <w:t xml:space="preserve">the economics of renewable energy, </w:t>
      </w:r>
      <w:r w:rsidR="00A04C00" w:rsidRPr="00ED776C">
        <w:t xml:space="preserve">with a focus </w:t>
      </w:r>
      <w:r w:rsidR="005E41EC" w:rsidRPr="00ED776C">
        <w:t>on wind and solar energy.</w:t>
      </w:r>
      <w:r w:rsidR="00A04C00" w:rsidRPr="00ED776C">
        <w:t xml:space="preserve"> We look at both the economic </w:t>
      </w:r>
      <w:r w:rsidR="005E41EC" w:rsidRPr="00ED776C">
        <w:t>cost and value</w:t>
      </w:r>
      <w:r w:rsidR="00A04C00" w:rsidRPr="00ED776C">
        <w:t xml:space="preserve"> of these modern renewables</w:t>
      </w:r>
      <w:r w:rsidR="005E41EC" w:rsidRPr="00ED776C">
        <w:t xml:space="preserve">. </w:t>
      </w:r>
    </w:p>
    <w:p w14:paraId="48C4FB26" w14:textId="6D94FD33" w:rsidR="005E41EC" w:rsidRPr="009702D5" w:rsidRDefault="0029186B" w:rsidP="00694D16">
      <w:r w:rsidRPr="00ED776C">
        <w:t xml:space="preserve">We start the discussion by presenting some facts about </w:t>
      </w:r>
      <w:r w:rsidR="00FF711B" w:rsidRPr="00FF74B3">
        <w:t>the</w:t>
      </w:r>
      <w:r w:rsidR="005E41EC" w:rsidRPr="00F176C8">
        <w:t xml:space="preserve"> cost </w:t>
      </w:r>
      <w:r w:rsidR="00FF711B" w:rsidRPr="009702D5">
        <w:t>of</w:t>
      </w:r>
      <w:r w:rsidR="005E41EC" w:rsidRPr="009702D5">
        <w:t xml:space="preserve"> generat</w:t>
      </w:r>
      <w:r w:rsidR="00FF711B" w:rsidRPr="009702D5">
        <w:t>ing</w:t>
      </w:r>
      <w:r w:rsidR="005E41EC" w:rsidRPr="009702D5">
        <w:t xml:space="preserve"> electricity from wind and solar energy</w:t>
      </w:r>
      <w:r w:rsidR="00FF711B" w:rsidRPr="009702D5">
        <w:t>.</w:t>
      </w:r>
      <w:r w:rsidR="00A04C00" w:rsidRPr="009702D5">
        <w:t xml:space="preserve"> </w:t>
      </w:r>
      <w:r w:rsidRPr="009702D5">
        <w:t xml:space="preserve">Next we look into </w:t>
      </w:r>
      <w:r w:rsidR="00A04C00" w:rsidRPr="009702D5">
        <w:t xml:space="preserve">the determinants of </w:t>
      </w:r>
      <w:r w:rsidR="00B40CDC" w:rsidRPr="009702D5">
        <w:t xml:space="preserve">this </w:t>
      </w:r>
      <w:r w:rsidR="00A04C00" w:rsidRPr="009702D5">
        <w:t>cost</w:t>
      </w:r>
      <w:r w:rsidR="00B40CDC" w:rsidRPr="009702D5">
        <w:t>.</w:t>
      </w:r>
      <w:r w:rsidRPr="009702D5">
        <w:t xml:space="preserve"> </w:t>
      </w:r>
      <w:r w:rsidR="00ED776C" w:rsidRPr="009702D5">
        <w:t xml:space="preserve">We try to understand </w:t>
      </w:r>
      <w:r w:rsidR="00B40CDC" w:rsidRPr="009702D5">
        <w:t>reasons b</w:t>
      </w:r>
      <w:r w:rsidR="00B40CDC" w:rsidRPr="009702D5">
        <w:t>e</w:t>
      </w:r>
      <w:r w:rsidR="00B40CDC" w:rsidRPr="009702D5">
        <w:t>hind</w:t>
      </w:r>
      <w:r w:rsidR="00A04C00" w:rsidRPr="009702D5">
        <w:t xml:space="preserve"> the rapid decline in cost of wind and solar power in the last decade</w:t>
      </w:r>
      <w:r w:rsidR="00B40CDC" w:rsidRPr="009702D5">
        <w:t xml:space="preserve">. We also ask </w:t>
      </w:r>
      <w:r w:rsidR="00926AA6" w:rsidRPr="009702D5">
        <w:t>if</w:t>
      </w:r>
      <w:r w:rsidR="00A04C00" w:rsidRPr="009702D5">
        <w:t xml:space="preserve"> cost of </w:t>
      </w:r>
      <w:r w:rsidR="005E41EC" w:rsidRPr="009702D5">
        <w:t xml:space="preserve">wind and solar </w:t>
      </w:r>
      <w:r w:rsidR="00A04C00" w:rsidRPr="009702D5">
        <w:t>power</w:t>
      </w:r>
      <w:r w:rsidR="005E41EC" w:rsidRPr="009702D5">
        <w:t xml:space="preserve"> decline forever?</w:t>
      </w:r>
    </w:p>
    <w:p w14:paraId="4ED7A6D2" w14:textId="11AD23D8" w:rsidR="005E41EC" w:rsidRPr="009702D5" w:rsidRDefault="0029186B" w:rsidP="00694D16">
      <w:r w:rsidRPr="009702D5">
        <w:t xml:space="preserve">Next, we move on to the value side and try to determine </w:t>
      </w:r>
      <w:r w:rsidR="00A04C00" w:rsidRPr="009702D5">
        <w:t>the economic value of one unit</w:t>
      </w:r>
      <w:r w:rsidR="005E41EC" w:rsidRPr="009702D5">
        <w:t xml:space="preserve"> of</w:t>
      </w:r>
      <w:r w:rsidR="009E40CE" w:rsidRPr="009702D5">
        <w:t xml:space="preserve"> renewable power</w:t>
      </w:r>
      <w:r w:rsidRPr="009702D5">
        <w:t>. We try to understand the</w:t>
      </w:r>
      <w:r w:rsidR="005E41EC" w:rsidRPr="009702D5">
        <w:t xml:space="preserve"> factors </w:t>
      </w:r>
      <w:r w:rsidR="00EC5E3A">
        <w:t xml:space="preserve">that </w:t>
      </w:r>
      <w:r w:rsidR="005E41EC" w:rsidRPr="009702D5">
        <w:t xml:space="preserve">drive the market value of </w:t>
      </w:r>
      <w:r w:rsidR="009E40CE" w:rsidRPr="009702D5">
        <w:t>wind and solar power</w:t>
      </w:r>
      <w:r w:rsidRPr="009702D5">
        <w:t xml:space="preserve"> and </w:t>
      </w:r>
      <w:r w:rsidR="00EC5E3A" w:rsidRPr="009702D5">
        <w:t>consider</w:t>
      </w:r>
      <w:r w:rsidRPr="009702D5">
        <w:t xml:space="preserve"> about what how</w:t>
      </w:r>
      <w:r w:rsidR="005E41EC" w:rsidRPr="009702D5">
        <w:t xml:space="preserve"> the decline in value </w:t>
      </w:r>
      <w:r w:rsidRPr="009702D5">
        <w:t xml:space="preserve">can </w:t>
      </w:r>
      <w:r w:rsidR="005E41EC" w:rsidRPr="009702D5">
        <w:t>be mitigated</w:t>
      </w:r>
      <w:r w:rsidRPr="009702D5">
        <w:t xml:space="preserve">. </w:t>
      </w:r>
    </w:p>
    <w:p w14:paraId="2908FA9E" w14:textId="193A32B2" w:rsidR="005E41EC" w:rsidRPr="009702D5" w:rsidRDefault="0029186B" w:rsidP="00694D16">
      <w:r w:rsidRPr="009702D5">
        <w:t xml:space="preserve">In the end, we briefly discuss how economic cost and value of renewables will </w:t>
      </w:r>
      <w:r w:rsidR="009E40CE" w:rsidRPr="009702D5">
        <w:t xml:space="preserve">(or </w:t>
      </w:r>
      <w:r w:rsidRPr="009702D5">
        <w:t xml:space="preserve">rather </w:t>
      </w:r>
      <w:r w:rsidR="009E40CE" w:rsidRPr="009702D5">
        <w:t>should) d</w:t>
      </w:r>
      <w:r w:rsidR="009E40CE" w:rsidRPr="009702D5">
        <w:t>e</w:t>
      </w:r>
      <w:r w:rsidR="009E40CE" w:rsidRPr="009702D5">
        <w:t>termine long-term</w:t>
      </w:r>
      <w:r w:rsidR="005E41EC" w:rsidRPr="009702D5">
        <w:t xml:space="preserve"> deployment</w:t>
      </w:r>
      <w:r w:rsidR="009E40CE" w:rsidRPr="009702D5">
        <w:t xml:space="preserve"> of renewable technologies</w:t>
      </w:r>
      <w:r w:rsidRPr="009702D5">
        <w:t xml:space="preserve">. </w:t>
      </w:r>
    </w:p>
    <w:p w14:paraId="174BF488" w14:textId="77777777" w:rsidR="001E4A37" w:rsidRPr="00ED776C" w:rsidRDefault="001E4A37" w:rsidP="00694D16"/>
    <w:p w14:paraId="57F0C206" w14:textId="77777777" w:rsidR="00282FDB" w:rsidRPr="00ED776C" w:rsidRDefault="00282FDB" w:rsidP="00694D16"/>
    <w:p w14:paraId="4A5037FF" w14:textId="77777777" w:rsidR="00282FDB" w:rsidRPr="00ED776C" w:rsidRDefault="00282FDB" w:rsidP="00694D16">
      <w:pPr>
        <w:spacing w:before="0" w:after="120" w:line="264" w:lineRule="auto"/>
        <w:rPr>
          <w:rFonts w:eastAsiaTheme="majorEastAsia" w:cstheme="majorBidi"/>
          <w:color w:val="2F5496" w:themeColor="accent5" w:themeShade="BF"/>
          <w:sz w:val="44"/>
          <w:szCs w:val="44"/>
        </w:rPr>
      </w:pPr>
      <w:r w:rsidRPr="00ED776C">
        <w:br w:type="page"/>
      </w:r>
    </w:p>
    <w:p w14:paraId="294CC175" w14:textId="4801E76F" w:rsidR="005D4A14" w:rsidRPr="00ED776C" w:rsidRDefault="005D4A14" w:rsidP="00694D16">
      <w:pPr>
        <w:pStyle w:val="Heading1"/>
        <w:rPr>
          <w:lang w:val="en-US"/>
        </w:rPr>
      </w:pPr>
      <w:r w:rsidRPr="00ED776C">
        <w:rPr>
          <w:lang w:val="en-US"/>
        </w:rPr>
        <w:lastRenderedPageBreak/>
        <w:t xml:space="preserve">The </w:t>
      </w:r>
      <w:r w:rsidR="0033470C" w:rsidRPr="00ED776C">
        <w:rPr>
          <w:lang w:val="en-US"/>
        </w:rPr>
        <w:t xml:space="preserve">boom in wind and solar </w:t>
      </w:r>
      <w:r w:rsidR="004103F5">
        <w:rPr>
          <w:lang w:val="en-US"/>
        </w:rPr>
        <w:t>power</w:t>
      </w:r>
    </w:p>
    <w:p w14:paraId="494649C3" w14:textId="5A0E169C" w:rsidR="00DB7ACD" w:rsidRPr="00ED776C" w:rsidRDefault="0033470C" w:rsidP="00694D16">
      <w:r w:rsidRPr="00ED776C">
        <w:rPr>
          <w:b/>
        </w:rPr>
        <w:t>Capacity additions</w:t>
      </w:r>
      <w:r w:rsidRPr="00ED776C">
        <w:t xml:space="preserve">. Until recently, the only renewable energy source that </w:t>
      </w:r>
      <w:r w:rsidR="000B31C7" w:rsidRPr="00ED776C">
        <w:t xml:space="preserve">held </w:t>
      </w:r>
      <w:r w:rsidRPr="00ED776C">
        <w:t xml:space="preserve">a significant market share </w:t>
      </w:r>
      <w:r w:rsidR="004E0111" w:rsidRPr="00ED776C">
        <w:t>in</w:t>
      </w:r>
      <w:r w:rsidR="000B31C7" w:rsidRPr="00ED776C">
        <w:t xml:space="preserve"> the </w:t>
      </w:r>
      <w:r w:rsidRPr="00ED776C">
        <w:t xml:space="preserve">global electricity supply was hydroelectricity. </w:t>
      </w:r>
      <w:r w:rsidR="004E0111" w:rsidRPr="00ED776C">
        <w:t>Wind</w:t>
      </w:r>
      <w:r w:rsidRPr="00ED776C">
        <w:t xml:space="preserve"> power </w:t>
      </w:r>
      <w:r w:rsidR="004E0111" w:rsidRPr="00ED776C">
        <w:t xml:space="preserve">started gaining traction in the first decade of </w:t>
      </w:r>
      <w:r w:rsidR="00B9735D" w:rsidRPr="00ED776C">
        <w:t xml:space="preserve">the </w:t>
      </w:r>
      <w:r w:rsidR="004E0111" w:rsidRPr="00ED776C">
        <w:t>21</w:t>
      </w:r>
      <w:r w:rsidR="004E0111" w:rsidRPr="00ED776C">
        <w:rPr>
          <w:vertAlign w:val="superscript"/>
        </w:rPr>
        <w:t>st</w:t>
      </w:r>
      <w:r w:rsidR="004E0111" w:rsidRPr="00ED776C">
        <w:t xml:space="preserve"> </w:t>
      </w:r>
      <w:r w:rsidR="00B9735D" w:rsidRPr="00ED776C">
        <w:t>century</w:t>
      </w:r>
      <w:r w:rsidR="004E0111" w:rsidRPr="00ED776C">
        <w:t xml:space="preserve"> and has witnessed rapid growth since 2010, </w:t>
      </w:r>
      <w:r w:rsidRPr="00ED776C">
        <w:t xml:space="preserve">with about 50 GW </w:t>
      </w:r>
      <w:r w:rsidR="004E0111" w:rsidRPr="00ED776C">
        <w:t>add</w:t>
      </w:r>
      <w:r w:rsidR="004E0111" w:rsidRPr="00ED776C">
        <w:t>i</w:t>
      </w:r>
      <w:r w:rsidR="004E0111" w:rsidRPr="00ED776C">
        <w:t xml:space="preserve">tions to </w:t>
      </w:r>
      <w:r w:rsidRPr="00ED776C">
        <w:t>generation capacity annually (</w:t>
      </w:r>
      <w:r w:rsidRPr="00F176C8">
        <w:fldChar w:fldCharType="begin"/>
      </w:r>
      <w:r w:rsidRPr="00ED776C">
        <w:instrText xml:space="preserve"> REF _Ref491112053 \h </w:instrText>
      </w:r>
      <w:r w:rsidRPr="00F176C8">
        <w:fldChar w:fldCharType="separate"/>
      </w:r>
      <w:r w:rsidR="00824205" w:rsidRPr="00ED776C">
        <w:rPr>
          <w:b/>
          <w:color w:val="5B9BD5" w:themeColor="accent1"/>
        </w:rPr>
        <w:t xml:space="preserve">Figure </w:t>
      </w:r>
      <w:r w:rsidR="00824205">
        <w:rPr>
          <w:b/>
          <w:noProof/>
          <w:color w:val="5B9BD5" w:themeColor="accent1"/>
        </w:rPr>
        <w:t>1</w:t>
      </w:r>
      <w:r w:rsidRPr="00F176C8">
        <w:fldChar w:fldCharType="end"/>
      </w:r>
      <w:r w:rsidRPr="00ED776C">
        <w:t>). Solar power</w:t>
      </w:r>
      <w:r w:rsidR="004E0111" w:rsidRPr="00ED776C">
        <w:t xml:space="preserve"> is the newest entrant on the scene. Meaningful additions to global solar capacity started </w:t>
      </w:r>
      <w:r w:rsidR="00B9735D" w:rsidRPr="00ED776C">
        <w:t>only after</w:t>
      </w:r>
      <w:r w:rsidR="004E0111" w:rsidRPr="00ED776C">
        <w:t xml:space="preserve"> 2010, with about </w:t>
      </w:r>
      <w:r w:rsidRPr="00ED776C">
        <w:t xml:space="preserve">40 GW </w:t>
      </w:r>
      <w:r w:rsidR="004E0111" w:rsidRPr="00ED776C">
        <w:t xml:space="preserve">annual </w:t>
      </w:r>
      <w:r w:rsidRPr="00ED776C">
        <w:t>capa</w:t>
      </w:r>
      <w:r w:rsidRPr="00ED776C">
        <w:t>c</w:t>
      </w:r>
      <w:r w:rsidRPr="00ED776C">
        <w:t xml:space="preserve">ity </w:t>
      </w:r>
      <w:r w:rsidR="004E0111" w:rsidRPr="00ED776C">
        <w:t>additions since then</w:t>
      </w:r>
      <w:r w:rsidRPr="00ED776C">
        <w:t xml:space="preserve"> (</w:t>
      </w:r>
      <w:r w:rsidRPr="00F176C8">
        <w:fldChar w:fldCharType="begin"/>
      </w:r>
      <w:r w:rsidRPr="00ED776C">
        <w:instrText xml:space="preserve"> REF _Ref491112055 \h </w:instrText>
      </w:r>
      <w:r w:rsidRPr="00F176C8">
        <w:fldChar w:fldCharType="separate"/>
      </w:r>
      <w:r w:rsidR="00824205" w:rsidRPr="00ED776C">
        <w:rPr>
          <w:b/>
          <w:color w:val="5B9BD5" w:themeColor="accent1"/>
        </w:rPr>
        <w:t xml:space="preserve">Figure </w:t>
      </w:r>
      <w:r w:rsidR="00824205">
        <w:rPr>
          <w:b/>
          <w:noProof/>
          <w:color w:val="5B9BD5" w:themeColor="accent1"/>
        </w:rPr>
        <w:t>2</w:t>
      </w:r>
      <w:r w:rsidRPr="00F176C8">
        <w:fldChar w:fldCharType="end"/>
      </w:r>
      <w:r w:rsidRPr="00ED776C">
        <w:t xml:space="preserve">). </w:t>
      </w:r>
      <w:r w:rsidR="00230AE7" w:rsidRPr="00ED776C">
        <w:t xml:space="preserve">The year 2015 </w:t>
      </w:r>
      <w:r w:rsidR="004E0111" w:rsidRPr="00ED776C">
        <w:t>marked</w:t>
      </w:r>
      <w:r w:rsidR="00230AE7" w:rsidRPr="00ED776C">
        <w:t xml:space="preserve"> a turning point: </w:t>
      </w:r>
      <w:r w:rsidR="00713B2D" w:rsidRPr="00ED776C">
        <w:t xml:space="preserve">for the first time </w:t>
      </w:r>
      <w:r w:rsidR="00230AE7" w:rsidRPr="00ED776C">
        <w:t>addi</w:t>
      </w:r>
      <w:r w:rsidR="00B9735D" w:rsidRPr="00ED776C">
        <w:t>tions to</w:t>
      </w:r>
      <w:r w:rsidR="00230AE7" w:rsidRPr="00ED776C">
        <w:t xml:space="preserve"> renewable energy</w:t>
      </w:r>
      <w:r w:rsidR="00B9735D" w:rsidRPr="00ED776C">
        <w:t xml:space="preserve"> based generation capacity</w:t>
      </w:r>
      <w:r w:rsidR="00230AE7" w:rsidRPr="00ED776C">
        <w:t xml:space="preserve"> </w:t>
      </w:r>
      <w:r w:rsidR="00DB7ACD" w:rsidRPr="00ED776C">
        <w:t>were greater than additions to</w:t>
      </w:r>
      <w:r w:rsidR="00230AE7" w:rsidRPr="00ED776C">
        <w:t xml:space="preserve"> conventional fossil fuel based </w:t>
      </w:r>
      <w:r w:rsidR="00B9735D" w:rsidRPr="00ED776C">
        <w:t>capacity</w:t>
      </w:r>
      <w:r w:rsidR="00F23669">
        <w:t xml:space="preserve">, and the trend has continued since. </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4546"/>
        <w:gridCol w:w="4546"/>
      </w:tblGrid>
      <w:tr w:rsidR="005D4A14" w:rsidRPr="00ED776C" w14:paraId="7DC71E4A" w14:textId="77777777" w:rsidTr="005D4A14">
        <w:trPr>
          <w:trHeight w:val="3074"/>
        </w:trPr>
        <w:tc>
          <w:tcPr>
            <w:tcW w:w="4532" w:type="dxa"/>
            <w:hideMark/>
          </w:tcPr>
          <w:p w14:paraId="50EC5430" w14:textId="27F7A447" w:rsidR="00DB7ACD" w:rsidRPr="00FF74B3" w:rsidRDefault="00DB7ACD" w:rsidP="00694D16">
            <w:pPr>
              <w:pStyle w:val="Beschriftung1"/>
              <w:rPr>
                <w:rFonts w:cs="Calibri Light"/>
                <w:b/>
                <w:i/>
                <w:sz w:val="22"/>
              </w:rPr>
            </w:pPr>
            <w:bookmarkStart w:id="0" w:name="_Ref491112053"/>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1</w:t>
            </w:r>
            <w:r w:rsidRPr="00F176C8">
              <w:rPr>
                <w:b/>
                <w:color w:val="5B9BD5" w:themeColor="accent1"/>
                <w:sz w:val="22"/>
              </w:rPr>
              <w:fldChar w:fldCharType="end"/>
            </w:r>
            <w:bookmarkEnd w:id="0"/>
            <w:r w:rsidRPr="00ED776C">
              <w:rPr>
                <w:b/>
                <w:color w:val="5B9BD5" w:themeColor="accent1"/>
                <w:sz w:val="22"/>
              </w:rPr>
              <w:t>:</w:t>
            </w:r>
            <w:r w:rsidRPr="00ED776C">
              <w:rPr>
                <w:b/>
                <w:sz w:val="22"/>
              </w:rPr>
              <w:t xml:space="preserve"> Cumulative global wind power capacity  </w:t>
            </w:r>
          </w:p>
          <w:p w14:paraId="4F93DD3C" w14:textId="15668BAF" w:rsidR="00DB7ACD" w:rsidRPr="00FF74B3" w:rsidRDefault="00DB7ACD" w:rsidP="00694D16">
            <w:pPr>
              <w:pStyle w:val="Beschriftung1"/>
              <w:rPr>
                <w:rFonts w:cs="Calibri Light"/>
                <w:b/>
                <w:i/>
                <w:sz w:val="22"/>
              </w:rPr>
            </w:pPr>
            <w:r w:rsidRPr="00ED776C">
              <w:rPr>
                <w:b/>
                <w:color w:val="5B9BD5" w:themeColor="accent1"/>
                <w:sz w:val="22"/>
              </w:rPr>
              <w:t>Key point:</w:t>
            </w:r>
            <w:r w:rsidRPr="00ED776C">
              <w:rPr>
                <w:b/>
                <w:sz w:val="22"/>
              </w:rPr>
              <w:t xml:space="preserve"> During the past 15 years more than 400 GW of wind power c</w:t>
            </w:r>
            <w:r w:rsidRPr="00ED776C">
              <w:rPr>
                <w:b/>
                <w:sz w:val="22"/>
              </w:rPr>
              <w:t>a</w:t>
            </w:r>
            <w:r w:rsidRPr="00ED776C">
              <w:rPr>
                <w:b/>
                <w:sz w:val="22"/>
              </w:rPr>
              <w:t>pacity was added.</w:t>
            </w:r>
          </w:p>
          <w:p w14:paraId="03468350" w14:textId="77777777" w:rsidR="005D4A14" w:rsidRPr="00694D16" w:rsidRDefault="005D4A14" w:rsidP="00694D16">
            <w:r w:rsidRPr="00FF74B3">
              <w:rPr>
                <w:noProof/>
              </w:rPr>
              <w:drawing>
                <wp:inline distT="0" distB="0" distL="0" distR="0" wp14:anchorId="736C0DCD" wp14:editId="135A768C">
                  <wp:extent cx="2700000" cy="2161823"/>
                  <wp:effectExtent l="19050" t="19050" r="24765" b="10160"/>
                  <wp:docPr id="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9"/>
                          <a:stretch>
                            <a:fillRect/>
                          </a:stretch>
                        </pic:blipFill>
                        <pic:spPr>
                          <a:xfrm>
                            <a:off x="0" y="0"/>
                            <a:ext cx="2700000" cy="2161823"/>
                          </a:xfrm>
                          <a:prstGeom prst="rect">
                            <a:avLst/>
                          </a:prstGeom>
                          <a:ln w="6350">
                            <a:solidFill>
                              <a:schemeClr val="bg1">
                                <a:lumMod val="75000"/>
                              </a:schemeClr>
                            </a:solidFill>
                          </a:ln>
                        </pic:spPr>
                      </pic:pic>
                    </a:graphicData>
                  </a:graphic>
                </wp:inline>
              </w:drawing>
            </w:r>
          </w:p>
        </w:tc>
        <w:tc>
          <w:tcPr>
            <w:tcW w:w="4421" w:type="dxa"/>
          </w:tcPr>
          <w:p w14:paraId="71C85296" w14:textId="6C5AFA5A" w:rsidR="00DB7ACD" w:rsidRPr="00FF74B3" w:rsidRDefault="00DB7ACD" w:rsidP="00694D16">
            <w:pPr>
              <w:pStyle w:val="Beschriftung1"/>
              <w:rPr>
                <w:b/>
                <w:sz w:val="22"/>
              </w:rPr>
            </w:pPr>
            <w:bookmarkStart w:id="1" w:name="_Ref491112055"/>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2</w:t>
            </w:r>
            <w:r w:rsidRPr="00F176C8">
              <w:rPr>
                <w:b/>
                <w:color w:val="5B9BD5" w:themeColor="accent1"/>
                <w:sz w:val="22"/>
              </w:rPr>
              <w:fldChar w:fldCharType="end"/>
            </w:r>
            <w:bookmarkEnd w:id="1"/>
            <w:r w:rsidRPr="00ED776C">
              <w:rPr>
                <w:b/>
                <w:color w:val="5B9BD5" w:themeColor="accent1"/>
                <w:sz w:val="22"/>
              </w:rPr>
              <w:t>:</w:t>
            </w:r>
            <w:r w:rsidRPr="00ED776C">
              <w:rPr>
                <w:b/>
                <w:sz w:val="22"/>
              </w:rPr>
              <w:t xml:space="preserve"> Cumulative global solar power capacity </w:t>
            </w:r>
          </w:p>
          <w:p w14:paraId="4ACE1E62" w14:textId="2D153FC0" w:rsidR="00DB7ACD" w:rsidRPr="00FF74B3" w:rsidRDefault="00DB7ACD" w:rsidP="00694D16">
            <w:pPr>
              <w:pStyle w:val="Beschriftung1"/>
              <w:rPr>
                <w:rFonts w:cs="Calibri Light"/>
                <w:b/>
                <w:i/>
                <w:sz w:val="22"/>
              </w:rPr>
            </w:pPr>
            <w:r w:rsidRPr="00ED776C">
              <w:rPr>
                <w:b/>
                <w:color w:val="5B9BD5" w:themeColor="accent1"/>
                <w:sz w:val="22"/>
              </w:rPr>
              <w:t>Key point:</w:t>
            </w:r>
            <w:r w:rsidRPr="00ED776C">
              <w:rPr>
                <w:b/>
                <w:sz w:val="22"/>
              </w:rPr>
              <w:t xml:space="preserve"> Before 2010 total solar c</w:t>
            </w:r>
            <w:r w:rsidRPr="00ED776C">
              <w:rPr>
                <w:b/>
                <w:sz w:val="22"/>
              </w:rPr>
              <w:t>a</w:t>
            </w:r>
            <w:r w:rsidRPr="00ED776C">
              <w:rPr>
                <w:b/>
                <w:sz w:val="22"/>
              </w:rPr>
              <w:t>pacity was very small, but has increased rapidly since then.</w:t>
            </w:r>
          </w:p>
          <w:p w14:paraId="4328580F" w14:textId="77777777" w:rsidR="005D4A14" w:rsidRPr="00694D16" w:rsidRDefault="005D4A14" w:rsidP="00694D16">
            <w:r w:rsidRPr="00FF74B3">
              <w:rPr>
                <w:noProof/>
              </w:rPr>
              <w:drawing>
                <wp:inline distT="0" distB="0" distL="0" distR="0" wp14:anchorId="1082A31E" wp14:editId="7EB86998">
                  <wp:extent cx="2700000" cy="2160914"/>
                  <wp:effectExtent l="19050" t="19050" r="24765" b="10795"/>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10"/>
                          <a:stretch>
                            <a:fillRect/>
                          </a:stretch>
                        </pic:blipFill>
                        <pic:spPr>
                          <a:xfrm>
                            <a:off x="0" y="0"/>
                            <a:ext cx="2700000" cy="2160914"/>
                          </a:xfrm>
                          <a:prstGeom prst="rect">
                            <a:avLst/>
                          </a:prstGeom>
                          <a:ln w="6350">
                            <a:solidFill>
                              <a:schemeClr val="bg1">
                                <a:lumMod val="75000"/>
                              </a:schemeClr>
                            </a:solidFill>
                          </a:ln>
                        </pic:spPr>
                      </pic:pic>
                    </a:graphicData>
                  </a:graphic>
                </wp:inline>
              </w:drawing>
            </w:r>
          </w:p>
        </w:tc>
      </w:tr>
      <w:tr w:rsidR="005D4A14" w:rsidRPr="00ED776C" w14:paraId="14122FFB" w14:textId="77777777" w:rsidTr="005D4A14">
        <w:trPr>
          <w:trHeight w:val="472"/>
        </w:trPr>
        <w:tc>
          <w:tcPr>
            <w:tcW w:w="4532" w:type="dxa"/>
            <w:hideMark/>
          </w:tcPr>
          <w:p w14:paraId="0C1684B8" w14:textId="07CDD8C4" w:rsidR="005D4A14" w:rsidRPr="00FF74B3" w:rsidRDefault="005D4A14" w:rsidP="00694D16">
            <w:pPr>
              <w:pStyle w:val="Beschriftung1"/>
              <w:rPr>
                <w:rFonts w:cs="Calibri Light"/>
                <w:i/>
              </w:rPr>
            </w:pPr>
            <w:r w:rsidRPr="00ED776C">
              <w:rPr>
                <w:b/>
              </w:rPr>
              <w:t>Source:</w:t>
            </w:r>
            <w:r w:rsidRPr="00ED776C">
              <w:t xml:space="preserve"> </w:t>
            </w:r>
            <w:r w:rsidR="001774DB" w:rsidRPr="00ED776C">
              <w:t xml:space="preserve">OEE, based on data from </w:t>
            </w:r>
            <w:r w:rsidRPr="00ED776C">
              <w:t xml:space="preserve">REN21 (2017) and </w:t>
            </w:r>
            <w:r w:rsidR="00DB7ACD" w:rsidRPr="00ED776C">
              <w:t xml:space="preserve">          </w:t>
            </w:r>
            <w:r w:rsidRPr="00ED776C">
              <w:t>IEA (2017)</w:t>
            </w:r>
          </w:p>
        </w:tc>
        <w:tc>
          <w:tcPr>
            <w:tcW w:w="4421" w:type="dxa"/>
          </w:tcPr>
          <w:p w14:paraId="3EC12E18" w14:textId="7F018FB2" w:rsidR="005D4A14" w:rsidRPr="00FF74B3" w:rsidRDefault="005D4A14" w:rsidP="00694D16">
            <w:pPr>
              <w:pStyle w:val="Beschriftung1"/>
              <w:rPr>
                <w:rFonts w:cs="Calibri Light"/>
                <w:i/>
              </w:rPr>
            </w:pPr>
            <w:r w:rsidRPr="00ED776C">
              <w:rPr>
                <w:b/>
              </w:rPr>
              <w:t>Source:</w:t>
            </w:r>
            <w:r w:rsidRPr="00ED776C">
              <w:t xml:space="preserve"> </w:t>
            </w:r>
            <w:r w:rsidR="001774DB" w:rsidRPr="00ED776C">
              <w:t xml:space="preserve">OEE, based on data from REN21 (2017) and </w:t>
            </w:r>
            <w:r w:rsidR="00DB7ACD" w:rsidRPr="00ED776C">
              <w:t xml:space="preserve">          </w:t>
            </w:r>
            <w:r w:rsidR="001774DB" w:rsidRPr="00ED776C">
              <w:t>IEA (2017)</w:t>
            </w:r>
          </w:p>
        </w:tc>
      </w:tr>
    </w:tbl>
    <w:p w14:paraId="18C75AD2" w14:textId="77777777" w:rsidR="005D4A14" w:rsidRPr="00ED776C" w:rsidRDefault="005D4A14" w:rsidP="00694D16">
      <w:pPr>
        <w:rPr>
          <w:sz w:val="2"/>
        </w:rPr>
      </w:pPr>
    </w:p>
    <w:p w14:paraId="1AB14593" w14:textId="77777777" w:rsidR="00DB7ACD" w:rsidRPr="00ED776C" w:rsidRDefault="00DB7ACD">
      <w:bookmarkStart w:id="2" w:name="_Ref491112058"/>
      <w:r w:rsidRPr="00ED776C">
        <w:br w:type="page"/>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9016"/>
      </w:tblGrid>
      <w:tr w:rsidR="005D4A14" w:rsidRPr="00ED776C" w14:paraId="5297C277" w14:textId="77777777" w:rsidTr="00694D16">
        <w:trPr>
          <w:trHeight w:val="3074"/>
        </w:trPr>
        <w:tc>
          <w:tcPr>
            <w:tcW w:w="9016" w:type="dxa"/>
            <w:tcBorders>
              <w:right w:val="single" w:sz="4" w:space="0" w:color="auto"/>
            </w:tcBorders>
            <w:hideMark/>
          </w:tcPr>
          <w:p w14:paraId="221BE190" w14:textId="5F469356" w:rsidR="00DB7ACD" w:rsidRPr="00FF74B3" w:rsidRDefault="00DB7ACD" w:rsidP="00694D16">
            <w:pPr>
              <w:pStyle w:val="Beschriftung1"/>
              <w:rPr>
                <w:rFonts w:cs="Calibri Light"/>
                <w:b/>
                <w:i/>
                <w:sz w:val="22"/>
              </w:rPr>
            </w:pPr>
            <w:r w:rsidRPr="00ED776C">
              <w:rPr>
                <w:b/>
                <w:color w:val="5B9BD5" w:themeColor="accent1"/>
                <w:sz w:val="22"/>
              </w:rPr>
              <w:lastRenderedPageBreak/>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3</w:t>
            </w:r>
            <w:r w:rsidRPr="00F176C8">
              <w:rPr>
                <w:b/>
                <w:color w:val="5B9BD5" w:themeColor="accent1"/>
                <w:sz w:val="22"/>
              </w:rPr>
              <w:fldChar w:fldCharType="end"/>
            </w:r>
            <w:bookmarkEnd w:id="2"/>
            <w:r w:rsidRPr="00ED776C">
              <w:rPr>
                <w:b/>
                <w:color w:val="5B9BD5" w:themeColor="accent1"/>
                <w:sz w:val="22"/>
              </w:rPr>
              <w:t>:</w:t>
            </w:r>
            <w:r w:rsidRPr="00ED776C">
              <w:rPr>
                <w:b/>
                <w:sz w:val="22"/>
              </w:rPr>
              <w:t xml:space="preserve"> Share </w:t>
            </w:r>
            <w:r w:rsidR="001A73E6">
              <w:rPr>
                <w:b/>
                <w:sz w:val="22"/>
              </w:rPr>
              <w:t xml:space="preserve">of </w:t>
            </w:r>
            <w:r w:rsidRPr="00ED776C">
              <w:rPr>
                <w:b/>
                <w:sz w:val="22"/>
              </w:rPr>
              <w:t>renewable</w:t>
            </w:r>
            <w:r w:rsidR="001A73E6">
              <w:rPr>
                <w:b/>
                <w:sz w:val="22"/>
              </w:rPr>
              <w:t>s</w:t>
            </w:r>
            <w:r w:rsidRPr="00ED776C">
              <w:rPr>
                <w:b/>
                <w:sz w:val="22"/>
              </w:rPr>
              <w:t xml:space="preserve"> in annual additions to global capacity </w:t>
            </w:r>
          </w:p>
          <w:p w14:paraId="7B0B1623" w14:textId="2BC0C9EA" w:rsidR="00DB7ACD" w:rsidRPr="00ED776C" w:rsidRDefault="00DB7ACD" w:rsidP="00694D16">
            <w:pPr>
              <w:pStyle w:val="Beschriftung1"/>
              <w:rPr>
                <w:rFonts w:cstheme="majorBidi"/>
                <w:b/>
                <w:i/>
                <w:iCs/>
                <w:color w:val="595959" w:themeColor="text1" w:themeTint="A6"/>
                <w:sz w:val="22"/>
              </w:rPr>
            </w:pPr>
            <w:r w:rsidRPr="00ED776C">
              <w:rPr>
                <w:b/>
                <w:color w:val="5B9BD5" w:themeColor="accent1"/>
                <w:sz w:val="22"/>
              </w:rPr>
              <w:t>Key point:</w:t>
            </w:r>
            <w:r w:rsidRPr="00ED776C">
              <w:rPr>
                <w:b/>
                <w:sz w:val="22"/>
              </w:rPr>
              <w:t xml:space="preserve"> In 201</w:t>
            </w:r>
            <w:r w:rsidR="001A73E6">
              <w:rPr>
                <w:b/>
                <w:sz w:val="22"/>
              </w:rPr>
              <w:t>5</w:t>
            </w:r>
            <w:r w:rsidRPr="00ED776C">
              <w:rPr>
                <w:b/>
                <w:sz w:val="22"/>
              </w:rPr>
              <w:t>, more than half of add</w:t>
            </w:r>
            <w:r w:rsidR="001A73E6">
              <w:rPr>
                <w:b/>
                <w:sz w:val="22"/>
              </w:rPr>
              <w:t>itions</w:t>
            </w:r>
            <w:r w:rsidRPr="00ED776C">
              <w:rPr>
                <w:b/>
                <w:sz w:val="22"/>
              </w:rPr>
              <w:t xml:space="preserve"> generation capacity was based on renewable energy.</w:t>
            </w:r>
          </w:p>
          <w:p w14:paraId="32F3EB54" w14:textId="77777777" w:rsidR="005D4A14" w:rsidRPr="00694D16" w:rsidRDefault="005D4A14" w:rsidP="00694D16">
            <w:pPr>
              <w:spacing w:before="0"/>
            </w:pPr>
            <w:r w:rsidRPr="00FF74B3">
              <w:rPr>
                <w:noProof/>
              </w:rPr>
              <w:drawing>
                <wp:inline distT="0" distB="0" distL="0" distR="0" wp14:anchorId="03B7F92A" wp14:editId="7A971C5B">
                  <wp:extent cx="5334000" cy="2398123"/>
                  <wp:effectExtent l="0" t="0" r="0" b="0"/>
                  <wp:docPr id="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rotWithShape="1">
                          <a:blip r:embed="rId11"/>
                          <a:srcRect t="-4280"/>
                          <a:stretch/>
                        </pic:blipFill>
                        <pic:spPr>
                          <a:xfrm>
                            <a:off x="0" y="0"/>
                            <a:ext cx="5334000" cy="2398123"/>
                          </a:xfrm>
                          <a:prstGeom prst="rect">
                            <a:avLst/>
                          </a:prstGeom>
                          <a:ln w="6350">
                            <a:noFill/>
                          </a:ln>
                        </pic:spPr>
                      </pic:pic>
                    </a:graphicData>
                  </a:graphic>
                </wp:inline>
              </w:drawing>
            </w:r>
          </w:p>
        </w:tc>
      </w:tr>
      <w:tr w:rsidR="005D4A14" w:rsidRPr="00ED776C" w14:paraId="4F818186" w14:textId="77777777" w:rsidTr="00694D16">
        <w:trPr>
          <w:trHeight w:val="14"/>
        </w:trPr>
        <w:tc>
          <w:tcPr>
            <w:tcW w:w="9016" w:type="dxa"/>
            <w:hideMark/>
          </w:tcPr>
          <w:p w14:paraId="01DE7D81" w14:textId="43418F8C" w:rsidR="005D4A14" w:rsidRPr="00FF74B3" w:rsidRDefault="005D4A14" w:rsidP="00694D16">
            <w:pPr>
              <w:pStyle w:val="Beschriftung1"/>
              <w:rPr>
                <w:rFonts w:cs="Calibri Light"/>
                <w:i/>
              </w:rPr>
            </w:pPr>
            <w:r w:rsidRPr="00ED776C">
              <w:rPr>
                <w:b/>
              </w:rPr>
              <w:t>Source</w:t>
            </w:r>
            <w:r w:rsidR="00DB7ACD" w:rsidRPr="00ED776C">
              <w:t>: IEA</w:t>
            </w:r>
          </w:p>
        </w:tc>
      </w:tr>
    </w:tbl>
    <w:p w14:paraId="1119DE3B" w14:textId="39E6D99D" w:rsidR="00A931B5" w:rsidRPr="00ED776C" w:rsidRDefault="00A931B5" w:rsidP="00694D16">
      <w:proofErr w:type="gramStart"/>
      <w:r w:rsidRPr="00ED776C">
        <w:rPr>
          <w:b/>
        </w:rPr>
        <w:t xml:space="preserve">A global </w:t>
      </w:r>
      <w:r w:rsidR="00B9735D" w:rsidRPr="00ED776C">
        <w:rPr>
          <w:b/>
        </w:rPr>
        <w:t>phenomenon</w:t>
      </w:r>
      <w:r w:rsidRPr="00ED776C">
        <w:t>.</w:t>
      </w:r>
      <w:proofErr w:type="gramEnd"/>
      <w:r w:rsidRPr="00ED776C">
        <w:t xml:space="preserve"> </w:t>
      </w:r>
      <w:r w:rsidR="0035403B">
        <w:t>In</w:t>
      </w:r>
      <w:r w:rsidR="0035403B" w:rsidRPr="00ED776C">
        <w:t xml:space="preserve"> </w:t>
      </w:r>
      <w:r w:rsidRPr="00ED776C">
        <w:t>the</w:t>
      </w:r>
      <w:r w:rsidR="0035403B">
        <w:t xml:space="preserve"> early</w:t>
      </w:r>
      <w:r w:rsidRPr="00ED776C">
        <w:t xml:space="preserve"> 2000s</w:t>
      </w:r>
      <w:r w:rsidR="00B9735D" w:rsidRPr="00ED776C">
        <w:t xml:space="preserve"> </w:t>
      </w:r>
      <w:r w:rsidRPr="00ED776C">
        <w:t xml:space="preserve">renewable energy investments were concentrated in a handful of European countries, </w:t>
      </w:r>
      <w:r w:rsidR="00B9735D" w:rsidRPr="00ED776C">
        <w:t xml:space="preserve">but </w:t>
      </w:r>
      <w:r w:rsidRPr="00ED776C">
        <w:t xml:space="preserve">this </w:t>
      </w:r>
      <w:r w:rsidR="00C800F7" w:rsidRPr="00ED776C">
        <w:t>is no longer the case</w:t>
      </w:r>
      <w:r w:rsidRPr="00ED776C">
        <w:t xml:space="preserve">. Today, the five BRICS </w:t>
      </w:r>
      <w:r w:rsidR="00C800F7" w:rsidRPr="00ED776C">
        <w:t xml:space="preserve">countries </w:t>
      </w:r>
      <w:r w:rsidRPr="00ED776C">
        <w:t>operate more renewable capacity than the 28 EU member countries</w:t>
      </w:r>
      <w:r w:rsidR="00C800F7" w:rsidRPr="00ED776C">
        <w:t>.</w:t>
      </w:r>
      <w:r w:rsidRPr="00ED776C">
        <w:t xml:space="preserve"> China alone </w:t>
      </w:r>
      <w:r w:rsidR="00C800F7" w:rsidRPr="00ED776C">
        <w:t>has</w:t>
      </w:r>
      <w:r w:rsidRPr="00ED776C">
        <w:t xml:space="preserve"> more than three times </w:t>
      </w:r>
      <w:r w:rsidR="00C800F7" w:rsidRPr="00ED776C">
        <w:t xml:space="preserve">the installed </w:t>
      </w:r>
      <w:r w:rsidRPr="00ED776C">
        <w:t>wind power capacity</w:t>
      </w:r>
      <w:r w:rsidR="00C800F7" w:rsidRPr="00ED776C">
        <w:t xml:space="preserve"> as Germany</w:t>
      </w:r>
      <w:r w:rsidRPr="00ED776C">
        <w:t xml:space="preserve"> (</w:t>
      </w:r>
      <w:r w:rsidRPr="00F176C8">
        <w:fldChar w:fldCharType="begin"/>
      </w:r>
      <w:r w:rsidRPr="00ED776C">
        <w:instrText xml:space="preserve"> REF _Ref491112776 \h </w:instrText>
      </w:r>
      <w:r w:rsidRPr="00F176C8">
        <w:fldChar w:fldCharType="separate"/>
      </w:r>
      <w:r w:rsidR="00824205" w:rsidRPr="00ED776C">
        <w:rPr>
          <w:b/>
          <w:color w:val="5B9BD5" w:themeColor="accent1"/>
        </w:rPr>
        <w:t xml:space="preserve">Figure </w:t>
      </w:r>
      <w:r w:rsidR="00824205">
        <w:rPr>
          <w:b/>
          <w:noProof/>
          <w:color w:val="5B9BD5" w:themeColor="accent1"/>
        </w:rPr>
        <w:t>4</w:t>
      </w:r>
      <w:r w:rsidRPr="00F176C8">
        <w:fldChar w:fldCharType="end"/>
      </w:r>
      <w:r w:rsidRPr="00ED776C">
        <w:t>).</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146"/>
      </w:tblGrid>
      <w:tr w:rsidR="00A931B5" w:rsidRPr="00ED776C" w14:paraId="696819A8" w14:textId="77777777" w:rsidTr="003F60AF">
        <w:trPr>
          <w:trHeight w:val="3074"/>
        </w:trPr>
        <w:tc>
          <w:tcPr>
            <w:tcW w:w="4532" w:type="dxa"/>
            <w:hideMark/>
          </w:tcPr>
          <w:p w14:paraId="46B9AEC7" w14:textId="683733ED" w:rsidR="007455FA" w:rsidRPr="00FF74B3" w:rsidRDefault="007455FA" w:rsidP="00694D16">
            <w:pPr>
              <w:pStyle w:val="Beschriftung1"/>
              <w:rPr>
                <w:rFonts w:cs="Calibri Light"/>
                <w:b/>
                <w:i/>
                <w:sz w:val="22"/>
              </w:rPr>
            </w:pPr>
            <w:bookmarkStart w:id="3" w:name="_Ref491112776"/>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4</w:t>
            </w:r>
            <w:r w:rsidRPr="00F176C8">
              <w:rPr>
                <w:b/>
                <w:color w:val="5B9BD5" w:themeColor="accent1"/>
                <w:sz w:val="22"/>
              </w:rPr>
              <w:fldChar w:fldCharType="end"/>
            </w:r>
            <w:bookmarkEnd w:id="3"/>
            <w:r w:rsidRPr="00ED776C">
              <w:rPr>
                <w:b/>
                <w:color w:val="5B9BD5" w:themeColor="accent1"/>
                <w:sz w:val="22"/>
              </w:rPr>
              <w:t>:</w:t>
            </w:r>
            <w:r w:rsidRPr="00ED776C">
              <w:rPr>
                <w:b/>
                <w:sz w:val="22"/>
              </w:rPr>
              <w:t xml:space="preserve"> Renewable </w:t>
            </w:r>
            <w:r w:rsidR="0035403B">
              <w:rPr>
                <w:b/>
                <w:sz w:val="22"/>
              </w:rPr>
              <w:t>power capacity</w:t>
            </w:r>
            <w:r w:rsidR="0035403B" w:rsidRPr="00ED776C">
              <w:rPr>
                <w:b/>
                <w:sz w:val="22"/>
              </w:rPr>
              <w:t xml:space="preserve"> </w:t>
            </w:r>
            <w:r w:rsidRPr="00ED776C">
              <w:rPr>
                <w:b/>
                <w:sz w:val="22"/>
              </w:rPr>
              <w:t>additions by region</w:t>
            </w:r>
          </w:p>
          <w:p w14:paraId="5C72F1A4" w14:textId="28CFE769" w:rsidR="007455FA" w:rsidRPr="00FF74B3" w:rsidRDefault="007455FA" w:rsidP="00694D16">
            <w:pPr>
              <w:pStyle w:val="Beschriftung1"/>
              <w:rPr>
                <w:rFonts w:cs="Calibri Light"/>
                <w:b/>
                <w:i/>
                <w:sz w:val="22"/>
              </w:rPr>
            </w:pPr>
            <w:r w:rsidRPr="00ED776C">
              <w:rPr>
                <w:b/>
                <w:color w:val="5B9BD5" w:themeColor="accent1"/>
                <w:sz w:val="22"/>
              </w:rPr>
              <w:t>Key point:</w:t>
            </w:r>
            <w:r w:rsidRPr="00ED776C">
              <w:rPr>
                <w:b/>
                <w:sz w:val="22"/>
              </w:rPr>
              <w:t xml:space="preserve"> Renewable </w:t>
            </w:r>
            <w:r w:rsidR="0035403B">
              <w:rPr>
                <w:b/>
                <w:sz w:val="22"/>
              </w:rPr>
              <w:t>power</w:t>
            </w:r>
            <w:r w:rsidR="0035403B" w:rsidRPr="00ED776C">
              <w:rPr>
                <w:b/>
                <w:sz w:val="22"/>
              </w:rPr>
              <w:t xml:space="preserve"> </w:t>
            </w:r>
            <w:r w:rsidRPr="00ED776C">
              <w:rPr>
                <w:b/>
                <w:sz w:val="22"/>
              </w:rPr>
              <w:t xml:space="preserve">investments are globally well dispersed. </w:t>
            </w:r>
          </w:p>
          <w:p w14:paraId="6CA74DFF" w14:textId="0F743789" w:rsidR="00A931B5" w:rsidRPr="00694D16" w:rsidRDefault="00A931B5" w:rsidP="00694D16">
            <w:r w:rsidRPr="00FF74B3">
              <w:rPr>
                <w:noProof/>
              </w:rPr>
              <w:drawing>
                <wp:inline distT="0" distB="0" distL="0" distR="0" wp14:anchorId="78833245" wp14:editId="2A545C35">
                  <wp:extent cx="5020733" cy="3208151"/>
                  <wp:effectExtent l="0" t="0" r="8890" b="0"/>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12"/>
                          <a:stretch>
                            <a:fillRect/>
                          </a:stretch>
                        </pic:blipFill>
                        <pic:spPr>
                          <a:xfrm>
                            <a:off x="0" y="0"/>
                            <a:ext cx="5022071" cy="3209006"/>
                          </a:xfrm>
                          <a:prstGeom prst="rect">
                            <a:avLst/>
                          </a:prstGeom>
                        </pic:spPr>
                      </pic:pic>
                    </a:graphicData>
                  </a:graphic>
                </wp:inline>
              </w:drawing>
            </w:r>
          </w:p>
        </w:tc>
      </w:tr>
      <w:tr w:rsidR="00A931B5" w:rsidRPr="00ED776C" w14:paraId="01562936" w14:textId="77777777" w:rsidTr="003F60AF">
        <w:trPr>
          <w:trHeight w:val="472"/>
        </w:trPr>
        <w:tc>
          <w:tcPr>
            <w:tcW w:w="4532" w:type="dxa"/>
            <w:hideMark/>
          </w:tcPr>
          <w:p w14:paraId="395EAE86" w14:textId="213822E8" w:rsidR="007455FA" w:rsidRPr="00FF74B3" w:rsidRDefault="007455FA" w:rsidP="00694D16">
            <w:pPr>
              <w:pStyle w:val="Beschriftung1"/>
              <w:rPr>
                <w:rFonts w:cs="Calibri Light"/>
                <w:i/>
              </w:rPr>
            </w:pPr>
            <w:r w:rsidRPr="00ED776C">
              <w:rPr>
                <w:b/>
              </w:rPr>
              <w:t>Source:</w:t>
            </w:r>
            <w:r w:rsidRPr="00ED776C">
              <w:t xml:space="preserve"> REN21 (2017) Global renewables status report</w:t>
            </w:r>
          </w:p>
          <w:p w14:paraId="6AD4D0AB" w14:textId="4C4657F2" w:rsidR="00A931B5" w:rsidRPr="00ED776C" w:rsidRDefault="00A931B5" w:rsidP="00694D16">
            <w:pPr>
              <w:pStyle w:val="Beschriftung1"/>
              <w:rPr>
                <w:rFonts w:cstheme="majorBidi"/>
                <w:i/>
                <w:iCs/>
                <w:color w:val="595959" w:themeColor="text1" w:themeTint="A6"/>
              </w:rPr>
            </w:pPr>
          </w:p>
        </w:tc>
      </w:tr>
    </w:tbl>
    <w:p w14:paraId="21763492" w14:textId="3241C71B" w:rsidR="005D4A14" w:rsidRPr="00ED776C" w:rsidRDefault="0033470C" w:rsidP="00694D16">
      <w:r w:rsidRPr="00ED776C">
        <w:rPr>
          <w:b/>
        </w:rPr>
        <w:lastRenderedPageBreak/>
        <w:t>Generation share</w:t>
      </w:r>
      <w:r w:rsidRPr="00ED776C">
        <w:t xml:space="preserve">. </w:t>
      </w:r>
      <w:r w:rsidR="00C800F7" w:rsidRPr="00ED776C">
        <w:t xml:space="preserve">In spite of the impressive increase in generation capacity, </w:t>
      </w:r>
      <w:r w:rsidRPr="00ED776C">
        <w:t xml:space="preserve">the share of </w:t>
      </w:r>
      <w:r w:rsidR="007455FA" w:rsidRPr="00ED776C">
        <w:t xml:space="preserve">wind and solar </w:t>
      </w:r>
      <w:r w:rsidR="0035403B">
        <w:t xml:space="preserve">power </w:t>
      </w:r>
      <w:r w:rsidR="00EA5A48" w:rsidRPr="00ED776C">
        <w:t>in total electricity generation</w:t>
      </w:r>
      <w:r w:rsidR="007455FA" w:rsidRPr="00ED776C">
        <w:t xml:space="preserve"> (in MWh terms)</w:t>
      </w:r>
      <w:r w:rsidR="00EA5A48" w:rsidRPr="00ED776C">
        <w:t xml:space="preserve"> is a mere 5</w:t>
      </w:r>
      <w:r w:rsidR="00C800F7" w:rsidRPr="00ED776C">
        <w:t xml:space="preserve"> percent</w:t>
      </w:r>
      <w:r w:rsidR="00EA5A48" w:rsidRPr="00ED776C">
        <w:t xml:space="preserve">. </w:t>
      </w:r>
      <w:r w:rsidR="00C800F7" w:rsidRPr="00ED776C">
        <w:t xml:space="preserve">This is because wind and </w:t>
      </w:r>
      <w:r w:rsidR="0035403B">
        <w:t xml:space="preserve">solar </w:t>
      </w:r>
      <w:r w:rsidR="00C800F7" w:rsidRPr="00ED776C">
        <w:t xml:space="preserve">power plants have a capacity factor of 10-25 percent, compared to </w:t>
      </w:r>
      <w:r w:rsidR="0035403B">
        <w:t>a</w:t>
      </w:r>
      <w:r w:rsidR="00C800F7" w:rsidRPr="00ED776C">
        <w:t xml:space="preserve"> factor of 80-95 percent for thermal power plants. But </w:t>
      </w:r>
      <w:r w:rsidR="00EA5A48" w:rsidRPr="00ED776C">
        <w:t xml:space="preserve">in </w:t>
      </w:r>
      <w:r w:rsidR="00C65944" w:rsidRPr="00ED776C">
        <w:t>many regions</w:t>
      </w:r>
      <w:r w:rsidR="00EA5A48" w:rsidRPr="00ED776C">
        <w:t xml:space="preserve"> these renewable energy sources have gained a much higher share. In </w:t>
      </w:r>
      <w:r w:rsidR="00C65944" w:rsidRPr="00ED776C">
        <w:t xml:space="preserve">9 </w:t>
      </w:r>
      <w:r w:rsidR="00EA5A48" w:rsidRPr="00ED776C">
        <w:t>out of 33 IEA member countries, wind and solar power suppl</w:t>
      </w:r>
      <w:r w:rsidR="00C65944" w:rsidRPr="00ED776C">
        <w:t>ies</w:t>
      </w:r>
      <w:r w:rsidR="00EA5A48" w:rsidRPr="00ED776C">
        <w:t xml:space="preserve"> more than 10</w:t>
      </w:r>
      <w:r w:rsidR="00C65944" w:rsidRPr="00ED776C">
        <w:t xml:space="preserve"> pe</w:t>
      </w:r>
      <w:r w:rsidR="00C65944" w:rsidRPr="00ED776C">
        <w:t>r</w:t>
      </w:r>
      <w:r w:rsidR="00C65944" w:rsidRPr="00ED776C">
        <w:t>cent</w:t>
      </w:r>
      <w:r w:rsidR="00EA5A48" w:rsidRPr="00ED776C">
        <w:t xml:space="preserve"> of electricity demand, </w:t>
      </w:r>
      <w:r w:rsidR="00C65944" w:rsidRPr="00ED776C">
        <w:t xml:space="preserve">with the Demark being the leader at </w:t>
      </w:r>
      <w:r w:rsidR="00EA5A48" w:rsidRPr="00ED776C">
        <w:t>40</w:t>
      </w:r>
      <w:r w:rsidR="00C65944" w:rsidRPr="00ED776C">
        <w:t xml:space="preserve"> percent</w:t>
      </w:r>
      <w:r w:rsidR="00EA5A48" w:rsidRPr="00ED776C">
        <w:t xml:space="preserve">. On the Iberian Peninsula, </w:t>
      </w:r>
      <w:r w:rsidR="00C65944" w:rsidRPr="00ED776C">
        <w:t xml:space="preserve">wind and solar together </w:t>
      </w:r>
      <w:r w:rsidR="00EA5A48" w:rsidRPr="00ED776C">
        <w:t xml:space="preserve">provide more than a quarter of </w:t>
      </w:r>
      <w:r w:rsidR="00C65944" w:rsidRPr="00ED776C">
        <w:t xml:space="preserve">the total </w:t>
      </w:r>
      <w:r w:rsidR="00EA5A48" w:rsidRPr="00ED776C">
        <w:t xml:space="preserve">electricity. In </w:t>
      </w:r>
      <w:r w:rsidR="00C65944" w:rsidRPr="00ED776C">
        <w:t>the m</w:t>
      </w:r>
      <w:r w:rsidR="00EA5A48" w:rsidRPr="00ED776C">
        <w:t>id</w:t>
      </w:r>
      <w:r w:rsidR="00BC0229" w:rsidRPr="00ED776C">
        <w:t>-</w:t>
      </w:r>
      <w:r w:rsidR="00EA5A48" w:rsidRPr="00ED776C">
        <w:t>west</w:t>
      </w:r>
      <w:r w:rsidR="00BC0229" w:rsidRPr="00ED776C">
        <w:t>ern Uni</w:t>
      </w:r>
      <w:r w:rsidR="00BC0229" w:rsidRPr="00ED776C">
        <w:t>t</w:t>
      </w:r>
      <w:r w:rsidR="00BC0229" w:rsidRPr="00ED776C">
        <w:t xml:space="preserve">ed States, </w:t>
      </w:r>
      <w:r w:rsidR="00EA5A48" w:rsidRPr="00ED776C">
        <w:t xml:space="preserve">wind power has a share of </w:t>
      </w:r>
      <w:r w:rsidR="00BC0229" w:rsidRPr="00ED776C">
        <w:t xml:space="preserve">more than </w:t>
      </w:r>
      <w:r w:rsidR="00EA5A48" w:rsidRPr="00ED776C">
        <w:t>25%</w:t>
      </w:r>
      <w:r w:rsidR="00BC0229" w:rsidRPr="00ED776C">
        <w:t xml:space="preserve">. </w:t>
      </w:r>
      <w:r w:rsidR="00EA5A48" w:rsidRPr="00ED776C">
        <w:t xml:space="preserve"> </w:t>
      </w:r>
      <w:r w:rsidR="00BC0229" w:rsidRPr="00ED776C">
        <w:t>So</w:t>
      </w:r>
      <w:r w:rsidR="00EA5A48" w:rsidRPr="00ED776C">
        <w:t>me states in India and a number of Chinese provinces</w:t>
      </w:r>
      <w:r w:rsidR="00BC0229" w:rsidRPr="00ED776C">
        <w:t xml:space="preserve"> also have high share of renewables in total </w:t>
      </w:r>
      <w:r w:rsidR="00925768">
        <w:t>electricity</w:t>
      </w:r>
      <w:r w:rsidR="00925768" w:rsidRPr="00ED776C">
        <w:t xml:space="preserve"> </w:t>
      </w:r>
      <w:r w:rsidR="00BC0229" w:rsidRPr="00ED776C">
        <w:t>supply</w:t>
      </w:r>
      <w:r w:rsidR="00EA5A48" w:rsidRPr="00ED776C">
        <w:t>.</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818"/>
      </w:tblGrid>
      <w:tr w:rsidR="005D4A14" w:rsidRPr="00ED776C" w14:paraId="72228BDC" w14:textId="77777777" w:rsidTr="00B53090">
        <w:trPr>
          <w:trHeight w:val="3074"/>
        </w:trPr>
        <w:tc>
          <w:tcPr>
            <w:tcW w:w="8818" w:type="dxa"/>
            <w:hideMark/>
          </w:tcPr>
          <w:p w14:paraId="3A9F4AA4" w14:textId="208028C8" w:rsidR="007455FA" w:rsidRPr="00FF74B3" w:rsidRDefault="007455FA" w:rsidP="00694D16">
            <w:pPr>
              <w:pStyle w:val="Beschriftung1"/>
              <w:rPr>
                <w:rFonts w:cs="Calibri Light"/>
                <w:b/>
                <w:i/>
                <w:sz w:val="22"/>
              </w:rPr>
            </w:pPr>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5</w:t>
            </w:r>
            <w:r w:rsidRPr="00F176C8">
              <w:rPr>
                <w:b/>
                <w:color w:val="5B9BD5" w:themeColor="accent1"/>
                <w:sz w:val="22"/>
              </w:rPr>
              <w:fldChar w:fldCharType="end"/>
            </w:r>
            <w:r w:rsidRPr="00ED776C">
              <w:rPr>
                <w:b/>
                <w:color w:val="5B9BD5" w:themeColor="accent1"/>
                <w:sz w:val="22"/>
              </w:rPr>
              <w:t>:</w:t>
            </w:r>
            <w:r w:rsidRPr="00ED776C">
              <w:rPr>
                <w:b/>
                <w:sz w:val="22"/>
              </w:rPr>
              <w:t xml:space="preserve"> Share of wind and solar in </w:t>
            </w:r>
            <w:r w:rsidR="00925768">
              <w:rPr>
                <w:b/>
                <w:sz w:val="22"/>
              </w:rPr>
              <w:t xml:space="preserve">total </w:t>
            </w:r>
            <w:r w:rsidRPr="00ED776C">
              <w:rPr>
                <w:b/>
                <w:sz w:val="22"/>
              </w:rPr>
              <w:t>electricity consumption</w:t>
            </w:r>
          </w:p>
          <w:p w14:paraId="0BFF5A5C" w14:textId="6FA94F8E" w:rsidR="007455FA" w:rsidRPr="00FF74B3" w:rsidRDefault="007455FA" w:rsidP="00694D16">
            <w:pPr>
              <w:pStyle w:val="Beschriftung1"/>
              <w:rPr>
                <w:rFonts w:cs="Calibri Light"/>
                <w:b/>
                <w:i/>
                <w:sz w:val="22"/>
              </w:rPr>
            </w:pPr>
            <w:r w:rsidRPr="00ED776C">
              <w:rPr>
                <w:b/>
                <w:color w:val="5B9BD5" w:themeColor="accent1"/>
                <w:sz w:val="22"/>
              </w:rPr>
              <w:t xml:space="preserve">Key point: </w:t>
            </w:r>
            <w:r w:rsidRPr="00ED776C">
              <w:rPr>
                <w:b/>
                <w:sz w:val="22"/>
              </w:rPr>
              <w:t>In at least 10 European countries, wind and solar now supplies more than 10 percent of electricity demand. On the Iberian Peninsula, the share is more than 25 percent.</w:t>
            </w:r>
          </w:p>
          <w:p w14:paraId="4ECB8E65" w14:textId="77777777" w:rsidR="005D4A14" w:rsidRPr="00694D16" w:rsidRDefault="005D4A14" w:rsidP="00694D16">
            <w:r w:rsidRPr="00FF74B3">
              <w:rPr>
                <w:noProof/>
              </w:rPr>
              <w:drawing>
                <wp:inline distT="0" distB="0" distL="0" distR="0" wp14:anchorId="46221AF4" wp14:editId="5F61A588">
                  <wp:extent cx="4278351" cy="2904066"/>
                  <wp:effectExtent l="0" t="0" r="0" b="0"/>
                  <wp:docPr id="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3"/>
                          <a:stretch>
                            <a:fillRect/>
                          </a:stretch>
                        </pic:blipFill>
                        <pic:spPr>
                          <a:xfrm>
                            <a:off x="0" y="0"/>
                            <a:ext cx="4279014" cy="2904516"/>
                          </a:xfrm>
                          <a:prstGeom prst="rect">
                            <a:avLst/>
                          </a:prstGeom>
                          <a:solidFill>
                            <a:schemeClr val="bg1"/>
                          </a:solidFill>
                          <a:ln>
                            <a:noFill/>
                          </a:ln>
                        </pic:spPr>
                      </pic:pic>
                    </a:graphicData>
                  </a:graphic>
                </wp:inline>
              </w:drawing>
            </w:r>
          </w:p>
        </w:tc>
      </w:tr>
      <w:tr w:rsidR="005D4A14" w:rsidRPr="00ED776C" w14:paraId="2CDE31C8" w14:textId="77777777" w:rsidTr="00B53090">
        <w:trPr>
          <w:trHeight w:val="472"/>
        </w:trPr>
        <w:tc>
          <w:tcPr>
            <w:tcW w:w="8818" w:type="dxa"/>
            <w:hideMark/>
          </w:tcPr>
          <w:p w14:paraId="13E75615" w14:textId="671CF725" w:rsidR="007455FA" w:rsidRPr="00ED776C" w:rsidRDefault="007455FA" w:rsidP="00694D16">
            <w:pPr>
              <w:pStyle w:val="Beschriftung1"/>
              <w:rPr>
                <w:rFonts w:cstheme="majorBidi"/>
                <w:i/>
                <w:iCs/>
                <w:color w:val="595959" w:themeColor="text1" w:themeTint="A6"/>
              </w:rPr>
            </w:pPr>
            <w:r w:rsidRPr="00ED776C">
              <w:rPr>
                <w:b/>
              </w:rPr>
              <w:t>Source:</w:t>
            </w:r>
            <w:r w:rsidRPr="00ED776C">
              <w:t xml:space="preserve"> OEE, based on data from IEA Electricity Statistics</w:t>
            </w:r>
          </w:p>
        </w:tc>
      </w:tr>
    </w:tbl>
    <w:p w14:paraId="2316A0E7" w14:textId="4D5DDEB1" w:rsidR="00002D86" w:rsidRPr="00ED776C" w:rsidRDefault="00002D86" w:rsidP="00694D16">
      <w:r w:rsidRPr="00ED776C">
        <w:rPr>
          <w:b/>
        </w:rPr>
        <w:t>More statistics</w:t>
      </w:r>
      <w:r w:rsidR="00A931B5" w:rsidRPr="00ED776C">
        <w:t>.</w:t>
      </w:r>
      <w:r w:rsidR="000C71EE" w:rsidRPr="00ED776C">
        <w:t xml:space="preserve"> Several</w:t>
      </w:r>
      <w:r w:rsidR="00A931B5" w:rsidRPr="00ED776C">
        <w:t xml:space="preserve"> publications provide regular updates </w:t>
      </w:r>
      <w:r w:rsidR="000C71EE" w:rsidRPr="00ED776C">
        <w:t xml:space="preserve">about the status of renewable energy </w:t>
      </w:r>
      <w:r w:rsidR="00A931B5" w:rsidRPr="00ED776C">
        <w:t>in detail</w:t>
      </w:r>
      <w:r w:rsidR="000C71EE" w:rsidRPr="00ED776C">
        <w:t>. Some major</w:t>
      </w:r>
      <w:r w:rsidRPr="00ED776C">
        <w:t xml:space="preserve"> annual </w:t>
      </w:r>
      <w:r w:rsidR="000C71EE" w:rsidRPr="00ED776C">
        <w:t>publications that provide this information are</w:t>
      </w:r>
      <w:r w:rsidRPr="00ED776C">
        <w:t>:</w:t>
      </w:r>
    </w:p>
    <w:p w14:paraId="0CA43FE7" w14:textId="72B8EE14" w:rsidR="00002D86" w:rsidRPr="00ED776C" w:rsidRDefault="00002D86" w:rsidP="00694D16">
      <w:pPr>
        <w:pStyle w:val="ListParagraph"/>
        <w:numPr>
          <w:ilvl w:val="0"/>
          <w:numId w:val="5"/>
        </w:numPr>
        <w:spacing w:before="120"/>
        <w:ind w:left="714" w:hanging="357"/>
      </w:pPr>
      <w:r w:rsidRPr="00ED776C">
        <w:t xml:space="preserve">IEA: </w:t>
      </w:r>
      <w:r w:rsidR="00A931B5" w:rsidRPr="00ED776C">
        <w:t xml:space="preserve">Renewable Energy Medium-Term Market </w:t>
      </w:r>
      <w:r w:rsidRPr="00ED776C">
        <w:t>Report</w:t>
      </w:r>
    </w:p>
    <w:p w14:paraId="618EE910" w14:textId="7B94BB11" w:rsidR="00002D86" w:rsidRPr="00ED776C" w:rsidRDefault="00002D86" w:rsidP="00694D16">
      <w:pPr>
        <w:pStyle w:val="ListParagraph"/>
        <w:numPr>
          <w:ilvl w:val="0"/>
          <w:numId w:val="5"/>
        </w:numPr>
        <w:spacing w:before="120"/>
        <w:ind w:left="714" w:hanging="357"/>
      </w:pPr>
      <w:r w:rsidRPr="00ED776C">
        <w:t xml:space="preserve">IRENA: </w:t>
      </w:r>
      <w:r w:rsidRPr="00ED776C">
        <w:tab/>
        <w:t>Renewable Energy Statistics</w:t>
      </w:r>
    </w:p>
    <w:p w14:paraId="63288A70" w14:textId="3EC7C924" w:rsidR="005D4A14" w:rsidRPr="00ED776C" w:rsidRDefault="00002D86" w:rsidP="00694D16">
      <w:pPr>
        <w:pStyle w:val="ListParagraph"/>
        <w:numPr>
          <w:ilvl w:val="0"/>
          <w:numId w:val="5"/>
        </w:numPr>
        <w:spacing w:before="120"/>
        <w:ind w:left="714" w:hanging="357"/>
      </w:pPr>
      <w:r w:rsidRPr="00ED776C">
        <w:t>REN21: Renewables Global Status Report</w:t>
      </w:r>
    </w:p>
    <w:p w14:paraId="2553E127" w14:textId="2534F98E" w:rsidR="005D4A14" w:rsidRPr="00ED776C" w:rsidRDefault="00EF494F" w:rsidP="00694D16">
      <w:pPr>
        <w:pStyle w:val="Heading1"/>
        <w:rPr>
          <w:lang w:val="en-US"/>
        </w:rPr>
      </w:pPr>
      <w:r>
        <w:rPr>
          <w:lang w:val="en-US"/>
        </w:rPr>
        <w:t xml:space="preserve">Declining costs </w:t>
      </w:r>
      <w:r w:rsidR="006052CB" w:rsidRPr="00ED776C">
        <w:rPr>
          <w:lang w:val="en-US"/>
        </w:rPr>
        <w:t xml:space="preserve">of wind and solar power </w:t>
      </w:r>
    </w:p>
    <w:p w14:paraId="61D1489C" w14:textId="1B9F8E8D" w:rsidR="00CC57C8" w:rsidRPr="00E61D5B" w:rsidRDefault="00CC57C8" w:rsidP="00694D16">
      <w:pPr>
        <w:pStyle w:val="Heading2"/>
        <w:rPr>
          <w:lang w:val="en-US"/>
        </w:rPr>
      </w:pPr>
      <w:r>
        <w:rPr>
          <w:lang w:val="en-US"/>
        </w:rPr>
        <w:t>Estimating cost of wind and solar</w:t>
      </w:r>
    </w:p>
    <w:p w14:paraId="1BB14011" w14:textId="04165AA8" w:rsidR="00371927" w:rsidRPr="00ED776C" w:rsidRDefault="006052CB" w:rsidP="00694D16">
      <w:r w:rsidRPr="00ED776C">
        <w:rPr>
          <w:b/>
        </w:rPr>
        <w:t xml:space="preserve">Estimating costs. </w:t>
      </w:r>
      <w:r w:rsidRPr="00ED776C">
        <w:t xml:space="preserve">Most estimates of cost of wind and solar power use one of these two techniques: (1) </w:t>
      </w:r>
      <w:r w:rsidR="00371927" w:rsidRPr="00ED776C">
        <w:t>estimat</w:t>
      </w:r>
      <w:r w:rsidRPr="00ED776C">
        <w:t>e generation cost</w:t>
      </w:r>
      <w:r w:rsidR="00371927" w:rsidRPr="00ED776C">
        <w:t xml:space="preserve"> based on estimates of equipment and financing cost</w:t>
      </w:r>
      <w:r w:rsidRPr="00ED776C">
        <w:t>;</w:t>
      </w:r>
      <w:r w:rsidR="00371927" w:rsidRPr="00ED776C">
        <w:t xml:space="preserve"> </w:t>
      </w:r>
      <w:r w:rsidRPr="00ED776C">
        <w:t>(2) consider that true costs are reflected in the</w:t>
      </w:r>
      <w:r w:rsidR="00371927" w:rsidRPr="00ED776C">
        <w:t xml:space="preserve"> price quoted by power plant developers in auctions that buyers hold for </w:t>
      </w:r>
      <w:r w:rsidR="00371927" w:rsidRPr="00ED776C">
        <w:lastRenderedPageBreak/>
        <w:t>procuring renewable energy. Neither approach is without problems. Using the first approach requires us to know the actual project costs – information that only investors possess. The second approach, of taking tender prices as cost of production, is also problematic because ten</w:t>
      </w:r>
      <w:r w:rsidRPr="00ED776C">
        <w:t xml:space="preserve">der bids are not </w:t>
      </w:r>
      <w:r w:rsidR="00371927" w:rsidRPr="00ED776C">
        <w:t xml:space="preserve">cost-reflective if they include strategic considerations or hidden subsidies. </w:t>
      </w:r>
      <w:r w:rsidR="00064CA4">
        <w:t>In general it is important to be mindful of the source of the data about costs while deriving any conclusions. In particular</w:t>
      </w:r>
      <w:r w:rsidR="00064CA4" w:rsidRPr="00ED776C">
        <w:t xml:space="preserve"> estimates from a single auction or project cannot</w:t>
      </w:r>
      <w:r w:rsidR="00064CA4">
        <w:t>,</w:t>
      </w:r>
      <w:r w:rsidR="00064CA4" w:rsidRPr="00ED776C">
        <w:t xml:space="preserve"> and should not</w:t>
      </w:r>
      <w:r w:rsidR="00064CA4">
        <w:t>,</w:t>
      </w:r>
      <w:r w:rsidR="00064CA4" w:rsidRPr="00ED776C">
        <w:t xml:space="preserve"> be generalized to reflect industry wide costs</w:t>
      </w:r>
      <w:r w:rsidR="00064CA4">
        <w:t xml:space="preserve">. </w:t>
      </w:r>
      <w:r w:rsidR="00064CA4" w:rsidRPr="00ED776C">
        <w:t>Nevertheless, by considering information from various sour</w:t>
      </w:r>
      <w:r w:rsidR="00064CA4">
        <w:t>ces a trend can be constructed</w:t>
      </w:r>
      <w:r w:rsidR="00064CA4" w:rsidRPr="00ED776C">
        <w:t>.</w:t>
      </w:r>
    </w:p>
    <w:p w14:paraId="60B19307" w14:textId="77777777" w:rsidR="00824205" w:rsidRDefault="00E80791">
      <w:r w:rsidRPr="00ED776C">
        <w:rPr>
          <w:b/>
        </w:rPr>
        <w:t>Declining costs.</w:t>
      </w:r>
      <w:r w:rsidRPr="00ED776C">
        <w:t xml:space="preserve"> Measured by almost any metric, t</w:t>
      </w:r>
      <w:r w:rsidR="00371927" w:rsidRPr="00ED776C">
        <w:t xml:space="preserve">he cost of wind and solar power has decreased sharply during the past decade. </w:t>
      </w:r>
      <w:r w:rsidR="00C22CF0" w:rsidRPr="00F176C8">
        <w:fldChar w:fldCharType="begin"/>
      </w:r>
      <w:r w:rsidR="00C22CF0" w:rsidRPr="00ED776C">
        <w:instrText xml:space="preserve"> REF _Ref491114207 \h </w:instrText>
      </w:r>
      <w:r w:rsidR="00C22CF0" w:rsidRPr="00F176C8">
        <w:fldChar w:fldCharType="separate"/>
      </w:r>
      <w:r w:rsidR="00824205" w:rsidRPr="00ED776C">
        <w:rPr>
          <w:b/>
          <w:color w:val="5B9BD5" w:themeColor="accent1"/>
        </w:rPr>
        <w:t xml:space="preserve">Figure </w:t>
      </w:r>
      <w:r w:rsidR="00824205">
        <w:rPr>
          <w:b/>
          <w:noProof/>
          <w:color w:val="5B9BD5" w:themeColor="accent1"/>
        </w:rPr>
        <w:t>6</w:t>
      </w:r>
      <w:r w:rsidR="00C22CF0" w:rsidRPr="00F176C8">
        <w:fldChar w:fldCharType="end"/>
      </w:r>
      <w:r w:rsidR="00C22CF0" w:rsidRPr="00ED776C">
        <w:t xml:space="preserve"> displays the </w:t>
      </w:r>
      <w:r w:rsidR="00FA02DF" w:rsidRPr="00ED776C">
        <w:t xml:space="preserve">generation costs of onshore wind energy and </w:t>
      </w:r>
      <w:r w:rsidR="00C22CF0" w:rsidRPr="00F176C8">
        <w:fldChar w:fldCharType="begin"/>
      </w:r>
      <w:r w:rsidR="00C22CF0" w:rsidRPr="00ED776C">
        <w:instrText xml:space="preserve"> REF _Ref491114208 \h </w:instrText>
      </w:r>
      <w:r w:rsidR="00C22CF0" w:rsidRPr="00F176C8">
        <w:fldChar w:fldCharType="separate"/>
      </w:r>
      <w:r w:rsidR="00824205">
        <w:br w:type="page"/>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898"/>
      </w:tblGrid>
      <w:tr w:rsidR="00824205" w:rsidRPr="00ED776C" w14:paraId="1436AFC5" w14:textId="77777777" w:rsidTr="00454CF0">
        <w:trPr>
          <w:trHeight w:val="465"/>
        </w:trPr>
        <w:tc>
          <w:tcPr>
            <w:tcW w:w="8898" w:type="dxa"/>
            <w:hideMark/>
          </w:tcPr>
          <w:p w14:paraId="176259AC" w14:textId="77777777" w:rsidR="00824205" w:rsidRPr="00694D16" w:rsidRDefault="00824205" w:rsidP="00694D16">
            <w:pPr>
              <w:rPr>
                <w:b/>
              </w:rPr>
            </w:pPr>
            <w:r w:rsidRPr="00694D16">
              <w:rPr>
                <w:rFonts w:eastAsiaTheme="minorEastAsia"/>
                <w:b/>
                <w:color w:val="5B9BD5" w:themeColor="accent1"/>
                <w:szCs w:val="21"/>
                <w:lang w:eastAsia="de-DE"/>
              </w:rPr>
              <w:lastRenderedPageBreak/>
              <w:t xml:space="preserve">Figure </w:t>
            </w:r>
            <w:r>
              <w:rPr>
                <w:rFonts w:eastAsiaTheme="minorEastAsia"/>
                <w:b/>
                <w:noProof/>
                <w:color w:val="5B9BD5" w:themeColor="accent1"/>
                <w:szCs w:val="21"/>
                <w:lang w:eastAsia="de-DE"/>
              </w:rPr>
              <w:t>7</w:t>
            </w:r>
            <w:r w:rsidRPr="00694D16">
              <w:rPr>
                <w:rFonts w:eastAsiaTheme="minorEastAsia"/>
                <w:b/>
                <w:color w:val="5B9BD5" w:themeColor="accent1"/>
                <w:szCs w:val="21"/>
                <w:lang w:eastAsia="de-DE"/>
              </w:rPr>
              <w:t>:</w:t>
            </w:r>
            <w:r w:rsidRPr="00694D16">
              <w:rPr>
                <w:rFonts w:eastAsiaTheme="minorEastAsia"/>
                <w:szCs w:val="21"/>
                <w:lang w:eastAsia="de-DE"/>
              </w:rPr>
              <w:t xml:space="preserve"> </w:t>
            </w:r>
            <w:r w:rsidRPr="00694D16">
              <w:rPr>
                <w:rFonts w:eastAsiaTheme="minorEastAsia"/>
                <w:b/>
                <w:szCs w:val="21"/>
                <w:lang w:eastAsia="de-DE"/>
              </w:rPr>
              <w:t>Levelized cost of electricity of solar PV</w:t>
            </w:r>
          </w:p>
          <w:p w14:paraId="3316E511" w14:textId="77777777" w:rsidR="00824205" w:rsidRPr="00FF74B3" w:rsidRDefault="00824205" w:rsidP="00694D16">
            <w:pPr>
              <w:pStyle w:val="Beschriftung1"/>
              <w:rPr>
                <w:rFonts w:cs="Calibri Light"/>
                <w:b/>
                <w:i/>
                <w:sz w:val="22"/>
              </w:rPr>
            </w:pPr>
            <w:r w:rsidRPr="00ED776C">
              <w:rPr>
                <w:b/>
                <w:color w:val="5B9BD5" w:themeColor="accent1"/>
                <w:sz w:val="22"/>
              </w:rPr>
              <w:t>Key point:</w:t>
            </w:r>
            <w:r w:rsidRPr="00ED776C">
              <w:rPr>
                <w:b/>
                <w:sz w:val="22"/>
              </w:rPr>
              <w:t xml:space="preserve"> The average levelized cost of solar power has </w:t>
            </w:r>
            <w:r>
              <w:rPr>
                <w:b/>
                <w:sz w:val="22"/>
              </w:rPr>
              <w:t>reduced</w:t>
            </w:r>
            <w:r w:rsidRPr="00ED776C">
              <w:rPr>
                <w:b/>
                <w:sz w:val="22"/>
              </w:rPr>
              <w:t xml:space="preserve"> from </w:t>
            </w:r>
            <w:r>
              <w:rPr>
                <w:b/>
                <w:sz w:val="22"/>
              </w:rPr>
              <w:t xml:space="preserve"> </w:t>
            </w:r>
            <w:r w:rsidRPr="007F0D01">
              <w:rPr>
                <w:b/>
                <w:sz w:val="22"/>
              </w:rPr>
              <w:t>$</w:t>
            </w:r>
            <w:r w:rsidRPr="00ED776C">
              <w:rPr>
                <w:b/>
                <w:sz w:val="22"/>
              </w:rPr>
              <w:t xml:space="preserve">300/MWh to </w:t>
            </w:r>
            <w:r w:rsidRPr="007F0D01">
              <w:rPr>
                <w:b/>
                <w:sz w:val="22"/>
              </w:rPr>
              <w:t>$</w:t>
            </w:r>
            <w:r w:rsidRPr="00ED776C">
              <w:rPr>
                <w:b/>
                <w:sz w:val="22"/>
              </w:rPr>
              <w:t>130/MWh over the last 5 years.</w:t>
            </w:r>
          </w:p>
          <w:p w14:paraId="105E7EE4" w14:textId="77777777" w:rsidR="00824205" w:rsidRPr="00694D16" w:rsidRDefault="00824205" w:rsidP="00694D16">
            <w:r w:rsidRPr="00FF74B3">
              <w:rPr>
                <w:noProof/>
              </w:rPr>
              <w:drawing>
                <wp:inline distT="0" distB="0" distL="0" distR="0" wp14:anchorId="09A7C820" wp14:editId="25CA84C2">
                  <wp:extent cx="2980055" cy="3581400"/>
                  <wp:effectExtent l="0" t="0" r="0" b="0"/>
                  <wp:docPr id="15" name="Grafik 1"/>
                  <wp:cNvGraphicFramePr/>
                  <a:graphic xmlns:a="http://schemas.openxmlformats.org/drawingml/2006/main">
                    <a:graphicData uri="http://schemas.openxmlformats.org/drawingml/2006/picture">
                      <pic:pic xmlns:pic="http://schemas.openxmlformats.org/drawingml/2006/picture">
                        <pic:nvPicPr>
                          <pic:cNvPr id="4" name="Grafik 1"/>
                          <pic:cNvPicPr/>
                        </pic:nvPicPr>
                        <pic:blipFill rotWithShape="1">
                          <a:blip r:embed="rId14"/>
                          <a:srcRect t="4885" r="58522"/>
                          <a:stretch/>
                        </pic:blipFill>
                        <pic:spPr bwMode="auto">
                          <a:xfrm>
                            <a:off x="0" y="0"/>
                            <a:ext cx="2981192" cy="35827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F581D4" w14:textId="330C57F8" w:rsidR="00002D86" w:rsidRPr="00ED776C" w:rsidRDefault="00C22CF0" w:rsidP="00694D16">
      <w:r w:rsidRPr="00F176C8">
        <w:fldChar w:fldCharType="end"/>
      </w:r>
      <w:r w:rsidR="00FA02DF" w:rsidRPr="00ED776C">
        <w:t xml:space="preserve"> </w:t>
      </w:r>
      <w:proofErr w:type="gramStart"/>
      <w:r w:rsidR="00FA02DF" w:rsidRPr="00ED776C">
        <w:t>those</w:t>
      </w:r>
      <w:proofErr w:type="gramEnd"/>
      <w:r w:rsidR="00FA02DF" w:rsidRPr="00ED776C">
        <w:t xml:space="preserve"> of solar PV, as derived from IRENA’s project-specific cost database. </w:t>
      </w:r>
      <w:r w:rsidRPr="00F176C8">
        <w:fldChar w:fldCharType="begin"/>
      </w:r>
      <w:r w:rsidRPr="00ED776C">
        <w:instrText xml:space="preserve"> REF _Ref491114209 \h </w:instrText>
      </w:r>
      <w:r w:rsidRPr="00F176C8">
        <w:fldChar w:fldCharType="separate"/>
      </w:r>
      <w:r w:rsidR="00824205" w:rsidRPr="00ED776C">
        <w:rPr>
          <w:b/>
          <w:color w:val="5B9BD5" w:themeColor="accent1"/>
        </w:rPr>
        <w:t xml:space="preserve">Figure </w:t>
      </w:r>
      <w:r w:rsidR="00824205">
        <w:rPr>
          <w:b/>
          <w:noProof/>
          <w:color w:val="5B9BD5" w:themeColor="accent1"/>
        </w:rPr>
        <w:t>8</w:t>
      </w:r>
      <w:r w:rsidRPr="00F176C8">
        <w:fldChar w:fldCharType="end"/>
      </w:r>
      <w:r w:rsidR="00B53090" w:rsidRPr="00ED776C">
        <w:t xml:space="preserve"> </w:t>
      </w:r>
      <w:r w:rsidR="00FA02DF" w:rsidRPr="00ED776C">
        <w:t>summarizes m</w:t>
      </w:r>
      <w:r w:rsidR="00FA02DF" w:rsidRPr="00ED776C">
        <w:t>a</w:t>
      </w:r>
      <w:r w:rsidR="00FA02DF" w:rsidRPr="00ED776C">
        <w:t xml:space="preserve">jor recent auctions for renewable energy. Together, these figures present a compelling and robust fact: the </w:t>
      </w:r>
      <w:r w:rsidR="003E75AC">
        <w:t>cost</w:t>
      </w:r>
      <w:r w:rsidR="003E75AC" w:rsidRPr="00ED776C">
        <w:t xml:space="preserve"> </w:t>
      </w:r>
      <w:r w:rsidR="00FA02DF" w:rsidRPr="00ED776C">
        <w:t xml:space="preserve">of generating electricity from wind and solar energy has </w:t>
      </w:r>
      <w:r w:rsidR="00371927" w:rsidRPr="00ED776C">
        <w:t>more halved</w:t>
      </w:r>
      <w:r w:rsidR="00FA02DF" w:rsidRPr="00ED776C">
        <w:t xml:space="preserve"> in recent years. On </w:t>
      </w:r>
      <w:r w:rsidR="00371927" w:rsidRPr="00ED776C">
        <w:t xml:space="preserve">an </w:t>
      </w:r>
      <w:r w:rsidR="00FA02DF" w:rsidRPr="00ED776C">
        <w:t xml:space="preserve">average, </w:t>
      </w:r>
      <w:r w:rsidR="00371927" w:rsidRPr="00ED776C">
        <w:t xml:space="preserve">cost of </w:t>
      </w:r>
      <w:r w:rsidR="00FA02DF" w:rsidRPr="00ED776C">
        <w:t xml:space="preserve">wind </w:t>
      </w:r>
      <w:r w:rsidR="003E75AC">
        <w:t>power</w:t>
      </w:r>
      <w:r w:rsidR="003E75AC" w:rsidRPr="00ED776C">
        <w:t xml:space="preserve"> </w:t>
      </w:r>
      <w:r w:rsidR="00695F8D" w:rsidRPr="00ED776C">
        <w:t>is now</w:t>
      </w:r>
      <w:r w:rsidR="00FA02DF" w:rsidRPr="00ED776C">
        <w:t xml:space="preserve"> around USD</w:t>
      </w:r>
      <w:r w:rsidR="00371927" w:rsidRPr="00ED776C">
        <w:t xml:space="preserve"> </w:t>
      </w:r>
      <w:r w:rsidR="00FA02DF" w:rsidRPr="00ED776C">
        <w:t xml:space="preserve">70 per MWh and solar </w:t>
      </w:r>
      <w:r w:rsidR="003E75AC">
        <w:t>power</w:t>
      </w:r>
      <w:r w:rsidR="003E75AC" w:rsidRPr="00ED776C">
        <w:t xml:space="preserve"> </w:t>
      </w:r>
      <w:r w:rsidR="00371927" w:rsidRPr="00ED776C">
        <w:t xml:space="preserve">around </w:t>
      </w:r>
      <w:r w:rsidR="00FA02DF" w:rsidRPr="00ED776C">
        <w:t>USD</w:t>
      </w:r>
      <w:r w:rsidR="00371927" w:rsidRPr="00ED776C">
        <w:t xml:space="preserve"> </w:t>
      </w:r>
      <w:r w:rsidR="00FA02DF" w:rsidRPr="00ED776C">
        <w:t>130 per MWh. Under favorable conditions, costs can be lower</w:t>
      </w:r>
      <w:r w:rsidR="00371927" w:rsidRPr="00ED776C">
        <w:t>: i</w:t>
      </w:r>
      <w:r w:rsidR="00FA02DF" w:rsidRPr="00ED776C">
        <w:t xml:space="preserve">n </w:t>
      </w:r>
      <w:r w:rsidR="00371927" w:rsidRPr="00ED776C">
        <w:t xml:space="preserve">some </w:t>
      </w:r>
      <w:r w:rsidR="00FA02DF" w:rsidRPr="00ED776C">
        <w:t>cases investors have committed to provide wind and solar energy for less than USD</w:t>
      </w:r>
      <w:r w:rsidR="00371927" w:rsidRPr="00ED776C">
        <w:t xml:space="preserve"> </w:t>
      </w:r>
      <w:r w:rsidR="00FA02DF" w:rsidRPr="00ED776C">
        <w:t>40 per MWh</w:t>
      </w:r>
      <w:r w:rsidR="000840DD" w:rsidRPr="00ED776C">
        <w:t>.</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818"/>
      </w:tblGrid>
      <w:tr w:rsidR="00B53090" w:rsidRPr="00ED776C" w14:paraId="256B4326" w14:textId="77777777" w:rsidTr="003F60AF">
        <w:trPr>
          <w:trHeight w:val="3074"/>
        </w:trPr>
        <w:tc>
          <w:tcPr>
            <w:tcW w:w="8818" w:type="dxa"/>
            <w:hideMark/>
          </w:tcPr>
          <w:p w14:paraId="51AF6E47" w14:textId="19571361" w:rsidR="00454CF0" w:rsidRPr="00ED776C" w:rsidRDefault="00454CF0" w:rsidP="00694D16">
            <w:pPr>
              <w:pStyle w:val="Beschriftung1"/>
              <w:rPr>
                <w:rFonts w:cstheme="majorBidi"/>
                <w:b/>
                <w:i/>
                <w:iCs/>
                <w:color w:val="595959" w:themeColor="text1" w:themeTint="A6"/>
                <w:sz w:val="22"/>
              </w:rPr>
            </w:pPr>
            <w:bookmarkStart w:id="4" w:name="_Ref491114207"/>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6</w:t>
            </w:r>
            <w:r w:rsidRPr="00F176C8">
              <w:rPr>
                <w:b/>
                <w:color w:val="5B9BD5" w:themeColor="accent1"/>
                <w:sz w:val="22"/>
              </w:rPr>
              <w:fldChar w:fldCharType="end"/>
            </w:r>
            <w:bookmarkEnd w:id="4"/>
            <w:r w:rsidRPr="00ED776C">
              <w:rPr>
                <w:b/>
                <w:color w:val="5B9BD5" w:themeColor="accent1"/>
                <w:sz w:val="22"/>
              </w:rPr>
              <w:t>:</w:t>
            </w:r>
            <w:r w:rsidRPr="00ED776C">
              <w:rPr>
                <w:b/>
                <w:sz w:val="22"/>
              </w:rPr>
              <w:t xml:space="preserve"> Levelized cost of electricity of onshore wind</w:t>
            </w:r>
          </w:p>
          <w:p w14:paraId="52268145" w14:textId="5B8B35AD" w:rsidR="00454CF0" w:rsidRPr="00FF74B3" w:rsidRDefault="00454CF0" w:rsidP="00694D16">
            <w:pPr>
              <w:pStyle w:val="Beschriftung1"/>
              <w:rPr>
                <w:rFonts w:cs="Calibri Light"/>
                <w:b/>
                <w:i/>
                <w:sz w:val="22"/>
              </w:rPr>
            </w:pPr>
            <w:r w:rsidRPr="00ED776C">
              <w:rPr>
                <w:b/>
                <w:color w:val="5B9BD5" w:themeColor="accent1"/>
                <w:sz w:val="22"/>
              </w:rPr>
              <w:t>Key point:</w:t>
            </w:r>
            <w:r w:rsidRPr="00ED776C">
              <w:rPr>
                <w:b/>
                <w:sz w:val="22"/>
              </w:rPr>
              <w:t xml:space="preserve"> The average levelized cost of wind power has decreased from</w:t>
            </w:r>
            <w:r w:rsidR="009702D5">
              <w:rPr>
                <w:b/>
                <w:sz w:val="22"/>
              </w:rPr>
              <w:t xml:space="preserve"> </w:t>
            </w:r>
            <w:r w:rsidRPr="00ED776C">
              <w:rPr>
                <w:b/>
                <w:sz w:val="22"/>
              </w:rPr>
              <w:t>$</w:t>
            </w:r>
            <w:r w:rsidR="003E75AC">
              <w:rPr>
                <w:b/>
                <w:sz w:val="22"/>
              </w:rPr>
              <w:t>200</w:t>
            </w:r>
            <w:r w:rsidRPr="00ED776C">
              <w:rPr>
                <w:b/>
                <w:sz w:val="22"/>
              </w:rPr>
              <w:t xml:space="preserve">/MWh to </w:t>
            </w:r>
            <w:r w:rsidR="003E75AC" w:rsidRPr="007F0D01">
              <w:rPr>
                <w:b/>
                <w:sz w:val="22"/>
              </w:rPr>
              <w:t>$</w:t>
            </w:r>
            <w:r w:rsidRPr="00ED776C">
              <w:rPr>
                <w:b/>
                <w:sz w:val="22"/>
              </w:rPr>
              <w:t>70/MWh over the last 20 years.</w:t>
            </w:r>
          </w:p>
          <w:p w14:paraId="662B47B8" w14:textId="55637EC8" w:rsidR="00B53090" w:rsidRPr="00694D16" w:rsidRDefault="008F7C23" w:rsidP="00694D16">
            <w:r w:rsidRPr="00FF74B3">
              <w:rPr>
                <w:noProof/>
              </w:rPr>
              <w:lastRenderedPageBreak/>
              <w:drawing>
                <wp:inline distT="0" distB="0" distL="0" distR="0" wp14:anchorId="0F8326D7" wp14:editId="60FDDA04">
                  <wp:extent cx="3219955" cy="3742267"/>
                  <wp:effectExtent l="0" t="0" r="635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3220689" cy="3743120"/>
                          </a:xfrm>
                          <a:prstGeom prst="rect">
                            <a:avLst/>
                          </a:prstGeom>
                        </pic:spPr>
                      </pic:pic>
                    </a:graphicData>
                  </a:graphic>
                </wp:inline>
              </w:drawing>
            </w:r>
          </w:p>
        </w:tc>
      </w:tr>
      <w:tr w:rsidR="00B53090" w:rsidRPr="00ED776C" w14:paraId="7BC4E506" w14:textId="77777777" w:rsidTr="003F60AF">
        <w:trPr>
          <w:trHeight w:val="472"/>
        </w:trPr>
        <w:tc>
          <w:tcPr>
            <w:tcW w:w="8818" w:type="dxa"/>
            <w:hideMark/>
          </w:tcPr>
          <w:p w14:paraId="0C2E83C3" w14:textId="77777777" w:rsidR="00454CF0" w:rsidRPr="00FF74B3" w:rsidRDefault="00454CF0" w:rsidP="00694D16">
            <w:pPr>
              <w:pStyle w:val="Beschriftung1"/>
              <w:rPr>
                <w:rFonts w:cs="Calibri Light"/>
                <w:i/>
              </w:rPr>
            </w:pPr>
            <w:r w:rsidRPr="00ED776C">
              <w:rPr>
                <w:b/>
              </w:rPr>
              <w:lastRenderedPageBreak/>
              <w:t>Source:</w:t>
            </w:r>
            <w:r w:rsidRPr="00ED776C">
              <w:t xml:space="preserve"> IRENA Renewable Cost Database and analysis</w:t>
            </w:r>
          </w:p>
          <w:p w14:paraId="669EF90A" w14:textId="64A50CA3" w:rsidR="00454CF0" w:rsidRPr="00ED776C" w:rsidRDefault="00454CF0" w:rsidP="00694D16">
            <w:pPr>
              <w:pStyle w:val="Beschriftung1"/>
            </w:pPr>
          </w:p>
        </w:tc>
      </w:tr>
    </w:tbl>
    <w:p w14:paraId="2BA7F9EA" w14:textId="77777777" w:rsidR="00B53090" w:rsidRPr="00ED776C" w:rsidRDefault="00B53090" w:rsidP="00694D16">
      <w:pPr>
        <w:rPr>
          <w:sz w:val="2"/>
          <w:szCs w:val="2"/>
        </w:rPr>
      </w:pPr>
    </w:p>
    <w:p w14:paraId="6D6F907F" w14:textId="77777777" w:rsidR="0042474D" w:rsidRDefault="0042474D">
      <w:bookmarkStart w:id="5" w:name="_Ref491114208"/>
      <w:r>
        <w:br w:type="page"/>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898"/>
      </w:tblGrid>
      <w:tr w:rsidR="00B53090" w:rsidRPr="00ED776C" w14:paraId="2CF6F211" w14:textId="77777777" w:rsidTr="00454CF0">
        <w:trPr>
          <w:trHeight w:val="465"/>
        </w:trPr>
        <w:tc>
          <w:tcPr>
            <w:tcW w:w="8898" w:type="dxa"/>
            <w:hideMark/>
          </w:tcPr>
          <w:p w14:paraId="49EEA8F2" w14:textId="1CA7D3A8" w:rsidR="00454CF0" w:rsidRPr="00694D16" w:rsidRDefault="00454CF0" w:rsidP="00694D16">
            <w:pPr>
              <w:rPr>
                <w:b/>
              </w:rPr>
            </w:pPr>
            <w:r w:rsidRPr="00694D16">
              <w:rPr>
                <w:rFonts w:eastAsiaTheme="minorEastAsia"/>
                <w:b/>
                <w:color w:val="5B9BD5" w:themeColor="accent1"/>
                <w:szCs w:val="21"/>
                <w:lang w:eastAsia="de-DE"/>
              </w:rPr>
              <w:lastRenderedPageBreak/>
              <w:t xml:space="preserve">Figure </w:t>
            </w:r>
            <w:r w:rsidRPr="00694D16">
              <w:rPr>
                <w:b/>
                <w:color w:val="5B9BD5" w:themeColor="accent1"/>
              </w:rPr>
              <w:fldChar w:fldCharType="begin"/>
            </w:r>
            <w:r w:rsidRPr="00694D16">
              <w:rPr>
                <w:rFonts w:eastAsiaTheme="minorEastAsia"/>
                <w:b/>
                <w:color w:val="5B9BD5" w:themeColor="accent1"/>
                <w:szCs w:val="21"/>
                <w:lang w:eastAsia="de-DE"/>
              </w:rPr>
              <w:instrText xml:space="preserve"> SEQ Figure \* ARABIC </w:instrText>
            </w:r>
            <w:r w:rsidRPr="00694D16">
              <w:rPr>
                <w:b/>
                <w:color w:val="5B9BD5" w:themeColor="accent1"/>
              </w:rPr>
              <w:fldChar w:fldCharType="separate"/>
            </w:r>
            <w:r w:rsidR="00824205">
              <w:rPr>
                <w:rFonts w:eastAsiaTheme="minorEastAsia"/>
                <w:b/>
                <w:noProof/>
                <w:color w:val="5B9BD5" w:themeColor="accent1"/>
                <w:szCs w:val="21"/>
                <w:lang w:eastAsia="de-DE"/>
              </w:rPr>
              <w:t>7</w:t>
            </w:r>
            <w:r w:rsidRPr="00694D16">
              <w:rPr>
                <w:b/>
                <w:color w:val="5B9BD5" w:themeColor="accent1"/>
              </w:rPr>
              <w:fldChar w:fldCharType="end"/>
            </w:r>
            <w:bookmarkEnd w:id="5"/>
            <w:r w:rsidRPr="00694D16">
              <w:rPr>
                <w:rFonts w:eastAsiaTheme="minorEastAsia"/>
                <w:b/>
                <w:color w:val="5B9BD5" w:themeColor="accent1"/>
                <w:szCs w:val="21"/>
                <w:lang w:eastAsia="de-DE"/>
              </w:rPr>
              <w:t>:</w:t>
            </w:r>
            <w:r w:rsidRPr="00694D16">
              <w:rPr>
                <w:rFonts w:eastAsiaTheme="minorEastAsia"/>
                <w:szCs w:val="21"/>
                <w:lang w:eastAsia="de-DE"/>
              </w:rPr>
              <w:t xml:space="preserve"> </w:t>
            </w:r>
            <w:r w:rsidRPr="00694D16">
              <w:rPr>
                <w:rFonts w:eastAsiaTheme="minorEastAsia"/>
                <w:b/>
                <w:szCs w:val="21"/>
                <w:lang w:eastAsia="de-DE"/>
              </w:rPr>
              <w:t>Levelized cost of electricity of solar PV</w:t>
            </w:r>
          </w:p>
          <w:p w14:paraId="63D41F15" w14:textId="388BA310" w:rsidR="00454CF0" w:rsidRPr="00FF74B3" w:rsidRDefault="00454CF0" w:rsidP="00694D16">
            <w:pPr>
              <w:pStyle w:val="Beschriftung1"/>
              <w:rPr>
                <w:rFonts w:cs="Calibri Light"/>
                <w:b/>
                <w:i/>
                <w:sz w:val="22"/>
              </w:rPr>
            </w:pPr>
            <w:r w:rsidRPr="00ED776C">
              <w:rPr>
                <w:b/>
                <w:color w:val="5B9BD5" w:themeColor="accent1"/>
                <w:sz w:val="22"/>
              </w:rPr>
              <w:t>Key point:</w:t>
            </w:r>
            <w:r w:rsidRPr="00ED776C">
              <w:rPr>
                <w:b/>
                <w:sz w:val="22"/>
              </w:rPr>
              <w:t xml:space="preserve"> The average levelized cost of solar power has </w:t>
            </w:r>
            <w:r w:rsidR="003E75AC">
              <w:rPr>
                <w:b/>
                <w:sz w:val="22"/>
              </w:rPr>
              <w:t>reduced</w:t>
            </w:r>
            <w:r w:rsidR="003E75AC" w:rsidRPr="00ED776C">
              <w:rPr>
                <w:b/>
                <w:sz w:val="22"/>
              </w:rPr>
              <w:t xml:space="preserve"> </w:t>
            </w:r>
            <w:r w:rsidRPr="00ED776C">
              <w:rPr>
                <w:b/>
                <w:sz w:val="22"/>
              </w:rPr>
              <w:t xml:space="preserve">from </w:t>
            </w:r>
            <w:r w:rsidR="003E75AC">
              <w:rPr>
                <w:b/>
                <w:sz w:val="22"/>
              </w:rPr>
              <w:t xml:space="preserve"> </w:t>
            </w:r>
            <w:r w:rsidR="003E75AC" w:rsidRPr="007F0D01">
              <w:rPr>
                <w:b/>
                <w:sz w:val="22"/>
              </w:rPr>
              <w:t>$</w:t>
            </w:r>
            <w:r w:rsidRPr="00ED776C">
              <w:rPr>
                <w:b/>
                <w:sz w:val="22"/>
              </w:rPr>
              <w:t xml:space="preserve">300/MWh to </w:t>
            </w:r>
            <w:r w:rsidR="003E75AC" w:rsidRPr="007F0D01">
              <w:rPr>
                <w:b/>
                <w:sz w:val="22"/>
              </w:rPr>
              <w:t>$</w:t>
            </w:r>
            <w:r w:rsidRPr="00ED776C">
              <w:rPr>
                <w:b/>
                <w:sz w:val="22"/>
              </w:rPr>
              <w:t>130/MWh over the last 5 years.</w:t>
            </w:r>
          </w:p>
          <w:p w14:paraId="78173270" w14:textId="29A7139A" w:rsidR="00B53090" w:rsidRPr="00694D16" w:rsidRDefault="008F7C23" w:rsidP="00694D16">
            <w:r w:rsidRPr="00FF74B3">
              <w:rPr>
                <w:noProof/>
              </w:rPr>
              <w:drawing>
                <wp:inline distT="0" distB="0" distL="0" distR="0" wp14:anchorId="09A7C820" wp14:editId="25CA84C2">
                  <wp:extent cx="2980055" cy="3581400"/>
                  <wp:effectExtent l="0" t="0" r="0" b="0"/>
                  <wp:docPr id="13" name="Grafik 1"/>
                  <wp:cNvGraphicFramePr/>
                  <a:graphic xmlns:a="http://schemas.openxmlformats.org/drawingml/2006/main">
                    <a:graphicData uri="http://schemas.openxmlformats.org/drawingml/2006/picture">
                      <pic:pic xmlns:pic="http://schemas.openxmlformats.org/drawingml/2006/picture">
                        <pic:nvPicPr>
                          <pic:cNvPr id="4" name="Grafik 1"/>
                          <pic:cNvPicPr/>
                        </pic:nvPicPr>
                        <pic:blipFill rotWithShape="1">
                          <a:blip r:embed="rId14"/>
                          <a:srcRect t="4885" r="58522"/>
                          <a:stretch/>
                        </pic:blipFill>
                        <pic:spPr bwMode="auto">
                          <a:xfrm>
                            <a:off x="0" y="0"/>
                            <a:ext cx="2981192" cy="3582766"/>
                          </a:xfrm>
                          <a:prstGeom prst="rect">
                            <a:avLst/>
                          </a:prstGeom>
                          <a:ln>
                            <a:noFill/>
                          </a:ln>
                          <a:extLst>
                            <a:ext uri="{53640926-AAD7-44d8-BBD7-CCE9431645EC}">
                              <a14:shadowObscured xmlns:a14="http://schemas.microsoft.com/office/drawing/2010/main"/>
                            </a:ext>
                          </a:extLst>
                        </pic:spPr>
                      </pic:pic>
                    </a:graphicData>
                  </a:graphic>
                </wp:inline>
              </w:drawing>
            </w:r>
          </w:p>
        </w:tc>
      </w:tr>
      <w:tr w:rsidR="00B53090" w:rsidRPr="00ED776C" w14:paraId="174115C8" w14:textId="77777777" w:rsidTr="00454CF0">
        <w:trPr>
          <w:trHeight w:val="209"/>
        </w:trPr>
        <w:tc>
          <w:tcPr>
            <w:tcW w:w="8898" w:type="dxa"/>
            <w:hideMark/>
          </w:tcPr>
          <w:p w14:paraId="6266A7D2" w14:textId="4C9726C0" w:rsidR="00454CF0" w:rsidRPr="00FF74B3" w:rsidRDefault="00454CF0" w:rsidP="00694D16">
            <w:pPr>
              <w:pStyle w:val="Beschriftung1"/>
              <w:rPr>
                <w:rFonts w:cs="Calibri Light"/>
                <w:i/>
              </w:rPr>
            </w:pPr>
            <w:r w:rsidRPr="00ED776C">
              <w:rPr>
                <w:b/>
              </w:rPr>
              <w:t xml:space="preserve">Source: </w:t>
            </w:r>
            <w:r w:rsidRPr="00ED776C">
              <w:t>IRENA Renewable Cost Database and analysis</w:t>
            </w:r>
          </w:p>
        </w:tc>
      </w:tr>
    </w:tbl>
    <w:p w14:paraId="3CCBF8DE" w14:textId="77777777" w:rsidR="00B53090" w:rsidRPr="00ED776C" w:rsidRDefault="00B53090" w:rsidP="00694D16">
      <w:pPr>
        <w:rPr>
          <w:sz w:val="2"/>
          <w:szCs w:val="2"/>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818"/>
      </w:tblGrid>
      <w:tr w:rsidR="00B53090" w:rsidRPr="00ED776C" w14:paraId="174484C7" w14:textId="77777777" w:rsidTr="003F60AF">
        <w:trPr>
          <w:trHeight w:val="3074"/>
        </w:trPr>
        <w:tc>
          <w:tcPr>
            <w:tcW w:w="8818" w:type="dxa"/>
            <w:hideMark/>
          </w:tcPr>
          <w:p w14:paraId="13B9BC43" w14:textId="5FFB5E13" w:rsidR="00454CF0" w:rsidRPr="00FF74B3" w:rsidRDefault="00454CF0" w:rsidP="00694D16">
            <w:pPr>
              <w:pStyle w:val="Beschriftung1"/>
              <w:rPr>
                <w:rFonts w:cs="Calibri Light"/>
                <w:b/>
                <w:i/>
                <w:sz w:val="22"/>
              </w:rPr>
            </w:pPr>
            <w:bookmarkStart w:id="6" w:name="_Ref491114209"/>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8</w:t>
            </w:r>
            <w:r w:rsidRPr="00F176C8">
              <w:rPr>
                <w:b/>
                <w:color w:val="5B9BD5" w:themeColor="accent1"/>
                <w:sz w:val="22"/>
              </w:rPr>
              <w:fldChar w:fldCharType="end"/>
            </w:r>
            <w:bookmarkEnd w:id="6"/>
            <w:r w:rsidRPr="00ED776C">
              <w:rPr>
                <w:b/>
                <w:color w:val="5B9BD5" w:themeColor="accent1"/>
                <w:sz w:val="22"/>
              </w:rPr>
              <w:t>:</w:t>
            </w:r>
            <w:r w:rsidRPr="00ED776C">
              <w:rPr>
                <w:b/>
                <w:sz w:val="22"/>
              </w:rPr>
              <w:t xml:space="preserve"> Tender results for renewable </w:t>
            </w:r>
            <w:r w:rsidR="003E75AC">
              <w:rPr>
                <w:b/>
                <w:sz w:val="22"/>
              </w:rPr>
              <w:t>power</w:t>
            </w:r>
            <w:r w:rsidRPr="00ED776C">
              <w:rPr>
                <w:b/>
                <w:sz w:val="22"/>
              </w:rPr>
              <w:t>.</w:t>
            </w:r>
          </w:p>
          <w:p w14:paraId="57781EB8" w14:textId="583F54DB" w:rsidR="00454CF0" w:rsidRPr="00FF74B3" w:rsidRDefault="00454CF0" w:rsidP="00694D16">
            <w:pPr>
              <w:pStyle w:val="Beschriftung1"/>
              <w:rPr>
                <w:rFonts w:cs="Calibri Light"/>
                <w:b/>
                <w:i/>
                <w:sz w:val="22"/>
              </w:rPr>
            </w:pPr>
            <w:r w:rsidRPr="00ED776C">
              <w:rPr>
                <w:b/>
                <w:color w:val="5B9BD5" w:themeColor="accent1"/>
                <w:sz w:val="22"/>
              </w:rPr>
              <w:t>Key point:</w:t>
            </w:r>
            <w:r w:rsidRPr="00ED776C">
              <w:rPr>
                <w:b/>
                <w:sz w:val="22"/>
              </w:rPr>
              <w:t xml:space="preserve"> Investors now offer to supply renewable </w:t>
            </w:r>
            <w:r w:rsidR="003E75AC">
              <w:rPr>
                <w:b/>
                <w:sz w:val="22"/>
              </w:rPr>
              <w:t>power</w:t>
            </w:r>
            <w:r w:rsidR="003E75AC" w:rsidRPr="00ED776C">
              <w:rPr>
                <w:b/>
                <w:sz w:val="22"/>
              </w:rPr>
              <w:t xml:space="preserve"> </w:t>
            </w:r>
            <w:r w:rsidRPr="00ED776C">
              <w:rPr>
                <w:b/>
                <w:sz w:val="22"/>
              </w:rPr>
              <w:t xml:space="preserve">for </w:t>
            </w:r>
            <w:r w:rsidR="003E75AC">
              <w:rPr>
                <w:b/>
                <w:sz w:val="22"/>
              </w:rPr>
              <w:t>$</w:t>
            </w:r>
            <w:r w:rsidRPr="00ED776C">
              <w:rPr>
                <w:b/>
                <w:sz w:val="22"/>
              </w:rPr>
              <w:t>30-70/MWh in many parts of the world.</w:t>
            </w:r>
          </w:p>
          <w:p w14:paraId="1390060B" w14:textId="0D71036F" w:rsidR="00B53090" w:rsidRPr="00694D16" w:rsidRDefault="00B53090" w:rsidP="00694D16">
            <w:r w:rsidRPr="00FF74B3">
              <w:rPr>
                <w:noProof/>
              </w:rPr>
              <w:drawing>
                <wp:inline distT="0" distB="0" distL="0" distR="0" wp14:anchorId="439D78A4" wp14:editId="4C99C3FD">
                  <wp:extent cx="5249333" cy="2587610"/>
                  <wp:effectExtent l="0" t="0" r="8890" b="3810"/>
                  <wp:docPr id="1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16"/>
                          <a:stretch>
                            <a:fillRect/>
                          </a:stretch>
                        </pic:blipFill>
                        <pic:spPr>
                          <a:xfrm>
                            <a:off x="0" y="0"/>
                            <a:ext cx="5253989" cy="2589905"/>
                          </a:xfrm>
                          <a:prstGeom prst="rect">
                            <a:avLst/>
                          </a:prstGeom>
                        </pic:spPr>
                      </pic:pic>
                    </a:graphicData>
                  </a:graphic>
                </wp:inline>
              </w:drawing>
            </w:r>
          </w:p>
        </w:tc>
      </w:tr>
      <w:tr w:rsidR="00B53090" w:rsidRPr="00ED776C" w14:paraId="46CA4E33" w14:textId="77777777" w:rsidTr="003F60AF">
        <w:trPr>
          <w:trHeight w:val="472"/>
        </w:trPr>
        <w:tc>
          <w:tcPr>
            <w:tcW w:w="8818" w:type="dxa"/>
            <w:hideMark/>
          </w:tcPr>
          <w:p w14:paraId="325A21AA" w14:textId="10A7425C" w:rsidR="00454CF0" w:rsidRPr="00ED776C" w:rsidRDefault="00454CF0" w:rsidP="00694D16">
            <w:pPr>
              <w:pStyle w:val="Beschriftung1"/>
            </w:pPr>
            <w:r w:rsidRPr="00ED776C">
              <w:rPr>
                <w:b/>
              </w:rPr>
              <w:t>Source:</w:t>
            </w:r>
            <w:r w:rsidRPr="00ED776C">
              <w:t xml:space="preserve"> IEA (2016): Medium term RES market report</w:t>
            </w:r>
          </w:p>
        </w:tc>
      </w:tr>
    </w:tbl>
    <w:p w14:paraId="1DF14F51" w14:textId="0CB18D09" w:rsidR="005D4A14" w:rsidRPr="00ED776C" w:rsidRDefault="002B7D95">
      <w:pPr>
        <w:pStyle w:val="Heading2"/>
        <w:rPr>
          <w:lang w:val="en-US"/>
        </w:rPr>
      </w:pPr>
      <w:r w:rsidRPr="00ED776C">
        <w:rPr>
          <w:lang w:val="en-US"/>
        </w:rPr>
        <w:lastRenderedPageBreak/>
        <w:t>Reasons for d</w:t>
      </w:r>
      <w:r w:rsidR="0089266B" w:rsidRPr="00ED776C">
        <w:rPr>
          <w:lang w:val="en-US"/>
        </w:rPr>
        <w:t>ecline in</w:t>
      </w:r>
      <w:r w:rsidR="00FE2919" w:rsidRPr="00ED776C">
        <w:rPr>
          <w:lang w:val="en-US"/>
        </w:rPr>
        <w:t xml:space="preserve"> cost of wind and solar power </w:t>
      </w:r>
      <w:r w:rsidR="005D4A14" w:rsidRPr="00ED776C">
        <w:rPr>
          <w:lang w:val="en-US"/>
        </w:rPr>
        <w:t xml:space="preserve"> </w:t>
      </w:r>
    </w:p>
    <w:p w14:paraId="0E168FE2" w14:textId="71A99532" w:rsidR="00DD59BD" w:rsidRPr="00ED776C" w:rsidRDefault="00912065" w:rsidP="00694D16">
      <w:pPr>
        <w:spacing w:before="240"/>
      </w:pPr>
      <w:r w:rsidRPr="00ED776C">
        <w:t xml:space="preserve">In </w:t>
      </w:r>
      <w:r w:rsidR="00644C70" w:rsidRPr="00ED776C">
        <w:t xml:space="preserve">the chapter on </w:t>
      </w:r>
      <w:r w:rsidRPr="00ED776C">
        <w:rPr>
          <w:u w:val="double"/>
        </w:rPr>
        <w:t>Cost of electricity</w:t>
      </w:r>
      <w:r w:rsidRPr="00ED776C">
        <w:rPr>
          <w:b/>
        </w:rPr>
        <w:t xml:space="preserve">, </w:t>
      </w:r>
      <w:r w:rsidRPr="00ED776C">
        <w:t xml:space="preserve">we </w:t>
      </w:r>
      <w:r w:rsidR="00DD59BD" w:rsidRPr="00ED776C">
        <w:t>defined levelized costs of electricity</w:t>
      </w:r>
      <w:r w:rsidRPr="00ED776C">
        <w:t xml:space="preserve"> (LCOE) as the aggregated discounted lifetime cost of generating electricity per unit of output. It is calculated using the following formula:</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1E0" w:firstRow="1" w:lastRow="1" w:firstColumn="1" w:lastColumn="1" w:noHBand="0" w:noVBand="0"/>
      </w:tblPr>
      <w:tblGrid>
        <w:gridCol w:w="648"/>
        <w:gridCol w:w="7257"/>
        <w:gridCol w:w="708"/>
      </w:tblGrid>
      <w:tr w:rsidR="00DD59BD" w:rsidRPr="00ED776C" w14:paraId="5EA10428" w14:textId="77777777" w:rsidTr="003F60AF">
        <w:trPr>
          <w:trHeight w:val="17"/>
        </w:trPr>
        <w:tc>
          <w:tcPr>
            <w:tcW w:w="648" w:type="dxa"/>
          </w:tcPr>
          <w:p w14:paraId="596AFED5" w14:textId="77777777" w:rsidR="00DD59BD" w:rsidRPr="00694D16" w:rsidRDefault="00DD59BD" w:rsidP="00694D16">
            <w:pPr>
              <w:spacing w:before="0" w:line="240" w:lineRule="auto"/>
              <w:rPr>
                <w:rFonts w:cs="Calibri Light"/>
              </w:rPr>
            </w:pPr>
          </w:p>
        </w:tc>
        <w:tc>
          <w:tcPr>
            <w:tcW w:w="7257" w:type="dxa"/>
            <w:vAlign w:val="center"/>
          </w:tcPr>
          <w:p w14:paraId="78BF1A20" w14:textId="7EE927F1" w:rsidR="00DD59BD" w:rsidRPr="00694D16" w:rsidRDefault="001F55E6" w:rsidP="008F640C">
            <w:pPr>
              <w:spacing w:after="160" w:line="240" w:lineRule="auto"/>
              <w:rPr>
                <w:rFonts w:cs="Calibri Light"/>
              </w:rPr>
            </w:pPr>
            <m:oMathPara>
              <m:oMath>
                <m:r>
                  <w:rPr>
                    <w:rFonts w:ascii="Cambria Math" w:hAnsi="Cambria Math"/>
                  </w:rPr>
                  <m:t>LCOE</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inv</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y</m:t>
                        </m:r>
                        <m:r>
                          <m:rPr>
                            <m:sty m:val="p"/>
                          </m:rPr>
                          <w:rPr>
                            <w:rFonts w:ascii="Cambria Math" w:hAnsi="Cambria Math"/>
                          </w:rPr>
                          <m:t>=1</m:t>
                        </m:r>
                      </m:sub>
                      <m:sup>
                        <m:r>
                          <w:rPr>
                            <w:rFonts w:ascii="Cambria Math" w:hAnsi="Cambria Math"/>
                          </w:rPr>
                          <m:t>Y</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m:rPr>
                                <m:sty m:val="p"/>
                              </m:rPr>
                              <w:rPr>
                                <w:rFonts w:ascii="Cambria Math" w:hAnsi="Cambria Math"/>
                              </w:rPr>
                              <m:t>-</m:t>
                            </m:r>
                            <m:r>
                              <w:rPr>
                                <w:rFonts w:ascii="Cambria Math" w:hAnsi="Cambria Math"/>
                              </w:rPr>
                              <m:t>y</m:t>
                            </m:r>
                          </m:sup>
                        </m:sSup>
                        <m:sSub>
                          <m:sSubPr>
                            <m:ctrlPr>
                              <w:rPr>
                                <w:rFonts w:ascii="Cambria Math" w:hAnsi="Cambria Math"/>
                              </w:rPr>
                            </m:ctrlPr>
                          </m:sSubPr>
                          <m:e>
                            <m:r>
                              <m:rPr>
                                <m:sty m:val="p"/>
                              </m:rPr>
                              <w:rPr>
                                <w:rFonts w:ascii="Cambria Math" w:hAnsi="Cambria Math"/>
                              </w:rPr>
                              <m:t xml:space="preserve"> .  </m:t>
                            </m:r>
                            <m:r>
                              <w:rPr>
                                <w:rFonts w:ascii="Cambria Math" w:hAnsi="Cambria Math"/>
                              </w:rPr>
                              <m:t>C</m:t>
                            </m:r>
                          </m:e>
                          <m:sub>
                            <m:r>
                              <w:rPr>
                                <w:rFonts w:ascii="Cambria Math" w:hAnsi="Cambria Math"/>
                              </w:rPr>
                              <m:t>y</m:t>
                            </m:r>
                          </m:sub>
                        </m:sSub>
                      </m:e>
                    </m:nary>
                  </m:num>
                  <m:den>
                    <m:nary>
                      <m:naryPr>
                        <m:chr m:val="∑"/>
                        <m:limLoc m:val="undOvr"/>
                        <m:ctrlPr>
                          <w:rPr>
                            <w:rFonts w:ascii="Cambria Math" w:hAnsi="Cambria Math"/>
                          </w:rPr>
                        </m:ctrlPr>
                      </m:naryPr>
                      <m:sub>
                        <m:r>
                          <w:rPr>
                            <w:rFonts w:ascii="Cambria Math" w:hAnsi="Cambria Math"/>
                          </w:rPr>
                          <m:t>y</m:t>
                        </m:r>
                        <m:r>
                          <m:rPr>
                            <m:sty m:val="p"/>
                          </m:rPr>
                          <w:rPr>
                            <w:rFonts w:ascii="Cambria Math" w:hAnsi="Cambria Math"/>
                          </w:rPr>
                          <m:t>=1</m:t>
                        </m:r>
                      </m:sub>
                      <m:sup>
                        <m:r>
                          <w:rPr>
                            <w:rFonts w:ascii="Cambria Math" w:hAnsi="Cambria Math"/>
                          </w:rPr>
                          <m:t>Y</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m:rPr>
                                <m:sty m:val="p"/>
                              </m:rPr>
                              <w:rPr>
                                <w:rFonts w:ascii="Cambria Math" w:hAnsi="Cambria Math"/>
                              </w:rPr>
                              <m:t>-</m:t>
                            </m:r>
                            <m:r>
                              <w:rPr>
                                <w:rFonts w:ascii="Cambria Math" w:hAnsi="Cambria Math"/>
                              </w:rPr>
                              <m:t>y</m:t>
                            </m:r>
                          </m:sup>
                        </m:sSup>
                        <m:sSub>
                          <m:sSubPr>
                            <m:ctrlPr>
                              <w:rPr>
                                <w:rFonts w:ascii="Cambria Math" w:hAnsi="Cambria Math"/>
                              </w:rPr>
                            </m:ctrlPr>
                          </m:sSubPr>
                          <m:e>
                            <m:r>
                              <m:rPr>
                                <m:sty m:val="p"/>
                              </m:rPr>
                              <w:rPr>
                                <w:rFonts w:ascii="Cambria Math" w:hAnsi="Cambria Math"/>
                              </w:rPr>
                              <m:t xml:space="preserve"> .  </m:t>
                            </m:r>
                            <m:r>
                              <w:rPr>
                                <w:rFonts w:ascii="Cambria Math" w:hAnsi="Cambria Math"/>
                              </w:rPr>
                              <m:t>G</m:t>
                            </m:r>
                          </m:e>
                          <m:sub>
                            <m:r>
                              <w:rPr>
                                <w:rFonts w:ascii="Cambria Math" w:hAnsi="Cambria Math"/>
                              </w:rPr>
                              <m:t>y</m:t>
                            </m:r>
                          </m:sub>
                        </m:sSub>
                      </m:e>
                    </m:nary>
                  </m:den>
                </m:f>
                <m:r>
                  <w:rPr>
                    <w:rFonts w:ascii="Cambria Math" w:hAnsi="Cambria Math"/>
                  </w:rPr>
                  <m:t xml:space="preserve">   </m:t>
                </m:r>
              </m:oMath>
            </m:oMathPara>
          </w:p>
        </w:tc>
        <w:tc>
          <w:tcPr>
            <w:tcW w:w="708" w:type="dxa"/>
            <w:vAlign w:val="center"/>
          </w:tcPr>
          <w:p w14:paraId="565A3B47" w14:textId="433379A7" w:rsidR="00DD59BD" w:rsidRPr="00ED776C" w:rsidRDefault="00DD59BD" w:rsidP="00694D16">
            <w:pPr>
              <w:pStyle w:val="Equation"/>
              <w:jc w:val="left"/>
              <w:rPr>
                <w:b/>
                <w:i/>
              </w:rPr>
            </w:pPr>
            <w:r w:rsidRPr="00ED776C">
              <w:t>(</w:t>
            </w:r>
            <w:r w:rsidRPr="00F176C8">
              <w:rPr>
                <w:b/>
              </w:rPr>
              <w:fldChar w:fldCharType="begin"/>
            </w:r>
            <w:r w:rsidRPr="00ED776C">
              <w:instrText xml:space="preserve"> SEQ ( \* ARABIC </w:instrText>
            </w:r>
            <w:r w:rsidRPr="00F176C8">
              <w:rPr>
                <w:b/>
              </w:rPr>
              <w:fldChar w:fldCharType="separate"/>
            </w:r>
            <w:r w:rsidR="00824205">
              <w:rPr>
                <w:noProof/>
              </w:rPr>
              <w:t>1</w:t>
            </w:r>
            <w:r w:rsidRPr="00F176C8">
              <w:rPr>
                <w:b/>
              </w:rPr>
              <w:fldChar w:fldCharType="end"/>
            </w:r>
            <w:r w:rsidRPr="00ED776C">
              <w:t>)</w:t>
            </w:r>
          </w:p>
        </w:tc>
      </w:tr>
    </w:tbl>
    <w:p w14:paraId="46C33B8E" w14:textId="568CD6BA" w:rsidR="00DD59BD" w:rsidRPr="00ED776C" w:rsidRDefault="006A01BD" w:rsidP="00694D16">
      <w:proofErr w:type="gramStart"/>
      <w:r w:rsidRPr="00ED776C">
        <w:t>where</w:t>
      </w:r>
      <w:proofErr w:type="gramEnd"/>
      <w:r w:rsidR="00DD59BD" w:rsidRPr="00ED776C">
        <w:t xml:space="preserve"> </w:t>
      </w:r>
      <m:oMath>
        <m:sSub>
          <m:sSubPr>
            <m:ctrlPr>
              <w:rPr>
                <w:rFonts w:ascii="Cambria Math" w:eastAsiaTheme="minorHAnsi" w:hAnsi="Cambria Math"/>
                <w:color w:val="000000" w:themeColor="text1"/>
                <w:szCs w:val="22"/>
                <w:lang w:eastAsia="en-US"/>
              </w:rPr>
            </m:ctrlPr>
          </m:sSubPr>
          <m:e>
            <m:r>
              <w:rPr>
                <w:rFonts w:ascii="Cambria Math" w:hAnsi="Cambria Math"/>
                <w:color w:val="000000" w:themeColor="text1"/>
              </w:rPr>
              <m:t>C</m:t>
            </m:r>
          </m:e>
          <m:sub>
            <m:r>
              <w:rPr>
                <w:rFonts w:ascii="Cambria Math" w:hAnsi="Cambria Math"/>
                <w:color w:val="000000" w:themeColor="text1"/>
              </w:rPr>
              <m:t>inv</m:t>
            </m:r>
          </m:sub>
        </m:sSub>
      </m:oMath>
      <w:r w:rsidR="00A31640">
        <w:rPr>
          <w:color w:val="000000" w:themeColor="text1"/>
          <w:szCs w:val="22"/>
          <w:lang w:eastAsia="en-US"/>
        </w:rPr>
        <w:t xml:space="preserve"> is the investment cost incurred for setting up the </w:t>
      </w:r>
      <w:r w:rsidR="00A31640" w:rsidRPr="000E1E39">
        <w:rPr>
          <w:color w:val="000000" w:themeColor="text1"/>
          <w:szCs w:val="22"/>
          <w:lang w:eastAsia="en-US"/>
        </w:rPr>
        <w:t>project</w:t>
      </w:r>
      <w:r w:rsidR="00A31640">
        <w:rPr>
          <w:color w:val="000000" w:themeColor="text1"/>
          <w:szCs w:val="22"/>
          <w:lang w:eastAsia="en-US"/>
        </w:rPr>
        <w:t>;</w:t>
      </w:r>
      <w:r w:rsidR="00A31640" w:rsidRPr="000E1E39">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A31640" w:rsidRPr="000E1E39">
        <w:t xml:space="preserve"> </w:t>
      </w:r>
      <w:r w:rsidR="00A31640">
        <w:t xml:space="preserve">are other costs incurred in </w:t>
      </w:r>
      <w:r w:rsidR="00A31640" w:rsidRPr="009667B4">
        <w:t xml:space="preserve">year </w:t>
      </w:r>
      <m:oMath>
        <m:r>
          <w:rPr>
            <w:rFonts w:ascii="Cambria Math" w:eastAsiaTheme="minorHAnsi" w:hAnsi="Cambria Math"/>
            <w:szCs w:val="22"/>
            <w:lang w:eastAsia="en-US"/>
          </w:rPr>
          <m:t>y</m:t>
        </m:r>
      </m:oMath>
      <w:r w:rsidRPr="00ED776C">
        <w:t>;</w:t>
      </w:r>
      <w:r w:rsidR="00DD59BD" w:rsidRPr="00ED776C">
        <w:t xml:space="preserve"> </w:t>
      </w:r>
      <w:r w:rsidRPr="00ED776C">
        <w:t xml:space="preserve">discount rate </w:t>
      </w:r>
      <m:oMath>
        <m:r>
          <w:rPr>
            <w:rFonts w:ascii="Cambria Math" w:hAnsi="Cambria Math"/>
          </w:rPr>
          <m:t>r</m:t>
        </m:r>
      </m:oMath>
      <w:r w:rsidRPr="00ED776C" w:rsidDel="006A01BD">
        <w:t xml:space="preserve"> </w:t>
      </w:r>
      <w:r w:rsidRPr="00ED776C">
        <w:t xml:space="preserve">is taken equal to the </w:t>
      </w:r>
      <w:r w:rsidR="00DD59BD" w:rsidRPr="00ED776C">
        <w:t>cost of capital</w:t>
      </w:r>
      <w:r w:rsidRPr="00ED776C">
        <w:t xml:space="preserve">; </w:t>
      </w:r>
      <w:r w:rsidR="00DD59BD" w:rsidRPr="00ED776C">
        <w:t xml:space="preserve"> </w:t>
      </w:r>
      <m:oMath>
        <m:sSub>
          <m:sSubPr>
            <m:ctrlPr>
              <w:rPr>
                <w:rFonts w:ascii="Cambria Math" w:hAnsi="Cambria Math"/>
              </w:rPr>
            </m:ctrlPr>
          </m:sSubPr>
          <m:e>
            <m:r>
              <w:rPr>
                <w:rFonts w:ascii="Cambria Math" w:hAnsi="Cambria Math"/>
              </w:rPr>
              <m:t>G</m:t>
            </m:r>
          </m:e>
          <m:sub>
            <m:r>
              <w:rPr>
                <w:rFonts w:ascii="Cambria Math" w:hAnsi="Cambria Math"/>
              </w:rPr>
              <m:t>y</m:t>
            </m:r>
          </m:sub>
        </m:sSub>
      </m:oMath>
      <w:r w:rsidRPr="00ED776C">
        <w:t xml:space="preserve"> is the </w:t>
      </w:r>
      <w:r w:rsidR="00DD59BD" w:rsidRPr="00ED776C">
        <w:t>annual electricity generation</w:t>
      </w:r>
      <w:r w:rsidRPr="00ED776C">
        <w:t xml:space="preserve">, calculated as </w:t>
      </w:r>
      <w:r w:rsidR="00DD59BD" w:rsidRPr="00ED776C">
        <w:t>the capacity factor times 8760 times installed capacity.</w:t>
      </w:r>
      <w:r w:rsidR="005E41EC" w:rsidRPr="00ED776C">
        <w:t xml:space="preserve"> </w:t>
      </w:r>
      <w:r w:rsidRPr="00ED776C">
        <w:t>To clearly see the determinants of LCOE,</w:t>
      </w:r>
      <w:r w:rsidR="005E41EC" w:rsidRPr="00ED776C">
        <w:t xml:space="preserve"> we can rewrite equation (1)</w:t>
      </w:r>
      <w:r w:rsidRPr="00ED776C">
        <w:t xml:space="preserve"> as follows:</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1E0" w:firstRow="1" w:lastRow="1" w:firstColumn="1" w:lastColumn="1" w:noHBand="0" w:noVBand="0"/>
      </w:tblPr>
      <w:tblGrid>
        <w:gridCol w:w="648"/>
        <w:gridCol w:w="7257"/>
        <w:gridCol w:w="708"/>
      </w:tblGrid>
      <w:tr w:rsidR="002D14B2" w:rsidRPr="00ED776C" w14:paraId="5A97034B" w14:textId="77777777" w:rsidTr="003F60AF">
        <w:trPr>
          <w:trHeight w:val="17"/>
        </w:trPr>
        <w:tc>
          <w:tcPr>
            <w:tcW w:w="648" w:type="dxa"/>
          </w:tcPr>
          <w:p w14:paraId="131327FA" w14:textId="77777777" w:rsidR="002D14B2" w:rsidRPr="00694D16" w:rsidRDefault="002D14B2" w:rsidP="00694D16">
            <w:pPr>
              <w:spacing w:before="0" w:line="240" w:lineRule="auto"/>
              <w:rPr>
                <w:rFonts w:cs="Calibri Light"/>
              </w:rPr>
            </w:pPr>
          </w:p>
        </w:tc>
        <w:tc>
          <w:tcPr>
            <w:tcW w:w="7257" w:type="dxa"/>
            <w:vAlign w:val="center"/>
          </w:tcPr>
          <w:p w14:paraId="60F15418" w14:textId="2F47CF43" w:rsidR="002D14B2" w:rsidRPr="00694D16" w:rsidRDefault="002D14B2" w:rsidP="008F640C">
            <w:pPr>
              <w:spacing w:after="160" w:line="240" w:lineRule="auto"/>
              <w:rPr>
                <w:rFonts w:cs="Calibri Light"/>
              </w:rPr>
            </w:pPr>
            <m:oMathPara>
              <m:oMath>
                <m:r>
                  <w:rPr>
                    <w:rFonts w:ascii="Cambria Math" w:hAnsi="Cambria Math"/>
                  </w:rPr>
                  <m:t>LCOE</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inv</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y</m:t>
                        </m:r>
                        <m:r>
                          <m:rPr>
                            <m:sty m:val="p"/>
                          </m:rPr>
                          <w:rPr>
                            <w:rFonts w:ascii="Cambria Math" w:hAnsi="Cambria Math"/>
                          </w:rPr>
                          <m:t>=1</m:t>
                        </m:r>
                      </m:sub>
                      <m:sup>
                        <m:r>
                          <w:rPr>
                            <w:rFonts w:ascii="Cambria Math" w:hAnsi="Cambria Math"/>
                          </w:rPr>
                          <m:t>Y</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m:rPr>
                                <m:sty m:val="p"/>
                              </m:rPr>
                              <w:rPr>
                                <w:rFonts w:ascii="Cambria Math" w:hAnsi="Cambria Math"/>
                              </w:rPr>
                              <m:t>-</m:t>
                            </m:r>
                            <m:r>
                              <w:rPr>
                                <w:rFonts w:ascii="Cambria Math" w:hAnsi="Cambria Math"/>
                              </w:rPr>
                              <m:t>y</m:t>
                            </m:r>
                          </m:sup>
                        </m:sSup>
                        <m:r>
                          <m:rPr>
                            <m:sty m:val="p"/>
                          </m:rPr>
                          <w:rPr>
                            <w:rFonts w:ascii="Cambria Math" w:hAnsi="Cambria Math"/>
                          </w:rPr>
                          <m:t xml:space="preserve"> .  </m:t>
                        </m:r>
                        <m:sSubSup>
                          <m:sSubSupPr>
                            <m:ctrlPr>
                              <w:rPr>
                                <w:rFonts w:ascii="Cambria Math" w:hAnsi="Cambria Math"/>
                              </w:rPr>
                            </m:ctrlPr>
                          </m:sSubSupPr>
                          <m:e>
                            <m:r>
                              <w:rPr>
                                <w:rFonts w:ascii="Cambria Math" w:hAnsi="Cambria Math"/>
                              </w:rPr>
                              <m:t>C</m:t>
                            </m:r>
                          </m:e>
                          <m:sub>
                            <m:r>
                              <w:rPr>
                                <w:rFonts w:ascii="Cambria Math" w:hAnsi="Cambria Math"/>
                              </w:rPr>
                              <m:t>y</m:t>
                            </m:r>
                          </m:sub>
                          <m:sup>
                            <m:r>
                              <w:rPr>
                                <w:rFonts w:ascii="Cambria Math" w:hAnsi="Cambria Math"/>
                              </w:rPr>
                              <m:t>O&amp;M</m:t>
                            </m:r>
                          </m:sup>
                        </m:sSubSup>
                      </m:e>
                    </m:nary>
                  </m:num>
                  <m:den>
                    <m:nary>
                      <m:naryPr>
                        <m:chr m:val="∑"/>
                        <m:limLoc m:val="undOvr"/>
                        <m:ctrlPr>
                          <w:rPr>
                            <w:rFonts w:ascii="Cambria Math" w:hAnsi="Cambria Math"/>
                          </w:rPr>
                        </m:ctrlPr>
                      </m:naryPr>
                      <m:sub>
                        <m:r>
                          <w:rPr>
                            <w:rFonts w:ascii="Cambria Math" w:hAnsi="Cambria Math"/>
                          </w:rPr>
                          <m:t>y</m:t>
                        </m:r>
                        <m:r>
                          <m:rPr>
                            <m:sty m:val="p"/>
                          </m:rPr>
                          <w:rPr>
                            <w:rFonts w:ascii="Cambria Math" w:hAnsi="Cambria Math"/>
                          </w:rPr>
                          <m:t>=1</m:t>
                        </m:r>
                      </m:sub>
                      <m:sup>
                        <m:r>
                          <w:rPr>
                            <w:rFonts w:ascii="Cambria Math" w:hAnsi="Cambria Math"/>
                          </w:rPr>
                          <m:t>Y</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m:rPr>
                                <m:sty m:val="p"/>
                              </m:rPr>
                              <w:rPr>
                                <w:rFonts w:ascii="Cambria Math" w:hAnsi="Cambria Math"/>
                              </w:rPr>
                              <m:t>-</m:t>
                            </m:r>
                            <m:r>
                              <w:rPr>
                                <w:rFonts w:ascii="Cambria Math" w:hAnsi="Cambria Math"/>
                              </w:rPr>
                              <m:t>y</m:t>
                            </m:r>
                          </m:sup>
                        </m:sSup>
                        <m:r>
                          <m:rPr>
                            <m:sty m:val="p"/>
                          </m:rPr>
                          <w:rPr>
                            <w:rFonts w:ascii="Cambria Math" w:hAnsi="Cambria Math"/>
                          </w:rPr>
                          <m:t xml:space="preserve"> .  </m:t>
                        </m:r>
                        <m:r>
                          <w:rPr>
                            <w:rFonts w:ascii="Cambria Math" w:hAnsi="Cambria Math"/>
                          </w:rPr>
                          <m:t xml:space="preserve">cf . </m:t>
                        </m:r>
                      </m:e>
                    </m:nary>
                    <m:r>
                      <m:rPr>
                        <m:sty m:val="p"/>
                      </m:rPr>
                      <w:rPr>
                        <w:rFonts w:ascii="Cambria Math" w:hAnsi="Cambria Math"/>
                      </w:rPr>
                      <m:t xml:space="preserve"> 8760</m:t>
                    </m:r>
                  </m:den>
                </m:f>
              </m:oMath>
            </m:oMathPara>
          </w:p>
        </w:tc>
        <w:tc>
          <w:tcPr>
            <w:tcW w:w="708" w:type="dxa"/>
            <w:vAlign w:val="center"/>
          </w:tcPr>
          <w:p w14:paraId="2534185A" w14:textId="6F4730B4" w:rsidR="002D14B2" w:rsidRPr="00ED776C" w:rsidRDefault="002D14B2" w:rsidP="00694D16">
            <w:pPr>
              <w:pStyle w:val="Equation"/>
              <w:jc w:val="left"/>
              <w:rPr>
                <w:b/>
                <w:i/>
              </w:rPr>
            </w:pPr>
            <w:r w:rsidRPr="00ED776C">
              <w:t>(</w:t>
            </w:r>
            <w:r w:rsidRPr="00F176C8">
              <w:rPr>
                <w:b/>
              </w:rPr>
              <w:fldChar w:fldCharType="begin"/>
            </w:r>
            <w:r w:rsidRPr="00ED776C">
              <w:instrText xml:space="preserve"> SEQ ( \* ARABIC </w:instrText>
            </w:r>
            <w:r w:rsidRPr="00F176C8">
              <w:rPr>
                <w:b/>
              </w:rPr>
              <w:fldChar w:fldCharType="separate"/>
            </w:r>
            <w:r w:rsidR="00824205">
              <w:rPr>
                <w:noProof/>
              </w:rPr>
              <w:t>2</w:t>
            </w:r>
            <w:r w:rsidRPr="00F176C8">
              <w:rPr>
                <w:b/>
              </w:rPr>
              <w:fldChar w:fldCharType="end"/>
            </w:r>
            <w:r w:rsidRPr="00ED776C">
              <w:t>)</w:t>
            </w:r>
          </w:p>
        </w:tc>
      </w:tr>
    </w:tbl>
    <w:p w14:paraId="355DDE96" w14:textId="14071F0F" w:rsidR="00091C4C" w:rsidRPr="00ED776C" w:rsidRDefault="002C77ED" w:rsidP="00694D16">
      <w:r>
        <w:t>We can now see that</w:t>
      </w:r>
      <w:r w:rsidRPr="00ED776C">
        <w:t xml:space="preserve"> </w:t>
      </w:r>
      <w:r>
        <w:t xml:space="preserve">the </w:t>
      </w:r>
      <w:r w:rsidR="00091C4C" w:rsidRPr="00ED776C">
        <w:t xml:space="preserve">levelized cost of electricity is a function of following: </w:t>
      </w:r>
    </w:p>
    <w:p w14:paraId="0A8D65BA" w14:textId="2460CACC" w:rsidR="00091C4C" w:rsidRPr="00694D16" w:rsidRDefault="00EC5E3A" w:rsidP="00694D16">
      <w:pPr>
        <w:ind w:left="357"/>
      </w:pPr>
      <m:oMath>
        <m:sSub>
          <m:sSubPr>
            <m:ctrlPr>
              <w:rPr>
                <w:rFonts w:ascii="Cambria Math" w:hAnsi="Cambria Math"/>
              </w:rPr>
            </m:ctrlPr>
          </m:sSubPr>
          <m:e>
            <m:r>
              <w:rPr>
                <w:rFonts w:ascii="Cambria Math" w:hAnsi="Cambria Math"/>
              </w:rPr>
              <m:t>C</m:t>
            </m:r>
          </m:e>
          <m:sub>
            <m:r>
              <w:rPr>
                <w:rFonts w:ascii="Cambria Math" w:hAnsi="Cambria Math"/>
              </w:rPr>
              <m:t>inv</m:t>
            </m:r>
          </m:sub>
        </m:sSub>
      </m:oMath>
      <w:r w:rsidR="005A3E91">
        <w:rPr>
          <w:bCs/>
        </w:rPr>
        <w:tab/>
      </w:r>
      <w:r w:rsidR="006C057F" w:rsidRPr="009702D5">
        <w:rPr>
          <w:bCs/>
        </w:rPr>
        <w:t>I</w:t>
      </w:r>
      <w:r w:rsidR="00994276" w:rsidRPr="009702D5">
        <w:rPr>
          <w:bCs/>
        </w:rPr>
        <w:t xml:space="preserve">nvestment costs </w:t>
      </w:r>
      <w:r w:rsidR="00091C4C" w:rsidRPr="00694D16">
        <w:t>per kW of installed capacity</w:t>
      </w:r>
    </w:p>
    <w:p w14:paraId="6D844F22" w14:textId="20450616" w:rsidR="00091C4C" w:rsidRPr="009702D5" w:rsidRDefault="00EC5E3A" w:rsidP="00694D16">
      <w:pPr>
        <w:spacing w:before="120"/>
        <w:ind w:left="357"/>
      </w:pPr>
      <m:oMath>
        <m:sSubSup>
          <m:sSubSupPr>
            <m:ctrlPr>
              <w:rPr>
                <w:rFonts w:ascii="Cambria Math" w:eastAsiaTheme="minorHAnsi" w:hAnsi="Cambria Math"/>
                <w:lang w:eastAsia="en-US"/>
              </w:rPr>
            </m:ctrlPr>
          </m:sSubSupPr>
          <m:e>
            <m:r>
              <w:rPr>
                <w:rFonts w:ascii="Cambria Math" w:hAnsi="Cambria Math"/>
              </w:rPr>
              <m:t>C</m:t>
            </m:r>
          </m:e>
          <m:sub>
            <m:r>
              <w:rPr>
                <w:rFonts w:ascii="Cambria Math" w:hAnsi="Cambria Math"/>
              </w:rPr>
              <m:t>y</m:t>
            </m:r>
          </m:sub>
          <m:sup>
            <m:r>
              <w:rPr>
                <w:rFonts w:ascii="Cambria Math" w:hAnsi="Cambria Math"/>
              </w:rPr>
              <m:t>O&amp;M</m:t>
            </m:r>
          </m:sup>
        </m:sSubSup>
      </m:oMath>
      <w:r w:rsidR="006C057F">
        <w:t xml:space="preserve"> </w:t>
      </w:r>
      <w:r w:rsidR="00AD5E1C">
        <w:tab/>
      </w:r>
      <w:r w:rsidR="006C057F">
        <w:t xml:space="preserve">Annual </w:t>
      </w:r>
      <w:r w:rsidR="00091C4C" w:rsidRPr="00F176C8">
        <w:t xml:space="preserve">operation and maintenance </w:t>
      </w:r>
      <w:r w:rsidR="00091C4C" w:rsidRPr="009702D5">
        <w:t>(O&amp;M) expenses</w:t>
      </w:r>
      <w:r w:rsidR="0042474D">
        <w:t xml:space="preserve"> in year </w:t>
      </w:r>
      <m:oMath>
        <m:r>
          <w:rPr>
            <w:rFonts w:ascii="Cambria Math" w:hAnsi="Cambria Math"/>
          </w:rPr>
          <m:t>y</m:t>
        </m:r>
      </m:oMath>
    </w:p>
    <w:p w14:paraId="07DCBEE5" w14:textId="22E9C4B3" w:rsidR="00091C4C" w:rsidRPr="0017658A" w:rsidRDefault="006C057F" w:rsidP="00694D16">
      <w:pPr>
        <w:spacing w:before="120"/>
        <w:ind w:left="357"/>
      </w:pPr>
      <m:oMath>
        <m:r>
          <w:rPr>
            <w:rFonts w:ascii="Cambria Math" w:hAnsi="Cambria Math"/>
          </w:rPr>
          <m:t>r</m:t>
        </m:r>
      </m:oMath>
      <w:r>
        <w:t xml:space="preserve"> </w:t>
      </w:r>
      <w:r w:rsidR="00AD5E1C">
        <w:tab/>
      </w:r>
      <w:r w:rsidR="00AD5E1C">
        <w:tab/>
      </w:r>
      <w:r w:rsidRPr="00FF74B3">
        <w:rPr>
          <w:bCs/>
        </w:rPr>
        <w:t>W</w:t>
      </w:r>
      <w:r w:rsidR="00091C4C" w:rsidRPr="009702D5">
        <w:rPr>
          <w:bCs/>
        </w:rPr>
        <w:t>eighted average cost of capital</w:t>
      </w:r>
      <w:r w:rsidR="00091C4C" w:rsidRPr="009702D5">
        <w:t xml:space="preserve"> (WACC)</w:t>
      </w:r>
    </w:p>
    <w:p w14:paraId="3A940E44" w14:textId="13AFA0BE" w:rsidR="00091C4C" w:rsidRPr="0017658A" w:rsidRDefault="00091C4C" w:rsidP="00694D16">
      <w:pPr>
        <w:spacing w:before="120"/>
        <w:ind w:left="357"/>
      </w:pPr>
      <m:oMath>
        <m:r>
          <w:rPr>
            <w:rFonts w:ascii="Cambria Math" w:hAnsi="Cambria Math"/>
          </w:rPr>
          <m:t>cf</m:t>
        </m:r>
      </m:oMath>
      <w:r w:rsidR="006C057F" w:rsidRPr="00694D16">
        <w:rPr>
          <w:bCs/>
        </w:rPr>
        <w:t xml:space="preserve"> </w:t>
      </w:r>
      <w:r w:rsidR="00AD5E1C" w:rsidRPr="00694D16">
        <w:rPr>
          <w:bCs/>
        </w:rPr>
        <w:tab/>
      </w:r>
      <w:r w:rsidR="00AD5E1C">
        <w:rPr>
          <w:bCs/>
        </w:rPr>
        <w:tab/>
      </w:r>
      <w:r w:rsidR="006C057F" w:rsidRPr="00F176C8">
        <w:rPr>
          <w:bCs/>
        </w:rPr>
        <w:t>C</w:t>
      </w:r>
      <w:r w:rsidRPr="009702D5">
        <w:rPr>
          <w:bCs/>
        </w:rPr>
        <w:t xml:space="preserve">apacity factor </w:t>
      </w:r>
    </w:p>
    <w:p w14:paraId="36C7AAE3" w14:textId="14EF0D2C" w:rsidR="00912065" w:rsidRPr="00ED776C" w:rsidRDefault="00912065" w:rsidP="00694D16">
      <w:r w:rsidRPr="00ED776C">
        <w:t xml:space="preserve">The dramatic reduction in cost of wind and solar power </w:t>
      </w:r>
      <w:r w:rsidR="00091C4C" w:rsidRPr="00ED776C">
        <w:t xml:space="preserve">over the last decade </w:t>
      </w:r>
      <w:r w:rsidRPr="00ED776C">
        <w:t>has been possible b</w:t>
      </w:r>
      <w:r w:rsidRPr="00ED776C">
        <w:t>e</w:t>
      </w:r>
      <w:r w:rsidRPr="00ED776C">
        <w:t>cause all the important determinants of generation cost changed favorably</w:t>
      </w:r>
      <w:r w:rsidR="00091C4C" w:rsidRPr="00ED776C">
        <w:t xml:space="preserve">. </w:t>
      </w:r>
      <w:r w:rsidRPr="00ED776C">
        <w:t xml:space="preserve"> </w:t>
      </w:r>
    </w:p>
    <w:p w14:paraId="5D1AF479" w14:textId="76028150" w:rsidR="00B26505" w:rsidRPr="00ED776C" w:rsidRDefault="0031413C" w:rsidP="00694D16">
      <w:pPr>
        <w:spacing w:before="240"/>
      </w:pPr>
      <w:r w:rsidRPr="00ED776C">
        <w:rPr>
          <w:b/>
        </w:rPr>
        <w:t>Investment</w:t>
      </w:r>
      <w:r w:rsidR="00FA02DF" w:rsidRPr="00ED776C">
        <w:rPr>
          <w:b/>
        </w:rPr>
        <w:t xml:space="preserve"> cost</w:t>
      </w:r>
      <w:r w:rsidR="003473DF">
        <w:rPr>
          <w:b/>
        </w:rPr>
        <w:t>s</w:t>
      </w:r>
      <w:r w:rsidR="00FA02DF" w:rsidRPr="00ED776C">
        <w:t xml:space="preserve">. </w:t>
      </w:r>
      <w:r w:rsidR="00535FE5" w:rsidRPr="00ED776C">
        <w:t xml:space="preserve">The cost of buying and installing wind turbines and solar photovoltaic </w:t>
      </w:r>
      <w:r w:rsidR="00B26505" w:rsidRPr="00ED776C">
        <w:t>(PV) mo</w:t>
      </w:r>
      <w:r w:rsidR="00B26505" w:rsidRPr="00ED776C">
        <w:t>d</w:t>
      </w:r>
      <w:r w:rsidR="00B26505" w:rsidRPr="00ED776C">
        <w:t xml:space="preserve">ules </w:t>
      </w:r>
      <w:r w:rsidR="00535FE5" w:rsidRPr="00ED776C">
        <w:t>ha</w:t>
      </w:r>
      <w:r w:rsidR="00B26505" w:rsidRPr="00ED776C">
        <w:t>s</w:t>
      </w:r>
      <w:r w:rsidR="00535FE5" w:rsidRPr="00ED776C">
        <w:t xml:space="preserve"> declined </w:t>
      </w:r>
      <w:r w:rsidR="00B26505" w:rsidRPr="00ED776C">
        <w:t xml:space="preserve">sharply </w:t>
      </w:r>
      <w:r w:rsidR="00535FE5" w:rsidRPr="00ED776C">
        <w:t xml:space="preserve">in recent years. </w:t>
      </w:r>
      <w:r w:rsidR="00CE66DF" w:rsidRPr="00ED776C">
        <w:t xml:space="preserve">For example, onshore wind turbine prices have dropped by 30-50% since 2008, according to data gathered by the U.S. Department of Energy </w:t>
      </w:r>
      <w:r w:rsidR="001060EA" w:rsidRPr="00ED776C">
        <w:t xml:space="preserve">(DOE) </w:t>
      </w:r>
      <w:r w:rsidR="00CE66DF" w:rsidRPr="00ED776C">
        <w:t>and the co</w:t>
      </w:r>
      <w:r w:rsidR="00CE66DF" w:rsidRPr="00ED776C">
        <w:t>n</w:t>
      </w:r>
      <w:r w:rsidR="00CE66DF" w:rsidRPr="00ED776C">
        <w:t xml:space="preserve">sulting firm Bloomberg New Energy Finance (both time series are shown in </w:t>
      </w:r>
      <w:r w:rsidR="00CE66DF" w:rsidRPr="00F176C8">
        <w:fldChar w:fldCharType="begin"/>
      </w:r>
      <w:r w:rsidR="00CE66DF" w:rsidRPr="00ED776C">
        <w:instrText xml:space="preserve"> REF _Ref491682467 \h </w:instrText>
      </w:r>
      <w:r w:rsidR="00CE66DF" w:rsidRPr="00F176C8">
        <w:fldChar w:fldCharType="separate"/>
      </w:r>
      <w:r w:rsidR="00824205" w:rsidRPr="00ED776C">
        <w:rPr>
          <w:b/>
          <w:color w:val="5B9BD5" w:themeColor="accent1"/>
        </w:rPr>
        <w:t xml:space="preserve">Figure </w:t>
      </w:r>
      <w:r w:rsidR="00824205">
        <w:rPr>
          <w:b/>
          <w:noProof/>
          <w:color w:val="5B9BD5" w:themeColor="accent1"/>
        </w:rPr>
        <w:t>9</w:t>
      </w:r>
      <w:r w:rsidR="00CE66DF" w:rsidRPr="00F176C8">
        <w:fldChar w:fldCharType="end"/>
      </w:r>
      <w:r w:rsidR="00CE66DF" w:rsidRPr="00ED776C">
        <w:t>).</w:t>
      </w:r>
      <w:r w:rsidR="00132E05" w:rsidRPr="00ED776C">
        <w:t xml:space="preserve"> It is interesting to note, however, that turbine prices had been increasing during the decade before, driven by high demand for turbines and high prices of raw materials such as copper and steel. </w:t>
      </w:r>
    </w:p>
    <w:p w14:paraId="4294C8C4" w14:textId="0AA518BB" w:rsidR="00A83468" w:rsidRDefault="00132E05" w:rsidP="00694D16">
      <w:pPr>
        <w:spacing w:before="240"/>
      </w:pPr>
      <w:r w:rsidRPr="00ED776C">
        <w:t xml:space="preserve">The price </w:t>
      </w:r>
      <w:r w:rsidR="00F71BFC">
        <w:t>decline</w:t>
      </w:r>
      <w:r w:rsidR="00F71BFC" w:rsidRPr="00ED776C">
        <w:t xml:space="preserve"> </w:t>
      </w:r>
      <w:r w:rsidRPr="00ED776C">
        <w:t xml:space="preserve">for solar PV has been more dramatic. </w:t>
      </w:r>
      <w:r w:rsidR="00F167E0" w:rsidRPr="00ED776C">
        <w:t>Led by a reduction in price of solar modules by 80%, t</w:t>
      </w:r>
      <w:r w:rsidRPr="00ED776C">
        <w:t xml:space="preserve">he price of a small-scale </w:t>
      </w:r>
      <w:r w:rsidR="00B26505" w:rsidRPr="00ED776C">
        <w:t>rooftop</w:t>
      </w:r>
      <w:r w:rsidRPr="00ED776C">
        <w:t xml:space="preserve"> solar system in Germany </w:t>
      </w:r>
      <w:r w:rsidR="00B26505" w:rsidRPr="00ED776C">
        <w:t xml:space="preserve">has </w:t>
      </w:r>
      <w:r w:rsidRPr="00ED776C">
        <w:t>declined by 75% since 2006, a</w:t>
      </w:r>
      <w:r w:rsidRPr="00ED776C">
        <w:t>c</w:t>
      </w:r>
      <w:r w:rsidRPr="00ED776C">
        <w:t xml:space="preserve">cording to data from </w:t>
      </w:r>
      <w:r w:rsidR="00A83468" w:rsidRPr="00ED776C">
        <w:t xml:space="preserve">Germany’s </w:t>
      </w:r>
      <w:proofErr w:type="spellStart"/>
      <w:r w:rsidRPr="00ED776C">
        <w:t>Bundesverband</w:t>
      </w:r>
      <w:proofErr w:type="spellEnd"/>
      <w:r w:rsidRPr="00ED776C">
        <w:t xml:space="preserve"> </w:t>
      </w:r>
      <w:proofErr w:type="spellStart"/>
      <w:r w:rsidRPr="00ED776C">
        <w:t>Solarwirtschaft</w:t>
      </w:r>
      <w:proofErr w:type="spellEnd"/>
      <w:r w:rsidR="00D40470" w:rsidRPr="00ED776C">
        <w:t xml:space="preserve">. </w:t>
      </w:r>
      <w:r w:rsidRPr="00ED776C">
        <w:t>Solar modules can be easily shipped around the world hence their price</w:t>
      </w:r>
      <w:r w:rsidR="00F167E0" w:rsidRPr="00ED776C">
        <w:t>s</w:t>
      </w:r>
      <w:r w:rsidRPr="00ED776C">
        <w:t xml:space="preserve"> (before taxes and tariffs) </w:t>
      </w:r>
      <w:r w:rsidR="00F167E0" w:rsidRPr="00ED776C">
        <w:t>are</w:t>
      </w:r>
      <w:r w:rsidRPr="00ED776C">
        <w:t xml:space="preserve"> quite uniform</w:t>
      </w:r>
      <w:r w:rsidR="00F167E0" w:rsidRPr="00ED776C">
        <w:t xml:space="preserve"> across the world.</w:t>
      </w:r>
      <w:r w:rsidRPr="00ED776C">
        <w:t xml:space="preserve"> </w:t>
      </w:r>
      <w:r w:rsidR="00F167E0" w:rsidRPr="00ED776C">
        <w:t>C</w:t>
      </w:r>
      <w:r w:rsidRPr="00ED776C">
        <w:t xml:space="preserve">ost of </w:t>
      </w:r>
      <w:r w:rsidR="00A562C4" w:rsidRPr="00ED776C">
        <w:t xml:space="preserve">installing the modules </w:t>
      </w:r>
      <w:r w:rsidR="00F167E0" w:rsidRPr="00ED776C">
        <w:t xml:space="preserve">varies with </w:t>
      </w:r>
      <w:r w:rsidR="00A562C4" w:rsidRPr="00ED776C">
        <w:t xml:space="preserve">the size of installation </w:t>
      </w:r>
      <w:r w:rsidR="00F167E0" w:rsidRPr="00ED776C">
        <w:t>and</w:t>
      </w:r>
      <w:r w:rsidR="00A562C4" w:rsidRPr="00ED776C">
        <w:t xml:space="preserve"> the market</w:t>
      </w:r>
      <w:r w:rsidR="00F167E0" w:rsidRPr="00ED776C">
        <w:t xml:space="preserve"> conditions</w:t>
      </w:r>
      <w:r w:rsidR="00A562C4" w:rsidRPr="00ED776C">
        <w:t>.</w:t>
      </w:r>
      <w:r w:rsidR="00CA1CB6" w:rsidRPr="00ED776C">
        <w:t xml:space="preserve"> </w:t>
      </w:r>
      <w:r w:rsidR="00F167E0" w:rsidRPr="00ED776C">
        <w:t xml:space="preserve">The reduction in price of wind turbines and solar modules has been driven by intense </w:t>
      </w:r>
      <w:r w:rsidR="003F2F5D" w:rsidRPr="00ED776C">
        <w:t>competition among suppliers</w:t>
      </w:r>
      <w:r w:rsidR="00F167E0" w:rsidRPr="00ED776C">
        <w:t>, economies of scale in production</w:t>
      </w:r>
      <w:r w:rsidR="003F2F5D" w:rsidRPr="00ED776C">
        <w:t xml:space="preserve"> and </w:t>
      </w:r>
      <w:r w:rsidR="00F167E0" w:rsidRPr="00ED776C">
        <w:t>technological advances</w:t>
      </w:r>
      <w:r w:rsidR="00F167E0" w:rsidRPr="00ED776C" w:rsidDel="00F167E0">
        <w:t xml:space="preserve"> </w:t>
      </w:r>
      <w:r w:rsidR="00F167E0" w:rsidRPr="00ED776C">
        <w:t xml:space="preserve">that have reduced </w:t>
      </w:r>
      <w:r w:rsidR="003F2F5D" w:rsidRPr="00ED776C">
        <w:t xml:space="preserve">manufacturing </w:t>
      </w:r>
      <w:r w:rsidR="00F167E0" w:rsidRPr="00ED776C">
        <w:t>costs</w:t>
      </w:r>
      <w:r w:rsidR="003F2F5D" w:rsidRPr="00ED776C">
        <w:t xml:space="preserve">. </w:t>
      </w:r>
    </w:p>
    <w:p w14:paraId="4A9D3759" w14:textId="0C61360A" w:rsidR="00930026" w:rsidRDefault="00930026">
      <w:pPr>
        <w:spacing w:before="0" w:after="120" w:line="264" w:lineRule="auto"/>
      </w:pPr>
      <w:r>
        <w:br w:type="page"/>
      </w:r>
    </w:p>
    <w:p w14:paraId="0862D5E8" w14:textId="77777777" w:rsidR="00930026" w:rsidRPr="00ED776C" w:rsidRDefault="00930026" w:rsidP="00694D16">
      <w:pPr>
        <w:spacing w:before="240"/>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4688"/>
        <w:gridCol w:w="4491"/>
      </w:tblGrid>
      <w:tr w:rsidR="00453F83" w:rsidRPr="00ED776C" w14:paraId="4BE69F80" w14:textId="77777777" w:rsidTr="00A83468">
        <w:trPr>
          <w:trHeight w:val="237"/>
        </w:trPr>
        <w:tc>
          <w:tcPr>
            <w:tcW w:w="4593" w:type="dxa"/>
            <w:hideMark/>
          </w:tcPr>
          <w:p w14:paraId="24FDD44E" w14:textId="3558484F" w:rsidR="00ED274D" w:rsidRPr="00ED776C" w:rsidRDefault="00ED274D" w:rsidP="00694D16">
            <w:pPr>
              <w:pStyle w:val="Beschriftung1"/>
              <w:rPr>
                <w:b/>
                <w:sz w:val="22"/>
              </w:rPr>
            </w:pPr>
            <w:bookmarkStart w:id="7" w:name="_Ref491682467"/>
            <w:bookmarkStart w:id="8" w:name="_Ref491682463"/>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9</w:t>
            </w:r>
            <w:r w:rsidRPr="00F176C8">
              <w:rPr>
                <w:b/>
                <w:color w:val="5B9BD5" w:themeColor="accent1"/>
                <w:sz w:val="22"/>
              </w:rPr>
              <w:fldChar w:fldCharType="end"/>
            </w:r>
            <w:bookmarkEnd w:id="7"/>
            <w:r w:rsidRPr="00ED776C">
              <w:rPr>
                <w:b/>
                <w:color w:val="5B9BD5" w:themeColor="accent1"/>
                <w:sz w:val="22"/>
              </w:rPr>
              <w:t>:</w:t>
            </w:r>
            <w:r w:rsidR="00D40470" w:rsidRPr="00ED776C">
              <w:rPr>
                <w:b/>
                <w:sz w:val="22"/>
              </w:rPr>
              <w:t xml:space="preserve"> P</w:t>
            </w:r>
            <w:r w:rsidRPr="00ED776C">
              <w:rPr>
                <w:b/>
                <w:sz w:val="22"/>
              </w:rPr>
              <w:t>rice of onshore wind turbines</w:t>
            </w:r>
            <w:bookmarkEnd w:id="8"/>
          </w:p>
          <w:p w14:paraId="0412B684" w14:textId="5CF0912F" w:rsidR="00D40470" w:rsidRPr="00FF74B3" w:rsidRDefault="00ED274D" w:rsidP="00694D16">
            <w:pPr>
              <w:pStyle w:val="Beschriftung1"/>
              <w:rPr>
                <w:rFonts w:cs="Calibri Light"/>
                <w:b/>
                <w:i/>
                <w:sz w:val="22"/>
              </w:rPr>
            </w:pPr>
            <w:r w:rsidRPr="00ED776C">
              <w:rPr>
                <w:b/>
                <w:color w:val="5B9BD5" w:themeColor="accent1"/>
                <w:sz w:val="22"/>
              </w:rPr>
              <w:t xml:space="preserve">Key point: </w:t>
            </w:r>
            <w:r w:rsidR="00D40470" w:rsidRPr="00ED776C">
              <w:rPr>
                <w:b/>
                <w:sz w:val="22"/>
              </w:rPr>
              <w:t>Cost of wind turbines has r</w:t>
            </w:r>
            <w:r w:rsidR="00D40470" w:rsidRPr="00ED776C">
              <w:rPr>
                <w:b/>
                <w:sz w:val="22"/>
              </w:rPr>
              <w:t>e</w:t>
            </w:r>
            <w:r w:rsidR="00D40470" w:rsidRPr="00ED776C">
              <w:rPr>
                <w:b/>
                <w:sz w:val="22"/>
              </w:rPr>
              <w:t>duced since 2010</w:t>
            </w:r>
          </w:p>
          <w:p w14:paraId="712F865B" w14:textId="47423922" w:rsidR="00453F83" w:rsidRPr="00694D16" w:rsidRDefault="00535FE5" w:rsidP="00694D16">
            <w:r w:rsidRPr="00FF74B3">
              <w:rPr>
                <w:noProof/>
              </w:rPr>
              <w:drawing>
                <wp:inline distT="0" distB="0" distL="0" distR="0" wp14:anchorId="103D8D69" wp14:editId="1DA4F37B">
                  <wp:extent cx="2820670" cy="1803400"/>
                  <wp:effectExtent l="25400" t="25400" r="24130" b="25400"/>
                  <wp:docPr id="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rotWithShape="1">
                          <a:blip r:embed="rId17"/>
                          <a:srcRect t="-1259" b="1"/>
                          <a:stretch/>
                        </pic:blipFill>
                        <pic:spPr>
                          <a:xfrm>
                            <a:off x="0" y="0"/>
                            <a:ext cx="2827384" cy="1807693"/>
                          </a:xfrm>
                          <a:prstGeom prst="rect">
                            <a:avLst/>
                          </a:prstGeom>
                          <a:ln w="6350">
                            <a:solidFill>
                              <a:schemeClr val="bg1">
                                <a:lumMod val="75000"/>
                              </a:schemeClr>
                            </a:solidFill>
                          </a:ln>
                        </pic:spPr>
                      </pic:pic>
                    </a:graphicData>
                  </a:graphic>
                </wp:inline>
              </w:drawing>
            </w:r>
          </w:p>
        </w:tc>
        <w:tc>
          <w:tcPr>
            <w:tcW w:w="4360" w:type="dxa"/>
          </w:tcPr>
          <w:p w14:paraId="6135F88A" w14:textId="7CDE4D4D" w:rsidR="00ED274D" w:rsidRPr="00FF74B3" w:rsidRDefault="00ED274D" w:rsidP="00694D16">
            <w:pPr>
              <w:pStyle w:val="Beschriftung1"/>
              <w:rPr>
                <w:b/>
                <w:sz w:val="22"/>
              </w:rPr>
            </w:pPr>
            <w:bookmarkStart w:id="9" w:name="_Ref491682721"/>
            <w:r w:rsidRPr="00ED776C">
              <w:rPr>
                <w:color w:val="5B9BD5" w:themeColor="accent1"/>
              </w:rPr>
              <w:t xml:space="preserve"> </w:t>
            </w:r>
            <w:r w:rsidRPr="00ED776C">
              <w:rPr>
                <w:b/>
                <w:color w:val="5B9BD5" w:themeColor="accent1"/>
                <w:sz w:val="22"/>
              </w:rPr>
              <w:t xml:space="preserve">Figure </w:t>
            </w:r>
            <w:r w:rsidRPr="00F176C8">
              <w:rPr>
                <w:b/>
                <w:color w:val="5B9BD5" w:themeColor="accent1"/>
                <w:sz w:val="22"/>
              </w:rPr>
              <w:fldChar w:fldCharType="begin"/>
            </w:r>
            <w:r w:rsidRPr="00ED776C">
              <w:rPr>
                <w:b/>
                <w:color w:val="5B9BD5" w:themeColor="accent1"/>
                <w:sz w:val="22"/>
              </w:rPr>
              <w:instrText xml:space="preserve"> SEQ Figure \* ARABIC </w:instrText>
            </w:r>
            <w:r w:rsidRPr="00F176C8">
              <w:rPr>
                <w:b/>
                <w:color w:val="5B9BD5" w:themeColor="accent1"/>
                <w:sz w:val="22"/>
              </w:rPr>
              <w:fldChar w:fldCharType="separate"/>
            </w:r>
            <w:r w:rsidR="00824205">
              <w:rPr>
                <w:b/>
                <w:noProof/>
                <w:color w:val="5B9BD5" w:themeColor="accent1"/>
                <w:sz w:val="22"/>
              </w:rPr>
              <w:t>10</w:t>
            </w:r>
            <w:r w:rsidRPr="00F176C8">
              <w:rPr>
                <w:b/>
                <w:color w:val="5B9BD5" w:themeColor="accent1"/>
                <w:sz w:val="22"/>
              </w:rPr>
              <w:fldChar w:fldCharType="end"/>
            </w:r>
            <w:bookmarkEnd w:id="9"/>
            <w:r w:rsidRPr="00ED776C">
              <w:rPr>
                <w:b/>
                <w:color w:val="5B9BD5" w:themeColor="accent1"/>
                <w:sz w:val="22"/>
              </w:rPr>
              <w:t>:</w:t>
            </w:r>
            <w:r w:rsidR="00D40470" w:rsidRPr="00ED776C">
              <w:rPr>
                <w:b/>
                <w:sz w:val="22"/>
              </w:rPr>
              <w:t xml:space="preserve"> P</w:t>
            </w:r>
            <w:r w:rsidRPr="00ED776C">
              <w:rPr>
                <w:b/>
                <w:sz w:val="22"/>
              </w:rPr>
              <w:t>rice of solar modules</w:t>
            </w:r>
          </w:p>
          <w:p w14:paraId="6E8CBD57" w14:textId="77B1073E" w:rsidR="00ED274D" w:rsidRPr="00FF74B3" w:rsidRDefault="00ED274D" w:rsidP="00694D16">
            <w:pPr>
              <w:pStyle w:val="Beschriftung1"/>
              <w:rPr>
                <w:rFonts w:cs="Calibri Light"/>
                <w:b/>
                <w:i/>
                <w:sz w:val="22"/>
              </w:rPr>
            </w:pPr>
            <w:r w:rsidRPr="00ED776C">
              <w:rPr>
                <w:b/>
                <w:color w:val="5B9BD5" w:themeColor="accent1"/>
                <w:sz w:val="22"/>
              </w:rPr>
              <w:t>Key point:</w:t>
            </w:r>
            <w:r w:rsidR="00D40470" w:rsidRPr="00ED776C">
              <w:rPr>
                <w:b/>
                <w:sz w:val="22"/>
              </w:rPr>
              <w:t xml:space="preserve"> Solar module prices have declined by more than 80% </w:t>
            </w:r>
          </w:p>
          <w:p w14:paraId="3BFF4AD5" w14:textId="3DFBF379" w:rsidR="003B5B37" w:rsidRPr="00694D16" w:rsidRDefault="00A361DB" w:rsidP="00694D16">
            <w:r w:rsidRPr="00FF74B3">
              <w:rPr>
                <w:noProof/>
              </w:rPr>
              <w:drawing>
                <wp:inline distT="0" distB="0" distL="0" distR="0" wp14:anchorId="670F8B62" wp14:editId="2CD3BA45">
                  <wp:extent cx="2700000" cy="1805156"/>
                  <wp:effectExtent l="25400" t="25400" r="18415" b="241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1805156"/>
                          </a:xfrm>
                          <a:prstGeom prst="rect">
                            <a:avLst/>
                          </a:prstGeom>
                          <a:noFill/>
                          <a:ln>
                            <a:solidFill>
                              <a:schemeClr val="bg1">
                                <a:lumMod val="65000"/>
                              </a:schemeClr>
                            </a:solidFill>
                          </a:ln>
                        </pic:spPr>
                      </pic:pic>
                    </a:graphicData>
                  </a:graphic>
                </wp:inline>
              </w:drawing>
            </w:r>
          </w:p>
        </w:tc>
      </w:tr>
      <w:tr w:rsidR="00453F83" w:rsidRPr="00ED776C" w14:paraId="222A79CB" w14:textId="77777777" w:rsidTr="00A83468">
        <w:trPr>
          <w:trHeight w:val="472"/>
        </w:trPr>
        <w:tc>
          <w:tcPr>
            <w:tcW w:w="4593" w:type="dxa"/>
            <w:hideMark/>
          </w:tcPr>
          <w:p w14:paraId="23C5FAD0" w14:textId="66471084" w:rsidR="00ED274D" w:rsidRPr="00FF74B3" w:rsidRDefault="00ED274D" w:rsidP="00694D16">
            <w:pPr>
              <w:pStyle w:val="Beschriftung1"/>
              <w:rPr>
                <w:rFonts w:cs="Calibri Light"/>
                <w:i/>
              </w:rPr>
            </w:pPr>
            <w:r w:rsidRPr="00ED776C">
              <w:rPr>
                <w:b/>
              </w:rPr>
              <w:t>Source:</w:t>
            </w:r>
            <w:r w:rsidRPr="00ED776C">
              <w:t xml:space="preserve"> DOE (2016): Wind power market report</w:t>
            </w:r>
          </w:p>
        </w:tc>
        <w:tc>
          <w:tcPr>
            <w:tcW w:w="4360" w:type="dxa"/>
          </w:tcPr>
          <w:p w14:paraId="77F58CE1" w14:textId="4F519036" w:rsidR="00ED274D" w:rsidRPr="00FF74B3" w:rsidRDefault="00ED274D" w:rsidP="00694D16">
            <w:pPr>
              <w:pStyle w:val="Beschriftung1"/>
              <w:rPr>
                <w:rFonts w:cs="Calibri Light"/>
                <w:i/>
              </w:rPr>
            </w:pPr>
            <w:r w:rsidRPr="00ED776C">
              <w:rPr>
                <w:b/>
              </w:rPr>
              <w:t>Source:</w:t>
            </w:r>
            <w:r w:rsidRPr="00ED776C">
              <w:t xml:space="preserve"> </w:t>
            </w:r>
            <w:proofErr w:type="spellStart"/>
            <w:r w:rsidRPr="00ED776C">
              <w:t>Fraunhofer</w:t>
            </w:r>
            <w:proofErr w:type="spellEnd"/>
            <w:r w:rsidRPr="00ED776C">
              <w:t xml:space="preserve"> ISE 2017 - </w:t>
            </w:r>
            <w:proofErr w:type="spellStart"/>
            <w:r w:rsidRPr="00ED776C">
              <w:t>Photovoltaics</w:t>
            </w:r>
            <w:proofErr w:type="spellEnd"/>
            <w:r w:rsidRPr="00ED776C">
              <w:t xml:space="preserve"> Report</w:t>
            </w:r>
          </w:p>
        </w:tc>
      </w:tr>
    </w:tbl>
    <w:p w14:paraId="1E954B7F" w14:textId="77777777" w:rsidR="00824205" w:rsidRDefault="00D40152">
      <w:proofErr w:type="gramStart"/>
      <w:r>
        <w:rPr>
          <w:b/>
        </w:rPr>
        <w:t>Operation and maintenance (</w:t>
      </w:r>
      <w:r w:rsidR="00FA02DF" w:rsidRPr="00ED776C">
        <w:rPr>
          <w:b/>
        </w:rPr>
        <w:t>O&amp;M</w:t>
      </w:r>
      <w:r>
        <w:rPr>
          <w:b/>
        </w:rPr>
        <w:t>)</w:t>
      </w:r>
      <w:r w:rsidR="00FA02DF" w:rsidRPr="00ED776C">
        <w:rPr>
          <w:b/>
        </w:rPr>
        <w:t xml:space="preserve"> </w:t>
      </w:r>
      <w:r w:rsidR="00694F72" w:rsidRPr="00ED776C">
        <w:rPr>
          <w:b/>
        </w:rPr>
        <w:t>expenses</w:t>
      </w:r>
      <w:r w:rsidR="00FA02DF" w:rsidRPr="00ED776C">
        <w:t>.</w:t>
      </w:r>
      <w:proofErr w:type="gramEnd"/>
      <w:r w:rsidR="00FA02DF" w:rsidRPr="00ED776C">
        <w:t xml:space="preserve"> </w:t>
      </w:r>
      <w:r w:rsidR="00550D6B">
        <w:t>Along with the reduction in cost of equipment</w:t>
      </w:r>
      <w:r w:rsidR="001060EA" w:rsidRPr="00ED776C">
        <w:t xml:space="preserve"> </w:t>
      </w:r>
      <w:r w:rsidR="00550D6B">
        <w:t>maintenance</w:t>
      </w:r>
      <w:r w:rsidR="00550D6B" w:rsidRPr="00ED776C">
        <w:t xml:space="preserve"> </w:t>
      </w:r>
      <w:r w:rsidR="001417A7" w:rsidRPr="00ED776C">
        <w:t xml:space="preserve">costs </w:t>
      </w:r>
      <w:r w:rsidR="00550D6B">
        <w:t xml:space="preserve">for wind and solar power plants </w:t>
      </w:r>
      <w:r w:rsidR="001417A7" w:rsidRPr="00ED776C">
        <w:t>have</w:t>
      </w:r>
      <w:r w:rsidR="00694F72" w:rsidRPr="00ED776C">
        <w:t xml:space="preserve"> declined substantially</w:t>
      </w:r>
      <w:r w:rsidR="00550D6B">
        <w:t xml:space="preserve"> over the last decade. The reduction is</w:t>
      </w:r>
      <w:r w:rsidR="001417A7" w:rsidRPr="00ED776C">
        <w:t xml:space="preserve"> especially</w:t>
      </w:r>
      <w:r w:rsidR="00550D6B">
        <w:t xml:space="preserve"> noteworthy</w:t>
      </w:r>
      <w:r w:rsidR="001417A7" w:rsidRPr="00ED776C">
        <w:t xml:space="preserve"> in case of wind power</w:t>
      </w:r>
      <w:r w:rsidR="00694F72" w:rsidRPr="00ED776C">
        <w:t>.</w:t>
      </w:r>
      <w:r w:rsidR="001060EA" w:rsidRPr="00ED776C">
        <w:t xml:space="preserve"> Innovations such as predictive maint</w:t>
      </w:r>
      <w:r w:rsidR="001060EA" w:rsidRPr="00ED776C">
        <w:t>e</w:t>
      </w:r>
      <w:r w:rsidR="001060EA" w:rsidRPr="00ED776C">
        <w:t xml:space="preserve">nance </w:t>
      </w:r>
      <w:r w:rsidR="001417A7" w:rsidRPr="00ED776C">
        <w:t xml:space="preserve">for turbines has </w:t>
      </w:r>
      <w:r w:rsidR="001060EA" w:rsidRPr="00ED776C">
        <w:t>helped</w:t>
      </w:r>
      <w:r w:rsidR="001417A7" w:rsidRPr="00ED776C">
        <w:t xml:space="preserve"> reduce </w:t>
      </w:r>
      <w:r w:rsidR="001060EA" w:rsidRPr="00ED776C">
        <w:t xml:space="preserve">O&amp;M costs </w:t>
      </w:r>
      <w:r w:rsidR="00694F72" w:rsidRPr="00ED776C">
        <w:t xml:space="preserve">for onshore wind </w:t>
      </w:r>
      <w:r w:rsidR="001060EA" w:rsidRPr="00ED776C">
        <w:t>from around USD 30 per MWh</w:t>
      </w:r>
      <w:r w:rsidR="00736537" w:rsidRPr="00ED776C">
        <w:t xml:space="preserve"> on an average </w:t>
      </w:r>
      <w:r w:rsidR="001060EA" w:rsidRPr="00ED776C">
        <w:t xml:space="preserve">to below USD 10 per MWh </w:t>
      </w:r>
      <w:r w:rsidR="00694F72" w:rsidRPr="00ED776C">
        <w:t xml:space="preserve">over </w:t>
      </w:r>
      <w:r w:rsidR="001060EA" w:rsidRPr="00ED776C">
        <w:t>the past decade</w:t>
      </w:r>
      <w:r w:rsidR="001417A7" w:rsidRPr="00ED776C">
        <w:t>, according to the United States Depar</w:t>
      </w:r>
      <w:r w:rsidR="001417A7" w:rsidRPr="00ED776C">
        <w:t>t</w:t>
      </w:r>
      <w:r w:rsidR="001417A7" w:rsidRPr="00ED776C">
        <w:t>ment of Energy (</w:t>
      </w:r>
      <w:r w:rsidR="001417A7" w:rsidRPr="00F176C8">
        <w:fldChar w:fldCharType="begin"/>
      </w:r>
      <w:r w:rsidR="001417A7" w:rsidRPr="00ED776C">
        <w:instrText xml:space="preserve"> REF _Ref365644273 \h </w:instrText>
      </w:r>
      <w:r w:rsidR="001417A7" w:rsidRPr="00F176C8">
        <w:fldChar w:fldCharType="separate"/>
      </w:r>
      <w:r w:rsidR="00824205">
        <w:br w:type="page"/>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6026"/>
      </w:tblGrid>
      <w:tr w:rsidR="00824205" w:rsidRPr="00ED776C" w14:paraId="499B8B2C" w14:textId="77777777" w:rsidTr="00930026">
        <w:trPr>
          <w:trHeight w:val="237"/>
        </w:trPr>
        <w:tc>
          <w:tcPr>
            <w:tcW w:w="6026" w:type="dxa"/>
            <w:hideMark/>
          </w:tcPr>
          <w:p w14:paraId="607E1330" w14:textId="77777777" w:rsidR="00824205" w:rsidRPr="00ED776C" w:rsidRDefault="00824205" w:rsidP="00694D16">
            <w:pPr>
              <w:pStyle w:val="Beschriftung1"/>
              <w:rPr>
                <w:rFonts w:cstheme="majorBidi"/>
                <w:b/>
                <w:i/>
                <w:iCs/>
                <w:color w:val="595959" w:themeColor="text1" w:themeTint="A6"/>
                <w:sz w:val="22"/>
              </w:rPr>
            </w:pPr>
            <w:r w:rsidRPr="00ED776C">
              <w:rPr>
                <w:b/>
                <w:color w:val="5B9BD5" w:themeColor="accent1"/>
                <w:sz w:val="22"/>
              </w:rPr>
              <w:lastRenderedPageBreak/>
              <w:t xml:space="preserve">Figure </w:t>
            </w:r>
            <w:r>
              <w:rPr>
                <w:b/>
                <w:noProof/>
                <w:color w:val="5B9BD5" w:themeColor="accent1"/>
                <w:sz w:val="22"/>
              </w:rPr>
              <w:t>11</w:t>
            </w:r>
            <w:r w:rsidRPr="00ED776C">
              <w:rPr>
                <w:b/>
                <w:color w:val="5B9BD5" w:themeColor="accent1"/>
                <w:sz w:val="22"/>
              </w:rPr>
              <w:t xml:space="preserve">: </w:t>
            </w:r>
            <w:r w:rsidRPr="00ED776C">
              <w:rPr>
                <w:b/>
                <w:sz w:val="22"/>
              </w:rPr>
              <w:t>O&amp;M costs for U.S. onshore wind.</w:t>
            </w:r>
          </w:p>
          <w:p w14:paraId="5FB30049" w14:textId="77777777" w:rsidR="00824205" w:rsidRPr="00694D16" w:rsidRDefault="00824205" w:rsidP="00694D16">
            <w:pPr>
              <w:pStyle w:val="Beschriftung1"/>
              <w:rPr>
                <w:b/>
                <w:sz w:val="22"/>
              </w:rPr>
            </w:pPr>
            <w:r w:rsidRPr="00ED776C">
              <w:rPr>
                <w:b/>
                <w:color w:val="5B9BD5" w:themeColor="accent1"/>
                <w:sz w:val="22"/>
              </w:rPr>
              <w:t>Key point:</w:t>
            </w:r>
            <w:r w:rsidRPr="00ED776C">
              <w:rPr>
                <w:b/>
                <w:sz w:val="22"/>
              </w:rPr>
              <w:t xml:space="preserve"> Reliable technology and automation has dramatically reduced the cost operating and maintai</w:t>
            </w:r>
            <w:r w:rsidRPr="00ED776C">
              <w:rPr>
                <w:b/>
                <w:sz w:val="22"/>
              </w:rPr>
              <w:t>n</w:t>
            </w:r>
            <w:r w:rsidRPr="00ED776C">
              <w:rPr>
                <w:b/>
                <w:sz w:val="22"/>
              </w:rPr>
              <w:t>ing wind turbines.</w:t>
            </w:r>
          </w:p>
          <w:p w14:paraId="711EE747" w14:textId="77777777" w:rsidR="00824205" w:rsidRPr="00694D16" w:rsidRDefault="00824205" w:rsidP="00694D16">
            <w:r w:rsidRPr="009702D5">
              <w:rPr>
                <w:noProof/>
              </w:rPr>
              <w:drawing>
                <wp:inline distT="0" distB="0" distL="0" distR="0" wp14:anchorId="0C932E43" wp14:editId="5B6F38AB">
                  <wp:extent cx="3640667" cy="1876554"/>
                  <wp:effectExtent l="25400" t="25400" r="17145" b="2857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rotWithShape="1">
                          <a:blip r:embed="rId19"/>
                          <a:srcRect t="-5572"/>
                          <a:stretch/>
                        </pic:blipFill>
                        <pic:spPr>
                          <a:xfrm>
                            <a:off x="0" y="0"/>
                            <a:ext cx="3641554" cy="1877011"/>
                          </a:xfrm>
                          <a:prstGeom prst="rect">
                            <a:avLst/>
                          </a:prstGeom>
                          <a:ln w="6350">
                            <a:solidFill>
                              <a:schemeClr val="bg1">
                                <a:lumMod val="75000"/>
                              </a:schemeClr>
                            </a:solidFill>
                          </a:ln>
                        </pic:spPr>
                      </pic:pic>
                    </a:graphicData>
                  </a:graphic>
                </wp:inline>
              </w:drawing>
            </w:r>
          </w:p>
        </w:tc>
      </w:tr>
    </w:tbl>
    <w:p w14:paraId="1116953C" w14:textId="225FEA56" w:rsidR="00FA02DF" w:rsidRPr="00ED776C" w:rsidRDefault="001417A7" w:rsidP="00694D16">
      <w:pPr>
        <w:spacing w:before="240"/>
      </w:pPr>
      <w:r w:rsidRPr="00F176C8">
        <w:fldChar w:fldCharType="end"/>
      </w:r>
      <w:r w:rsidRPr="00ED776C">
        <w:t>)</w:t>
      </w:r>
      <w:r w:rsidR="001060EA" w:rsidRPr="00ED776C">
        <w:t xml:space="preserve">. </w:t>
      </w:r>
    </w:p>
    <w:p w14:paraId="222C1C3E" w14:textId="77777777" w:rsidR="00993736" w:rsidRPr="00ED776C" w:rsidRDefault="00993736" w:rsidP="00694D16">
      <w:pPr>
        <w:spacing w:before="240"/>
      </w:pPr>
    </w:p>
    <w:p w14:paraId="11443A1D" w14:textId="77777777" w:rsidR="00993736" w:rsidRPr="00ED776C" w:rsidRDefault="00993736" w:rsidP="00694D16">
      <w:pPr>
        <w:spacing w:before="240"/>
      </w:pPr>
    </w:p>
    <w:p w14:paraId="5EC1C486" w14:textId="77777777" w:rsidR="00930026" w:rsidRDefault="00930026">
      <w:bookmarkStart w:id="10" w:name="_Ref365644273"/>
      <w:r>
        <w:br w:type="page"/>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6026"/>
      </w:tblGrid>
      <w:tr w:rsidR="00391DA5" w:rsidRPr="00ED776C" w14:paraId="2D957BDE" w14:textId="77777777" w:rsidTr="00930026">
        <w:trPr>
          <w:trHeight w:val="237"/>
        </w:trPr>
        <w:tc>
          <w:tcPr>
            <w:tcW w:w="6026" w:type="dxa"/>
            <w:hideMark/>
          </w:tcPr>
          <w:p w14:paraId="67E0F3D8" w14:textId="23F3E5C0" w:rsidR="00391DA5" w:rsidRPr="00ED776C" w:rsidRDefault="00391DA5" w:rsidP="00694D16">
            <w:pPr>
              <w:pStyle w:val="Beschriftung1"/>
              <w:rPr>
                <w:rFonts w:cstheme="majorBidi"/>
                <w:b/>
                <w:i/>
                <w:iCs/>
                <w:color w:val="595959" w:themeColor="text1" w:themeTint="A6"/>
                <w:sz w:val="22"/>
              </w:rPr>
            </w:pPr>
            <w:r w:rsidRPr="00ED776C">
              <w:rPr>
                <w:b/>
                <w:color w:val="5B9BD5" w:themeColor="accent1"/>
                <w:sz w:val="22"/>
              </w:rPr>
              <w:lastRenderedPageBreak/>
              <w:t xml:space="preserve">Figure </w:t>
            </w:r>
            <w:r w:rsidRPr="009702D5">
              <w:rPr>
                <w:b/>
                <w:color w:val="5B9BD5" w:themeColor="accent1"/>
                <w:sz w:val="22"/>
              </w:rPr>
              <w:fldChar w:fldCharType="begin"/>
            </w:r>
            <w:r w:rsidRPr="00ED776C">
              <w:rPr>
                <w:b/>
                <w:color w:val="5B9BD5" w:themeColor="accent1"/>
                <w:sz w:val="22"/>
              </w:rPr>
              <w:instrText xml:space="preserve"> SEQ Figure \* ARABIC </w:instrText>
            </w:r>
            <w:r w:rsidRPr="009702D5">
              <w:rPr>
                <w:b/>
                <w:color w:val="5B9BD5" w:themeColor="accent1"/>
                <w:sz w:val="22"/>
              </w:rPr>
              <w:fldChar w:fldCharType="separate"/>
            </w:r>
            <w:r w:rsidR="00824205">
              <w:rPr>
                <w:b/>
                <w:noProof/>
                <w:color w:val="5B9BD5" w:themeColor="accent1"/>
                <w:sz w:val="22"/>
              </w:rPr>
              <w:t>11</w:t>
            </w:r>
            <w:r w:rsidRPr="009702D5">
              <w:rPr>
                <w:b/>
                <w:color w:val="5B9BD5" w:themeColor="accent1"/>
                <w:sz w:val="22"/>
              </w:rPr>
              <w:fldChar w:fldCharType="end"/>
            </w:r>
            <w:bookmarkEnd w:id="10"/>
            <w:r w:rsidRPr="00ED776C">
              <w:rPr>
                <w:b/>
                <w:color w:val="5B9BD5" w:themeColor="accent1"/>
                <w:sz w:val="22"/>
              </w:rPr>
              <w:t xml:space="preserve">: </w:t>
            </w:r>
            <w:r w:rsidRPr="00ED776C">
              <w:rPr>
                <w:b/>
                <w:sz w:val="22"/>
              </w:rPr>
              <w:t>O&amp;M costs for U.S. onshore wind.</w:t>
            </w:r>
          </w:p>
          <w:p w14:paraId="3BF78813" w14:textId="77777777" w:rsidR="00391DA5" w:rsidRPr="00694D16" w:rsidRDefault="00391DA5" w:rsidP="00694D16">
            <w:pPr>
              <w:pStyle w:val="Beschriftung1"/>
              <w:rPr>
                <w:b/>
                <w:sz w:val="22"/>
              </w:rPr>
            </w:pPr>
            <w:r w:rsidRPr="00ED776C">
              <w:rPr>
                <w:b/>
                <w:color w:val="5B9BD5" w:themeColor="accent1"/>
                <w:sz w:val="22"/>
              </w:rPr>
              <w:t>Key point:</w:t>
            </w:r>
            <w:r w:rsidRPr="00ED776C">
              <w:rPr>
                <w:b/>
                <w:sz w:val="22"/>
              </w:rPr>
              <w:t xml:space="preserve"> Reliable technology and automation has dramatically reduced the cost operating and maintai</w:t>
            </w:r>
            <w:r w:rsidRPr="00ED776C">
              <w:rPr>
                <w:b/>
                <w:sz w:val="22"/>
              </w:rPr>
              <w:t>n</w:t>
            </w:r>
            <w:r w:rsidRPr="00ED776C">
              <w:rPr>
                <w:b/>
                <w:sz w:val="22"/>
              </w:rPr>
              <w:t>ing wind turbines.</w:t>
            </w:r>
          </w:p>
          <w:p w14:paraId="51962472" w14:textId="4444558F" w:rsidR="00391DA5" w:rsidRPr="00694D16" w:rsidRDefault="00391DA5" w:rsidP="00694D16">
            <w:r w:rsidRPr="009702D5">
              <w:rPr>
                <w:noProof/>
              </w:rPr>
              <w:drawing>
                <wp:inline distT="0" distB="0" distL="0" distR="0" wp14:anchorId="0C932E43" wp14:editId="5B6F38AB">
                  <wp:extent cx="3640667" cy="1876554"/>
                  <wp:effectExtent l="25400" t="25400" r="17145" b="28575"/>
                  <wp:docPr id="2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rotWithShape="1">
                          <a:blip r:embed="rId19"/>
                          <a:srcRect t="-5572"/>
                          <a:stretch/>
                        </pic:blipFill>
                        <pic:spPr>
                          <a:xfrm>
                            <a:off x="0" y="0"/>
                            <a:ext cx="3641554" cy="1877011"/>
                          </a:xfrm>
                          <a:prstGeom prst="rect">
                            <a:avLst/>
                          </a:prstGeom>
                          <a:ln w="6350">
                            <a:solidFill>
                              <a:schemeClr val="bg1">
                                <a:lumMod val="75000"/>
                              </a:schemeClr>
                            </a:solidFill>
                          </a:ln>
                        </pic:spPr>
                      </pic:pic>
                    </a:graphicData>
                  </a:graphic>
                </wp:inline>
              </w:drawing>
            </w:r>
          </w:p>
        </w:tc>
      </w:tr>
      <w:tr w:rsidR="00391DA5" w:rsidRPr="00ED776C" w14:paraId="090EF5F1" w14:textId="77777777" w:rsidTr="00930026">
        <w:trPr>
          <w:trHeight w:val="14"/>
        </w:trPr>
        <w:tc>
          <w:tcPr>
            <w:tcW w:w="6026" w:type="dxa"/>
            <w:hideMark/>
          </w:tcPr>
          <w:p w14:paraId="302B0ECC" w14:textId="7F600509" w:rsidR="00391DA5" w:rsidRPr="00694D16" w:rsidRDefault="00391DA5" w:rsidP="00694D16">
            <w:pPr>
              <w:pStyle w:val="Beschriftung1"/>
            </w:pPr>
            <w:r w:rsidRPr="00ED776C">
              <w:rPr>
                <w:b/>
              </w:rPr>
              <w:t>Source:</w:t>
            </w:r>
            <w:r w:rsidRPr="00ED776C">
              <w:t xml:space="preserve"> DOE (2016): Wind power market report</w:t>
            </w:r>
          </w:p>
        </w:tc>
      </w:tr>
    </w:tbl>
    <w:p w14:paraId="21AE2F92" w14:textId="1A1C38CD" w:rsidR="00391DA5" w:rsidRPr="00ED776C" w:rsidRDefault="00391DA5" w:rsidP="00694D16">
      <w:pPr>
        <w:pStyle w:val="Quizz"/>
        <w:tabs>
          <w:tab w:val="left" w:pos="493"/>
        </w:tabs>
        <w:rPr>
          <w:rFonts w:eastAsia="+mn-ea"/>
          <w:sz w:val="2"/>
          <w:szCs w:val="2"/>
        </w:rPr>
      </w:pPr>
      <w:r w:rsidRPr="00ED776C">
        <w:rPr>
          <w:rFonts w:eastAsia="+mn-ea"/>
          <w:sz w:val="2"/>
          <w:szCs w:val="2"/>
        </w:rPr>
        <w:tab/>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6466"/>
      </w:tblGrid>
      <w:tr w:rsidR="00391DA5" w:rsidRPr="00ED776C" w14:paraId="6513AF41" w14:textId="77777777" w:rsidTr="00F20C70">
        <w:trPr>
          <w:trHeight w:val="237"/>
        </w:trPr>
        <w:tc>
          <w:tcPr>
            <w:tcW w:w="4421" w:type="dxa"/>
          </w:tcPr>
          <w:p w14:paraId="34ED3B51" w14:textId="19E378BE" w:rsidR="00391DA5" w:rsidRPr="00694D16" w:rsidRDefault="00391DA5" w:rsidP="00694D16">
            <w:pPr>
              <w:pStyle w:val="Beschriftung1"/>
              <w:rPr>
                <w:b/>
                <w:sz w:val="22"/>
              </w:rPr>
            </w:pPr>
            <w:r w:rsidRPr="00ED776C">
              <w:rPr>
                <w:b/>
                <w:color w:val="5B9BD5" w:themeColor="accent1"/>
                <w:sz w:val="22"/>
              </w:rPr>
              <w:t xml:space="preserve">Figure </w:t>
            </w:r>
            <w:r w:rsidRPr="009702D5">
              <w:rPr>
                <w:b/>
                <w:color w:val="5B9BD5" w:themeColor="accent1"/>
                <w:sz w:val="22"/>
              </w:rPr>
              <w:fldChar w:fldCharType="begin"/>
            </w:r>
            <w:r w:rsidRPr="00ED776C">
              <w:rPr>
                <w:b/>
                <w:color w:val="5B9BD5" w:themeColor="accent1"/>
                <w:sz w:val="22"/>
              </w:rPr>
              <w:instrText xml:space="preserve"> SEQ Figure \* ARABIC </w:instrText>
            </w:r>
            <w:r w:rsidRPr="009702D5">
              <w:rPr>
                <w:b/>
                <w:color w:val="5B9BD5" w:themeColor="accent1"/>
                <w:sz w:val="22"/>
              </w:rPr>
              <w:fldChar w:fldCharType="separate"/>
            </w:r>
            <w:r w:rsidR="00824205">
              <w:rPr>
                <w:b/>
                <w:noProof/>
                <w:color w:val="5B9BD5" w:themeColor="accent1"/>
                <w:sz w:val="22"/>
              </w:rPr>
              <w:t>12</w:t>
            </w:r>
            <w:r w:rsidRPr="009702D5">
              <w:rPr>
                <w:b/>
                <w:color w:val="5B9BD5" w:themeColor="accent1"/>
                <w:sz w:val="22"/>
              </w:rPr>
              <w:fldChar w:fldCharType="end"/>
            </w:r>
            <w:r w:rsidRPr="00ED776C">
              <w:rPr>
                <w:b/>
                <w:color w:val="5B9BD5" w:themeColor="accent1"/>
                <w:sz w:val="22"/>
              </w:rPr>
              <w:t>:</w:t>
            </w:r>
            <w:r w:rsidRPr="00ED776C">
              <w:rPr>
                <w:b/>
                <w:sz w:val="22"/>
              </w:rPr>
              <w:t xml:space="preserve"> O&amp;M cost for U.S. utility scale solar PV</w:t>
            </w:r>
          </w:p>
          <w:p w14:paraId="4BD2C008" w14:textId="7A99EC1B" w:rsidR="00391DA5" w:rsidRPr="00694D16" w:rsidRDefault="00391DA5" w:rsidP="00694D16">
            <w:pPr>
              <w:pStyle w:val="Beschriftung1"/>
              <w:rPr>
                <w:b/>
                <w:sz w:val="22"/>
              </w:rPr>
            </w:pPr>
            <w:r w:rsidRPr="00ED776C">
              <w:rPr>
                <w:b/>
                <w:color w:val="5B9BD5" w:themeColor="accent1"/>
                <w:sz w:val="22"/>
              </w:rPr>
              <w:t>Key point:</w:t>
            </w:r>
            <w:r w:rsidRPr="00ED776C">
              <w:rPr>
                <w:b/>
                <w:sz w:val="22"/>
              </w:rPr>
              <w:t xml:space="preserve"> O&amp;M cost declined by half from 2011 to 2015</w:t>
            </w:r>
          </w:p>
          <w:p w14:paraId="6F1DCB78" w14:textId="77777777" w:rsidR="00391DA5" w:rsidRPr="00694D16" w:rsidRDefault="00391DA5" w:rsidP="00694D16">
            <w:r w:rsidRPr="009702D5">
              <w:rPr>
                <w:noProof/>
              </w:rPr>
              <w:drawing>
                <wp:inline distT="0" distB="0" distL="0" distR="0" wp14:anchorId="7BA2A49E" wp14:editId="12AD67E4">
                  <wp:extent cx="3962400" cy="18798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681" cy="1879934"/>
                          </a:xfrm>
                          <a:prstGeom prst="rect">
                            <a:avLst/>
                          </a:prstGeom>
                        </pic:spPr>
                      </pic:pic>
                    </a:graphicData>
                  </a:graphic>
                </wp:inline>
              </w:drawing>
            </w:r>
          </w:p>
        </w:tc>
      </w:tr>
      <w:tr w:rsidR="00391DA5" w:rsidRPr="00ED776C" w14:paraId="32016C40" w14:textId="77777777" w:rsidTr="00F20C70">
        <w:trPr>
          <w:trHeight w:val="472"/>
        </w:trPr>
        <w:tc>
          <w:tcPr>
            <w:tcW w:w="4421" w:type="dxa"/>
          </w:tcPr>
          <w:p w14:paraId="4715FFC1" w14:textId="22EF5B7F" w:rsidR="00391DA5" w:rsidRPr="00694D16" w:rsidRDefault="00391DA5" w:rsidP="00694D16">
            <w:pPr>
              <w:pStyle w:val="Beschriftung1"/>
            </w:pPr>
            <w:r w:rsidRPr="00ED776C">
              <w:rPr>
                <w:b/>
              </w:rPr>
              <w:t>Source:</w:t>
            </w:r>
            <w:r w:rsidRPr="00ED776C">
              <w:t xml:space="preserve"> LBNL (2015): Utility scale solar</w:t>
            </w:r>
          </w:p>
        </w:tc>
      </w:tr>
    </w:tbl>
    <w:p w14:paraId="28D23308" w14:textId="57B73860" w:rsidR="00CB4368" w:rsidRPr="00ED776C" w:rsidRDefault="00A83468" w:rsidP="00694D16">
      <w:proofErr w:type="gramStart"/>
      <w:r w:rsidRPr="00ED776C">
        <w:rPr>
          <w:b/>
        </w:rPr>
        <w:t>Cost of capital.</w:t>
      </w:r>
      <w:proofErr w:type="gramEnd"/>
      <w:r w:rsidRPr="00ED776C">
        <w:t xml:space="preserve"> </w:t>
      </w:r>
      <w:r w:rsidR="00B8626C" w:rsidRPr="00ED776C">
        <w:t xml:space="preserve">As we discussed in </w:t>
      </w:r>
      <w:r w:rsidR="00D7745E" w:rsidRPr="00ED776C">
        <w:t xml:space="preserve">the chapter on </w:t>
      </w:r>
      <w:r w:rsidR="00B8626C" w:rsidRPr="00ED776C">
        <w:rPr>
          <w:u w:val="double"/>
        </w:rPr>
        <w:t>Cost of Electricity</w:t>
      </w:r>
      <w:r w:rsidR="00B8626C" w:rsidRPr="00ED776C">
        <w:t>, electricity generation in ge</w:t>
      </w:r>
      <w:r w:rsidR="00B8626C" w:rsidRPr="00ED776C">
        <w:t>n</w:t>
      </w:r>
      <w:r w:rsidR="00B8626C" w:rsidRPr="00ED776C">
        <w:t>eral</w:t>
      </w:r>
      <w:r w:rsidR="00D7745E" w:rsidRPr="00ED776C">
        <w:t>,</w:t>
      </w:r>
      <w:r w:rsidR="00B8626C" w:rsidRPr="00ED776C">
        <w:t xml:space="preserve"> and renewable</w:t>
      </w:r>
      <w:r w:rsidR="00DE5222">
        <w:t xml:space="preserve">s </w:t>
      </w:r>
      <w:r w:rsidR="00B8626C" w:rsidRPr="00ED776C">
        <w:t>in particular</w:t>
      </w:r>
      <w:r w:rsidR="00D7745E" w:rsidRPr="00ED776C">
        <w:t>,</w:t>
      </w:r>
      <w:r w:rsidR="00B8626C" w:rsidRPr="00ED776C">
        <w:t xml:space="preserve"> </w:t>
      </w:r>
      <w:r w:rsidR="00DE5222">
        <w:t>are</w:t>
      </w:r>
      <w:r w:rsidR="00B8626C" w:rsidRPr="00ED776C">
        <w:t xml:space="preserve"> highly capital-intensive. </w:t>
      </w:r>
      <w:r w:rsidR="00CB4368" w:rsidRPr="00ED776C">
        <w:t>Over the last decade reduction in the cost of debt and equity has contributed to reduc</w:t>
      </w:r>
      <w:r w:rsidR="002832B7">
        <w:t>ing the</w:t>
      </w:r>
      <w:r w:rsidR="00CB4368" w:rsidRPr="00ED776C">
        <w:t xml:space="preserve"> weighted average cost of capital (WACC) of renewable energy projects. </w:t>
      </w:r>
    </w:p>
    <w:p w14:paraId="0AFAF697" w14:textId="6A958AF1" w:rsidR="00CB4368" w:rsidRPr="00ED776C" w:rsidRDefault="003F60AF" w:rsidP="00694D16">
      <w:r w:rsidRPr="00ED776C">
        <w:t xml:space="preserve">On </w:t>
      </w:r>
      <w:r w:rsidR="00CB4368" w:rsidRPr="00ED776C">
        <w:t>the debt side</w:t>
      </w:r>
      <w:r w:rsidRPr="00ED776C">
        <w:t xml:space="preserve">, the </w:t>
      </w:r>
      <w:r w:rsidR="00CB4368" w:rsidRPr="00ED776C">
        <w:t xml:space="preserve">average benchmark </w:t>
      </w:r>
      <w:r w:rsidRPr="00ED776C">
        <w:t>real interest rate</w:t>
      </w:r>
      <w:r w:rsidR="00CB4368" w:rsidRPr="00ED776C">
        <w:t xml:space="preserve">s </w:t>
      </w:r>
      <w:r w:rsidRPr="00ED776C">
        <w:t xml:space="preserve">in </w:t>
      </w:r>
      <w:r w:rsidR="00CB4368" w:rsidRPr="00ED776C">
        <w:t xml:space="preserve">G7 </w:t>
      </w:r>
      <w:r w:rsidRPr="00ED776C">
        <w:t>countries</w:t>
      </w:r>
      <w:r w:rsidR="00A83468" w:rsidRPr="00ED776C">
        <w:t xml:space="preserve"> declined from around 3.5% in 2000 to -0.5% in 2016 (</w:t>
      </w:r>
      <w:r w:rsidR="00A83468" w:rsidRPr="009702D5">
        <w:fldChar w:fldCharType="begin"/>
      </w:r>
      <w:r w:rsidR="00A83468" w:rsidRPr="00ED776C">
        <w:instrText xml:space="preserve"> REF _Ref491720902 \h </w:instrText>
      </w:r>
      <w:r w:rsidR="00A83468" w:rsidRPr="009702D5">
        <w:fldChar w:fldCharType="separate"/>
      </w:r>
      <w:r w:rsidR="00824205" w:rsidRPr="00D13CDF">
        <w:rPr>
          <w:b/>
          <w:color w:val="5B9BD5" w:themeColor="accent1"/>
        </w:rPr>
        <w:t xml:space="preserve">Figure </w:t>
      </w:r>
      <w:r w:rsidR="00824205">
        <w:rPr>
          <w:b/>
          <w:noProof/>
          <w:color w:val="5B9BD5" w:themeColor="accent1"/>
        </w:rPr>
        <w:t>13</w:t>
      </w:r>
      <w:r w:rsidR="00A83468" w:rsidRPr="009702D5">
        <w:fldChar w:fldCharType="end"/>
      </w:r>
      <w:r w:rsidR="00A83468" w:rsidRPr="00ED776C">
        <w:t>)</w:t>
      </w:r>
      <w:r w:rsidR="00B01DEF" w:rsidRPr="00ED776C">
        <w:t xml:space="preserve">. </w:t>
      </w:r>
      <w:r w:rsidR="00CB4368" w:rsidRPr="00ED776C">
        <w:t xml:space="preserve">While the interest cost faced by projects is higher, it has followed a similar trend. </w:t>
      </w:r>
    </w:p>
    <w:p w14:paraId="52A25874" w14:textId="6D05012C" w:rsidR="00FA02DF" w:rsidRPr="00ED776C" w:rsidRDefault="00CB4368" w:rsidP="00694D16">
      <w:r w:rsidRPr="00ED776C">
        <w:t>On the equity side,</w:t>
      </w:r>
      <w:r w:rsidR="00B01DEF" w:rsidRPr="00ED776C">
        <w:t xml:space="preserve"> the return that investors expect on </w:t>
      </w:r>
      <w:r w:rsidRPr="00ED776C">
        <w:t xml:space="preserve">investment in renewable energy projects </w:t>
      </w:r>
      <w:r w:rsidR="00B01DEF" w:rsidRPr="00ED776C">
        <w:t xml:space="preserve">has </w:t>
      </w:r>
      <w:r w:rsidR="00D7745E" w:rsidRPr="00ED776C">
        <w:t xml:space="preserve">also </w:t>
      </w:r>
      <w:r w:rsidR="00B01DEF" w:rsidRPr="00ED776C">
        <w:t xml:space="preserve">dropped. </w:t>
      </w:r>
      <w:r w:rsidR="00D7745E" w:rsidRPr="00ED776C">
        <w:t>The de</w:t>
      </w:r>
      <w:r w:rsidRPr="00ED776C">
        <w:t xml:space="preserve">cline in </w:t>
      </w:r>
      <w:r w:rsidR="00D7745E" w:rsidRPr="00ED776C">
        <w:t>cost of equity reflects not only the overall weak economic environment</w:t>
      </w:r>
      <w:r w:rsidRPr="00ED776C">
        <w:t xml:space="preserve"> (which reduce</w:t>
      </w:r>
      <w:r w:rsidR="005B07E0">
        <w:t>s</w:t>
      </w:r>
      <w:r w:rsidRPr="00ED776C">
        <w:t xml:space="preserve"> the opportunity cost of investment)</w:t>
      </w:r>
      <w:r w:rsidR="005B07E0">
        <w:t>,</w:t>
      </w:r>
      <w:r w:rsidR="00D7745E" w:rsidRPr="00ED776C">
        <w:t xml:space="preserve"> but also reduction in the risk profile of the </w:t>
      </w:r>
      <w:r w:rsidRPr="00ED776C">
        <w:t>r</w:t>
      </w:r>
      <w:r w:rsidRPr="00ED776C">
        <w:t>e</w:t>
      </w:r>
      <w:r w:rsidRPr="00ED776C">
        <w:t>newable investments</w:t>
      </w:r>
      <w:r w:rsidR="00D7745E" w:rsidRPr="00ED776C">
        <w:t>.</w:t>
      </w:r>
      <w:r w:rsidR="00B01DEF" w:rsidRPr="00ED776C">
        <w:t xml:space="preserve"> </w:t>
      </w:r>
      <w:r w:rsidR="00D7745E" w:rsidRPr="00ED776C">
        <w:t>P</w:t>
      </w:r>
      <w:r w:rsidR="00B01DEF" w:rsidRPr="00ED776C">
        <w:t xml:space="preserve">olicy makers </w:t>
      </w:r>
      <w:r w:rsidR="00D7745E" w:rsidRPr="00ED776C">
        <w:t xml:space="preserve">across countries </w:t>
      </w:r>
      <w:r w:rsidR="00B01DEF" w:rsidRPr="00ED776C">
        <w:t>have strived to reduce market and regulatory risks</w:t>
      </w:r>
      <w:r w:rsidRPr="00ED776C">
        <w:t xml:space="preserve"> </w:t>
      </w:r>
      <w:r w:rsidR="005B07E0">
        <w:t xml:space="preserve">faced </w:t>
      </w:r>
      <w:r w:rsidRPr="00ED776C">
        <w:t xml:space="preserve">by the sector. Investors now </w:t>
      </w:r>
      <w:r w:rsidR="00B01DEF" w:rsidRPr="00ED776C">
        <w:t xml:space="preserve">charge a </w:t>
      </w:r>
      <w:r w:rsidRPr="00ED776C">
        <w:t xml:space="preserve">lower </w:t>
      </w:r>
      <w:r w:rsidR="00B01DEF" w:rsidRPr="00ED776C">
        <w:t xml:space="preserve">risk </w:t>
      </w:r>
      <w:r w:rsidRPr="00ED776C">
        <w:t xml:space="preserve">premium for investing in renewable </w:t>
      </w:r>
      <w:r w:rsidR="00575261">
        <w:t>ele</w:t>
      </w:r>
      <w:r w:rsidR="00575261">
        <w:t>c</w:t>
      </w:r>
      <w:r w:rsidR="00575261">
        <w:t>tricity</w:t>
      </w:r>
      <w:r w:rsidRPr="00ED776C">
        <w:t>,</w:t>
      </w:r>
      <w:r w:rsidR="00B01DEF" w:rsidRPr="00ED776C">
        <w:t xml:space="preserve"> brin</w:t>
      </w:r>
      <w:r w:rsidRPr="00ED776C">
        <w:t>ging down</w:t>
      </w:r>
      <w:r w:rsidR="00B01DEF" w:rsidRPr="00ED776C">
        <w:t xml:space="preserve"> </w:t>
      </w:r>
      <w:r w:rsidRPr="00ED776C">
        <w:t xml:space="preserve">the </w:t>
      </w:r>
      <w:r w:rsidR="00B01DEF" w:rsidRPr="00ED776C">
        <w:t>expected rate of return on equity.</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4532"/>
        <w:gridCol w:w="4421"/>
      </w:tblGrid>
      <w:tr w:rsidR="001060EA" w:rsidRPr="00ED776C" w14:paraId="2DD82B00" w14:textId="77777777" w:rsidTr="003F60AF">
        <w:trPr>
          <w:trHeight w:val="237"/>
        </w:trPr>
        <w:tc>
          <w:tcPr>
            <w:tcW w:w="4532" w:type="dxa"/>
            <w:hideMark/>
          </w:tcPr>
          <w:p w14:paraId="11324F6D" w14:textId="291B0E13" w:rsidR="00D13CDF" w:rsidRPr="00D13CDF" w:rsidRDefault="00D13CDF" w:rsidP="00D13CDF">
            <w:pPr>
              <w:pStyle w:val="Beschriftung1"/>
              <w:rPr>
                <w:b/>
                <w:sz w:val="22"/>
              </w:rPr>
            </w:pPr>
            <w:bookmarkStart w:id="11" w:name="_Ref491720902"/>
            <w:r w:rsidRPr="00D13CDF">
              <w:rPr>
                <w:b/>
                <w:color w:val="5B9BD5" w:themeColor="accent1"/>
                <w:sz w:val="22"/>
              </w:rPr>
              <w:lastRenderedPageBreak/>
              <w:t xml:space="preserve">Figure </w:t>
            </w:r>
            <w:r w:rsidRPr="00D13CDF">
              <w:rPr>
                <w:b/>
                <w:color w:val="5B9BD5" w:themeColor="accent1"/>
                <w:sz w:val="22"/>
              </w:rPr>
              <w:fldChar w:fldCharType="begin"/>
            </w:r>
            <w:r w:rsidRPr="00D13CDF">
              <w:rPr>
                <w:b/>
                <w:color w:val="5B9BD5" w:themeColor="accent1"/>
                <w:sz w:val="22"/>
              </w:rPr>
              <w:instrText xml:space="preserve"> SEQ Figure \* ARABIC </w:instrText>
            </w:r>
            <w:r w:rsidRPr="00D13CDF">
              <w:rPr>
                <w:b/>
                <w:color w:val="5B9BD5" w:themeColor="accent1"/>
                <w:sz w:val="22"/>
              </w:rPr>
              <w:fldChar w:fldCharType="separate"/>
            </w:r>
            <w:r w:rsidR="00824205">
              <w:rPr>
                <w:b/>
                <w:noProof/>
                <w:color w:val="5B9BD5" w:themeColor="accent1"/>
                <w:sz w:val="22"/>
              </w:rPr>
              <w:t>13</w:t>
            </w:r>
            <w:r w:rsidRPr="00D13CDF">
              <w:rPr>
                <w:b/>
                <w:color w:val="5B9BD5" w:themeColor="accent1"/>
                <w:sz w:val="22"/>
              </w:rPr>
              <w:fldChar w:fldCharType="end"/>
            </w:r>
            <w:bookmarkEnd w:id="11"/>
            <w:r w:rsidRPr="00D13CDF">
              <w:rPr>
                <w:b/>
                <w:color w:val="5B9BD5" w:themeColor="accent1"/>
                <w:sz w:val="22"/>
              </w:rPr>
              <w:t>.</w:t>
            </w:r>
            <w:r>
              <w:rPr>
                <w:b/>
                <w:sz w:val="22"/>
              </w:rPr>
              <w:t xml:space="preserve"> Average ten-year inflation indexed bond yields, G7 countries e</w:t>
            </w:r>
            <w:r>
              <w:rPr>
                <w:b/>
                <w:sz w:val="22"/>
              </w:rPr>
              <w:t>x</w:t>
            </w:r>
            <w:r>
              <w:rPr>
                <w:b/>
                <w:sz w:val="22"/>
              </w:rPr>
              <w:t xml:space="preserve">cluding Italy </w:t>
            </w:r>
          </w:p>
          <w:p w14:paraId="521DC510" w14:textId="2C89EDF7" w:rsidR="00D13CDF" w:rsidRPr="00D13CDF" w:rsidRDefault="00D13CDF" w:rsidP="00D13CDF">
            <w:pPr>
              <w:pStyle w:val="Beschriftung1"/>
              <w:rPr>
                <w:b/>
                <w:sz w:val="22"/>
              </w:rPr>
            </w:pPr>
            <w:r w:rsidRPr="00D13CDF">
              <w:rPr>
                <w:b/>
                <w:color w:val="5B9BD5" w:themeColor="accent1"/>
                <w:sz w:val="22"/>
              </w:rPr>
              <w:t>Key point:</w:t>
            </w:r>
            <w:r w:rsidR="00521723">
              <w:rPr>
                <w:b/>
                <w:sz w:val="22"/>
              </w:rPr>
              <w:t xml:space="preserve"> RE has benefitted from low borrowing costs over the last 10 years </w:t>
            </w:r>
          </w:p>
          <w:p w14:paraId="7E2CA778" w14:textId="29F26CEA" w:rsidR="001060EA" w:rsidRPr="00694D16" w:rsidRDefault="003F60AF" w:rsidP="00694D16">
            <w:r w:rsidRPr="009702D5">
              <w:rPr>
                <w:noProof/>
              </w:rPr>
              <w:drawing>
                <wp:inline distT="0" distB="0" distL="0" distR="0" wp14:anchorId="5C808BE5" wp14:editId="1D0EAFDD">
                  <wp:extent cx="2699358" cy="2218267"/>
                  <wp:effectExtent l="0" t="0" r="0" b="0"/>
                  <wp:docPr id="14" name="Picture 14" descr="Image result for real interest rate long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 interest rate long term"/>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t="23365" b="5454"/>
                          <a:stretch/>
                        </pic:blipFill>
                        <pic:spPr bwMode="auto">
                          <a:xfrm>
                            <a:off x="0" y="0"/>
                            <a:ext cx="2699358" cy="22182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21" w:type="dxa"/>
          </w:tcPr>
          <w:p w14:paraId="12219830" w14:textId="77777777" w:rsidR="001060EA" w:rsidRPr="00694D16" w:rsidRDefault="001060EA" w:rsidP="00694D16"/>
        </w:tc>
      </w:tr>
      <w:tr w:rsidR="001060EA" w:rsidRPr="00ED776C" w14:paraId="1A8ABC95" w14:textId="77777777" w:rsidTr="003F60AF">
        <w:trPr>
          <w:trHeight w:val="472"/>
        </w:trPr>
        <w:tc>
          <w:tcPr>
            <w:tcW w:w="4532" w:type="dxa"/>
            <w:hideMark/>
          </w:tcPr>
          <w:p w14:paraId="4AE5824A" w14:textId="63FD523F" w:rsidR="001060EA" w:rsidRPr="00694D16" w:rsidRDefault="001060EA" w:rsidP="00694D16">
            <w:pPr>
              <w:pStyle w:val="Beschriftung1"/>
            </w:pPr>
            <w:r w:rsidRPr="00D13CDF">
              <w:rPr>
                <w:b/>
              </w:rPr>
              <w:t>Source:</w:t>
            </w:r>
            <w:r w:rsidR="00D13CDF">
              <w:t xml:space="preserve"> The Economist</w:t>
            </w:r>
          </w:p>
        </w:tc>
        <w:tc>
          <w:tcPr>
            <w:tcW w:w="4421" w:type="dxa"/>
          </w:tcPr>
          <w:p w14:paraId="21AD906F" w14:textId="3D65653B" w:rsidR="001060EA" w:rsidRPr="00694D16" w:rsidRDefault="001060EA" w:rsidP="00694D16">
            <w:pPr>
              <w:pStyle w:val="Beschriftung1"/>
            </w:pPr>
          </w:p>
        </w:tc>
      </w:tr>
    </w:tbl>
    <w:p w14:paraId="71E489EF" w14:textId="740AE5AC" w:rsidR="00107B56" w:rsidRDefault="00FA02DF" w:rsidP="00694D16">
      <w:r w:rsidRPr="00ED776C">
        <w:rPr>
          <w:b/>
        </w:rPr>
        <w:t>Capacity factor</w:t>
      </w:r>
      <w:r w:rsidRPr="00ED776C">
        <w:t xml:space="preserve">. </w:t>
      </w:r>
      <w:r w:rsidR="00EC24AC" w:rsidRPr="00ED776C">
        <w:t>Improvement in generation technology has increased the capacity factors achieved by renewabl</w:t>
      </w:r>
      <w:r w:rsidR="00A80764" w:rsidRPr="00ED776C">
        <w:t xml:space="preserve">e power plants. The increase has been </w:t>
      </w:r>
      <w:r w:rsidR="00107B56" w:rsidRPr="00ED776C">
        <w:t xml:space="preserve">particularly </w:t>
      </w:r>
      <w:r w:rsidR="00A80764" w:rsidRPr="00ED776C">
        <w:t>large</w:t>
      </w:r>
      <w:r w:rsidR="00EC24AC" w:rsidRPr="00ED776C">
        <w:t xml:space="preserve"> in case of </w:t>
      </w:r>
      <w:r w:rsidR="00107B56" w:rsidRPr="00ED776C">
        <w:t xml:space="preserve">wind </w:t>
      </w:r>
      <w:r w:rsidR="00EC24AC" w:rsidRPr="00ED776C">
        <w:t>power: w</w:t>
      </w:r>
      <w:r w:rsidR="00107B56" w:rsidRPr="00ED776C">
        <w:t>hile c</w:t>
      </w:r>
      <w:r w:rsidR="00107B56" w:rsidRPr="00ED776C">
        <w:t>a</w:t>
      </w:r>
      <w:r w:rsidR="00107B56" w:rsidRPr="00ED776C">
        <w:t xml:space="preserve">pacity factor </w:t>
      </w:r>
      <w:r w:rsidR="00EC24AC" w:rsidRPr="00ED776C">
        <w:t xml:space="preserve">of </w:t>
      </w:r>
      <w:r w:rsidR="00107B56" w:rsidRPr="00ED776C">
        <w:t>around 20</w:t>
      </w:r>
      <w:r w:rsidR="00EC24AC" w:rsidRPr="00ED776C">
        <w:t xml:space="preserve"> percent</w:t>
      </w:r>
      <w:r w:rsidR="00107B56" w:rsidRPr="00ED776C">
        <w:t xml:space="preserve"> w</w:t>
      </w:r>
      <w:r w:rsidR="00EC24AC" w:rsidRPr="00ED776C">
        <w:t>as</w:t>
      </w:r>
      <w:r w:rsidR="00107B56" w:rsidRPr="00ED776C">
        <w:t xml:space="preserve"> common in the 1990s, average capacity factors for new onshore wind power </w:t>
      </w:r>
      <w:r w:rsidR="00EC24AC" w:rsidRPr="00ED776C">
        <w:t xml:space="preserve">plants is now as high as </w:t>
      </w:r>
      <w:r w:rsidR="00107B56" w:rsidRPr="00ED776C">
        <w:t>30%.</w:t>
      </w:r>
      <w:r w:rsidR="00EC24AC" w:rsidRPr="00ED776C">
        <w:t xml:space="preserve"> </w:t>
      </w:r>
      <w:r w:rsidR="0048155F">
        <w:t>I</w:t>
      </w:r>
      <w:r w:rsidR="00EC24AC" w:rsidRPr="00ED776C">
        <w:t xml:space="preserve">ncrease in generation capacity per kW, along with reduction in total investment costs per kW, implies that each unit of electricity can now be produced more cheaply.  </w:t>
      </w:r>
    </w:p>
    <w:p w14:paraId="061ED050" w14:textId="672A311A" w:rsidR="00930026" w:rsidRDefault="00930026">
      <w:pPr>
        <w:spacing w:before="0" w:after="120" w:line="264" w:lineRule="auto"/>
      </w:pPr>
      <w:r>
        <w:br w:type="page"/>
      </w:r>
    </w:p>
    <w:p w14:paraId="58AA9A72" w14:textId="77777777" w:rsidR="00930026" w:rsidRPr="00ED776C" w:rsidRDefault="00930026" w:rsidP="00694D16"/>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4532"/>
        <w:gridCol w:w="4421"/>
      </w:tblGrid>
      <w:tr w:rsidR="00453F83" w:rsidRPr="00ED776C" w14:paraId="1F83859C" w14:textId="77777777" w:rsidTr="003F60AF">
        <w:trPr>
          <w:trHeight w:val="237"/>
        </w:trPr>
        <w:tc>
          <w:tcPr>
            <w:tcW w:w="4532" w:type="dxa"/>
            <w:hideMark/>
          </w:tcPr>
          <w:p w14:paraId="4560D56A" w14:textId="44786F1B" w:rsidR="000D7FC4" w:rsidRPr="00694D16" w:rsidRDefault="000D7FC4" w:rsidP="00694D16">
            <w:pPr>
              <w:pStyle w:val="Beschriftung1"/>
              <w:rPr>
                <w:b/>
                <w:sz w:val="22"/>
              </w:rPr>
            </w:pPr>
            <w:r w:rsidRPr="00ED776C">
              <w:rPr>
                <w:b/>
                <w:color w:val="5B9BD5" w:themeColor="accent1"/>
                <w:sz w:val="22"/>
              </w:rPr>
              <w:t xml:space="preserve">Figure </w:t>
            </w:r>
            <w:r w:rsidRPr="009702D5">
              <w:rPr>
                <w:b/>
                <w:color w:val="5B9BD5" w:themeColor="accent1"/>
                <w:sz w:val="22"/>
              </w:rPr>
              <w:fldChar w:fldCharType="begin"/>
            </w:r>
            <w:r w:rsidRPr="00ED776C">
              <w:rPr>
                <w:b/>
                <w:color w:val="5B9BD5" w:themeColor="accent1"/>
                <w:sz w:val="22"/>
              </w:rPr>
              <w:instrText xml:space="preserve"> SEQ Figure \* ARABIC </w:instrText>
            </w:r>
            <w:r w:rsidRPr="009702D5">
              <w:rPr>
                <w:b/>
                <w:color w:val="5B9BD5" w:themeColor="accent1"/>
                <w:sz w:val="22"/>
              </w:rPr>
              <w:fldChar w:fldCharType="separate"/>
            </w:r>
            <w:r w:rsidR="00824205">
              <w:rPr>
                <w:b/>
                <w:noProof/>
                <w:color w:val="5B9BD5" w:themeColor="accent1"/>
                <w:sz w:val="22"/>
              </w:rPr>
              <w:t>14</w:t>
            </w:r>
            <w:r w:rsidRPr="009702D5">
              <w:rPr>
                <w:b/>
                <w:color w:val="5B9BD5" w:themeColor="accent1"/>
                <w:sz w:val="22"/>
              </w:rPr>
              <w:fldChar w:fldCharType="end"/>
            </w:r>
            <w:r w:rsidRPr="00ED776C">
              <w:rPr>
                <w:b/>
                <w:color w:val="5B9BD5" w:themeColor="accent1"/>
                <w:sz w:val="22"/>
              </w:rPr>
              <w:t>:</w:t>
            </w:r>
            <w:r w:rsidRPr="00ED776C">
              <w:rPr>
                <w:b/>
                <w:sz w:val="22"/>
              </w:rPr>
              <w:t xml:space="preserve"> Global average capacity fa</w:t>
            </w:r>
            <w:r w:rsidRPr="00ED776C">
              <w:rPr>
                <w:b/>
                <w:sz w:val="22"/>
              </w:rPr>
              <w:t>c</w:t>
            </w:r>
            <w:r w:rsidRPr="00ED776C">
              <w:rPr>
                <w:b/>
                <w:sz w:val="22"/>
              </w:rPr>
              <w:t>tor for on</w:t>
            </w:r>
            <w:r w:rsidR="00692880">
              <w:rPr>
                <w:b/>
                <w:sz w:val="22"/>
              </w:rPr>
              <w:t>shore wind additions</w:t>
            </w:r>
          </w:p>
          <w:p w14:paraId="2EE82E0F" w14:textId="77777777" w:rsidR="000D7FC4" w:rsidRPr="00694D16" w:rsidRDefault="000D7FC4" w:rsidP="00694D16">
            <w:pPr>
              <w:pStyle w:val="Beschriftung1"/>
              <w:rPr>
                <w:b/>
                <w:sz w:val="22"/>
              </w:rPr>
            </w:pPr>
            <w:r w:rsidRPr="00ED776C">
              <w:rPr>
                <w:b/>
                <w:color w:val="5B9BD5" w:themeColor="accent1"/>
                <w:sz w:val="22"/>
              </w:rPr>
              <w:t>Key point:</w:t>
            </w:r>
            <w:r w:rsidRPr="00ED776C">
              <w:rPr>
                <w:b/>
                <w:sz w:val="22"/>
              </w:rPr>
              <w:t xml:space="preserve"> On global average, wind power has now capacity factors of close to 30%, up from around 20% in the early years.</w:t>
            </w:r>
          </w:p>
          <w:p w14:paraId="2C19179B" w14:textId="72DD6F19" w:rsidR="00453F83" w:rsidRPr="00694D16" w:rsidRDefault="00453F83" w:rsidP="00694D16">
            <w:r w:rsidRPr="009702D5">
              <w:rPr>
                <w:noProof/>
              </w:rPr>
              <w:drawing>
                <wp:inline distT="0" distB="0" distL="0" distR="0" wp14:anchorId="33FC1A14" wp14:editId="25F96685">
                  <wp:extent cx="2618838" cy="1913467"/>
                  <wp:effectExtent l="0" t="0" r="0" b="0"/>
                  <wp:docPr id="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rotWithShape="1">
                          <a:blip r:embed="rId23" cstate="print">
                            <a:extLst>
                              <a:ext uri="{28A0092B-C50C-407E-A947-70E740481C1C}">
                                <a14:useLocalDpi xmlns:a14="http://schemas.microsoft.com/office/drawing/2010/main" val="0"/>
                              </a:ext>
                            </a:extLst>
                          </a:blip>
                          <a:srcRect t="-5796" b="-1"/>
                          <a:stretch/>
                        </pic:blipFill>
                        <pic:spPr>
                          <a:xfrm>
                            <a:off x="0" y="0"/>
                            <a:ext cx="2629828" cy="1921497"/>
                          </a:xfrm>
                          <a:prstGeom prst="rect">
                            <a:avLst/>
                          </a:prstGeom>
                          <a:ln w="6350">
                            <a:noFill/>
                          </a:ln>
                        </pic:spPr>
                      </pic:pic>
                    </a:graphicData>
                  </a:graphic>
                </wp:inline>
              </w:drawing>
            </w:r>
          </w:p>
        </w:tc>
        <w:tc>
          <w:tcPr>
            <w:tcW w:w="4421" w:type="dxa"/>
          </w:tcPr>
          <w:p w14:paraId="39EB9F26" w14:textId="2517EE50" w:rsidR="000D7FC4" w:rsidRPr="00692880" w:rsidRDefault="000D7FC4" w:rsidP="00694D16">
            <w:pPr>
              <w:pStyle w:val="Beschriftung1"/>
              <w:rPr>
                <w:b/>
                <w:sz w:val="22"/>
              </w:rPr>
            </w:pPr>
            <w:r w:rsidRPr="00ED776C">
              <w:rPr>
                <w:b/>
                <w:color w:val="5B9BD5" w:themeColor="accent1"/>
                <w:sz w:val="22"/>
              </w:rPr>
              <w:t xml:space="preserve">Figure </w:t>
            </w:r>
            <w:r w:rsidRPr="009702D5">
              <w:rPr>
                <w:b/>
                <w:color w:val="5B9BD5" w:themeColor="accent1"/>
                <w:sz w:val="22"/>
              </w:rPr>
              <w:fldChar w:fldCharType="begin"/>
            </w:r>
            <w:r w:rsidRPr="00ED776C">
              <w:rPr>
                <w:b/>
                <w:color w:val="5B9BD5" w:themeColor="accent1"/>
                <w:sz w:val="22"/>
              </w:rPr>
              <w:instrText xml:space="preserve"> SEQ Figure \* ARABIC </w:instrText>
            </w:r>
            <w:r w:rsidRPr="009702D5">
              <w:rPr>
                <w:b/>
                <w:color w:val="5B9BD5" w:themeColor="accent1"/>
                <w:sz w:val="22"/>
              </w:rPr>
              <w:fldChar w:fldCharType="separate"/>
            </w:r>
            <w:r w:rsidR="00824205">
              <w:rPr>
                <w:b/>
                <w:noProof/>
                <w:color w:val="5B9BD5" w:themeColor="accent1"/>
                <w:sz w:val="22"/>
              </w:rPr>
              <w:t>15</w:t>
            </w:r>
            <w:r w:rsidRPr="009702D5">
              <w:rPr>
                <w:b/>
                <w:color w:val="5B9BD5" w:themeColor="accent1"/>
                <w:sz w:val="22"/>
              </w:rPr>
              <w:fldChar w:fldCharType="end"/>
            </w:r>
            <w:r w:rsidRPr="00ED776C">
              <w:rPr>
                <w:b/>
                <w:color w:val="5B9BD5" w:themeColor="accent1"/>
                <w:sz w:val="22"/>
              </w:rPr>
              <w:t>:</w:t>
            </w:r>
            <w:r w:rsidR="00692880">
              <w:t xml:space="preserve"> </w:t>
            </w:r>
            <w:r w:rsidR="00692880" w:rsidRPr="00692880">
              <w:rPr>
                <w:b/>
                <w:sz w:val="22"/>
              </w:rPr>
              <w:t>Global average capacity fa</w:t>
            </w:r>
            <w:r w:rsidR="00692880" w:rsidRPr="00692880">
              <w:rPr>
                <w:b/>
                <w:sz w:val="22"/>
              </w:rPr>
              <w:t>c</w:t>
            </w:r>
            <w:r w:rsidR="00692880" w:rsidRPr="00692880">
              <w:rPr>
                <w:b/>
                <w:sz w:val="22"/>
              </w:rPr>
              <w:t>tors for uti</w:t>
            </w:r>
            <w:r w:rsidR="00692880">
              <w:rPr>
                <w:b/>
                <w:sz w:val="22"/>
              </w:rPr>
              <w:t>lity-scale PV systems</w:t>
            </w:r>
          </w:p>
          <w:p w14:paraId="20B2403A" w14:textId="4C371B02" w:rsidR="00453F83" w:rsidRPr="00692880" w:rsidRDefault="000D7FC4" w:rsidP="00692880">
            <w:pPr>
              <w:pStyle w:val="Beschriftung1"/>
              <w:rPr>
                <w:b/>
                <w:sz w:val="22"/>
              </w:rPr>
            </w:pPr>
            <w:r w:rsidRPr="00ED776C">
              <w:rPr>
                <w:b/>
                <w:color w:val="5B9BD5" w:themeColor="accent1"/>
                <w:sz w:val="22"/>
              </w:rPr>
              <w:t>Key point:</w:t>
            </w:r>
            <w:r w:rsidR="00692880">
              <w:rPr>
                <w:b/>
                <w:sz w:val="22"/>
              </w:rPr>
              <w:t xml:space="preserve"> Capacity factors have i</w:t>
            </w:r>
            <w:r w:rsidR="00692880">
              <w:rPr>
                <w:b/>
                <w:sz w:val="22"/>
              </w:rPr>
              <w:t>m</w:t>
            </w:r>
            <w:r w:rsidR="00692880">
              <w:rPr>
                <w:b/>
                <w:sz w:val="22"/>
              </w:rPr>
              <w:t>proved with better tracking devices and shift to higher irradiation loc</w:t>
            </w:r>
            <w:r w:rsidR="00692880">
              <w:rPr>
                <w:b/>
                <w:sz w:val="22"/>
              </w:rPr>
              <w:t>a</w:t>
            </w:r>
            <w:r w:rsidR="00692880">
              <w:rPr>
                <w:b/>
                <w:sz w:val="22"/>
              </w:rPr>
              <w:t>tions.</w:t>
            </w:r>
          </w:p>
          <w:p w14:paraId="59AB6661" w14:textId="2D01C406" w:rsidR="00927A06" w:rsidRPr="00694D16" w:rsidRDefault="00692880" w:rsidP="00694D16">
            <w:r>
              <w:rPr>
                <w:noProof/>
              </w:rPr>
              <w:drawing>
                <wp:inline distT="0" distB="0" distL="0" distR="0" wp14:anchorId="454FE83D" wp14:editId="2D96ED7F">
                  <wp:extent cx="2636061" cy="1896534"/>
                  <wp:effectExtent l="0" t="0" r="571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288" cy="1898136"/>
                          </a:xfrm>
                          <a:prstGeom prst="rect">
                            <a:avLst/>
                          </a:prstGeom>
                          <a:noFill/>
                          <a:ln>
                            <a:noFill/>
                          </a:ln>
                        </pic:spPr>
                      </pic:pic>
                    </a:graphicData>
                  </a:graphic>
                </wp:inline>
              </w:drawing>
            </w:r>
          </w:p>
        </w:tc>
      </w:tr>
      <w:tr w:rsidR="00453F83" w:rsidRPr="00ED776C" w14:paraId="1464B50E" w14:textId="77777777" w:rsidTr="003F60AF">
        <w:trPr>
          <w:trHeight w:val="472"/>
        </w:trPr>
        <w:tc>
          <w:tcPr>
            <w:tcW w:w="4532" w:type="dxa"/>
            <w:hideMark/>
          </w:tcPr>
          <w:p w14:paraId="4F3FE88C" w14:textId="05060A88" w:rsidR="00453F83" w:rsidRPr="00694D16" w:rsidRDefault="00453F83" w:rsidP="00694D16">
            <w:pPr>
              <w:pStyle w:val="Beschriftung1"/>
            </w:pPr>
            <w:r w:rsidRPr="00ED776C">
              <w:rPr>
                <w:b/>
              </w:rPr>
              <w:t>Source:</w:t>
            </w:r>
            <w:r w:rsidRPr="00ED776C">
              <w:t xml:space="preserve"> IRE</w:t>
            </w:r>
            <w:r w:rsidR="00EB5034">
              <w:t xml:space="preserve">NA (2016): The power to change: </w:t>
            </w:r>
            <w:r w:rsidRPr="00ED776C">
              <w:t>Cost redu</w:t>
            </w:r>
            <w:r w:rsidRPr="00ED776C">
              <w:t>c</w:t>
            </w:r>
            <w:r w:rsidRPr="00ED776C">
              <w:t>tion potential</w:t>
            </w:r>
          </w:p>
        </w:tc>
        <w:tc>
          <w:tcPr>
            <w:tcW w:w="4421" w:type="dxa"/>
          </w:tcPr>
          <w:p w14:paraId="0E684EAB" w14:textId="588E7456" w:rsidR="000D7FC4" w:rsidRPr="00ED776C" w:rsidRDefault="000D7FC4" w:rsidP="00694D16">
            <w:pPr>
              <w:pStyle w:val="Beschriftung1"/>
              <w:rPr>
                <w:rFonts w:cstheme="majorBidi"/>
                <w:b/>
                <w:i/>
                <w:iCs/>
                <w:color w:val="595959" w:themeColor="text1" w:themeTint="A6"/>
              </w:rPr>
            </w:pPr>
            <w:r w:rsidRPr="00ED776C">
              <w:rPr>
                <w:b/>
              </w:rPr>
              <w:t xml:space="preserve">Source: </w:t>
            </w:r>
            <w:r w:rsidR="00EB5034" w:rsidRPr="00ED776C">
              <w:t>IRE</w:t>
            </w:r>
            <w:r w:rsidR="00EB5034">
              <w:t xml:space="preserve">NA (2016): The power to change: </w:t>
            </w:r>
            <w:r w:rsidR="00EB5034" w:rsidRPr="00ED776C">
              <w:t>Cost r</w:t>
            </w:r>
            <w:r w:rsidR="00EB5034" w:rsidRPr="00ED776C">
              <w:t>e</w:t>
            </w:r>
            <w:r w:rsidR="00EB5034" w:rsidRPr="00ED776C">
              <w:t>duction potential</w:t>
            </w:r>
          </w:p>
          <w:p w14:paraId="7722FD84" w14:textId="77777777" w:rsidR="00453F83" w:rsidRPr="00ED776C" w:rsidRDefault="00453F83" w:rsidP="00694D16">
            <w:pPr>
              <w:pStyle w:val="Beschriftung1"/>
            </w:pPr>
          </w:p>
        </w:tc>
      </w:tr>
    </w:tbl>
    <w:p w14:paraId="22489600" w14:textId="56BC05D1" w:rsidR="00FA02DF" w:rsidRPr="00ED776C" w:rsidRDefault="00FA02DF" w:rsidP="00694D16">
      <w:r w:rsidRPr="00ED776C">
        <w:rPr>
          <w:b/>
        </w:rPr>
        <w:t xml:space="preserve">Quantifying the four factors. </w:t>
      </w:r>
      <w:r w:rsidR="00F12E4F" w:rsidRPr="00ED776C">
        <w:t>It is easily understood that cheaper turbines, reduced O&amp;M e</w:t>
      </w:r>
      <w:r w:rsidR="00F12E4F" w:rsidRPr="00ED776C">
        <w:t>x</w:t>
      </w:r>
      <w:r w:rsidR="00F12E4F" w:rsidRPr="00ED776C">
        <w:t>penses, lower cost of capital and increased yield all help to bring down generation costs. But how much did each of these factors contribute?</w:t>
      </w:r>
    </w:p>
    <w:p w14:paraId="0637FAF8" w14:textId="77777777" w:rsidR="00053BDA" w:rsidRPr="00ED776C" w:rsidRDefault="00053BDA" w:rsidP="00694D16"/>
    <w:tbl>
      <w:tblPr>
        <w:tblW w:w="7033" w:type="dxa"/>
        <w:tblCellMar>
          <w:top w:w="57" w:type="dxa"/>
          <w:left w:w="0" w:type="dxa"/>
          <w:bottom w:w="57" w:type="dxa"/>
          <w:right w:w="0" w:type="dxa"/>
        </w:tblCellMar>
        <w:tblLook w:val="0420" w:firstRow="1" w:lastRow="0" w:firstColumn="0" w:lastColumn="0" w:noHBand="0" w:noVBand="1"/>
      </w:tblPr>
      <w:tblGrid>
        <w:gridCol w:w="1843"/>
        <w:gridCol w:w="1362"/>
        <w:gridCol w:w="1276"/>
        <w:gridCol w:w="1276"/>
        <w:gridCol w:w="1276"/>
      </w:tblGrid>
      <w:tr w:rsidR="00053BDA" w:rsidRPr="00ED776C" w14:paraId="6ED8B701" w14:textId="2C6B515C" w:rsidTr="00053BDA">
        <w:trPr>
          <w:trHeight w:val="97"/>
        </w:trPr>
        <w:tc>
          <w:tcPr>
            <w:tcW w:w="1843" w:type="dxa"/>
            <w:tcBorders>
              <w:top w:val="single" w:sz="8" w:space="0" w:color="000000"/>
              <w:left w:val="nil"/>
              <w:right w:val="single" w:sz="4" w:space="0" w:color="A6A6A6"/>
            </w:tcBorders>
            <w:shd w:val="clear" w:color="auto" w:fill="FFFFFF"/>
            <w:tcMar>
              <w:top w:w="43" w:type="dxa"/>
              <w:left w:w="86" w:type="dxa"/>
              <w:bottom w:w="43" w:type="dxa"/>
              <w:right w:w="86" w:type="dxa"/>
            </w:tcMar>
            <w:hideMark/>
          </w:tcPr>
          <w:p w14:paraId="41DD849E" w14:textId="77777777" w:rsidR="00053BDA" w:rsidRPr="00ED776C" w:rsidRDefault="00053BDA" w:rsidP="00694D16">
            <w:pPr>
              <w:pStyle w:val="Quizz"/>
              <w:spacing w:after="100" w:afterAutospacing="1"/>
              <w:rPr>
                <w:color w:val="000000" w:themeColor="text1"/>
              </w:rPr>
            </w:pPr>
          </w:p>
        </w:tc>
        <w:tc>
          <w:tcPr>
            <w:tcW w:w="2638" w:type="dxa"/>
            <w:gridSpan w:val="2"/>
            <w:tcBorders>
              <w:top w:val="single" w:sz="8" w:space="0" w:color="000000"/>
              <w:left w:val="single" w:sz="4" w:space="0" w:color="A6A6A6"/>
              <w:right w:val="single" w:sz="4" w:space="0" w:color="A6A6A6"/>
            </w:tcBorders>
            <w:shd w:val="clear" w:color="auto" w:fill="FFFFFF"/>
            <w:tcMar>
              <w:top w:w="43" w:type="dxa"/>
              <w:left w:w="86" w:type="dxa"/>
              <w:bottom w:w="43" w:type="dxa"/>
              <w:right w:w="86" w:type="dxa"/>
            </w:tcMar>
            <w:vAlign w:val="center"/>
            <w:hideMark/>
          </w:tcPr>
          <w:p w14:paraId="2191BBA7" w14:textId="0627364A" w:rsidR="00053BDA" w:rsidRPr="00ED776C" w:rsidRDefault="00053BDA" w:rsidP="00694D16">
            <w:pPr>
              <w:pStyle w:val="Quizz"/>
              <w:spacing w:after="100" w:afterAutospacing="1"/>
              <w:rPr>
                <w:rFonts w:cs="Calibri Light"/>
                <w:b/>
                <w:i/>
                <w:color w:val="000000" w:themeColor="text1"/>
                <w:szCs w:val="22"/>
              </w:rPr>
            </w:pPr>
            <w:r w:rsidRPr="00ED776C">
              <w:rPr>
                <w:b/>
                <w:color w:val="000000" w:themeColor="text1"/>
              </w:rPr>
              <w:t>Onshore wind</w:t>
            </w:r>
          </w:p>
        </w:tc>
        <w:tc>
          <w:tcPr>
            <w:tcW w:w="2552" w:type="dxa"/>
            <w:gridSpan w:val="2"/>
            <w:tcBorders>
              <w:top w:val="single" w:sz="8" w:space="0" w:color="000000"/>
              <w:left w:val="single" w:sz="4" w:space="0" w:color="A6A6A6"/>
              <w:right w:val="single" w:sz="4" w:space="0" w:color="A6A6A6"/>
            </w:tcBorders>
            <w:shd w:val="clear" w:color="auto" w:fill="FFFFFF"/>
            <w:vAlign w:val="center"/>
          </w:tcPr>
          <w:p w14:paraId="2C1CF07E" w14:textId="04F0FF78" w:rsidR="00053BDA" w:rsidRPr="00694D16" w:rsidRDefault="00053BDA" w:rsidP="00694D16">
            <w:pPr>
              <w:pStyle w:val="Quizz"/>
              <w:spacing w:after="100" w:afterAutospacing="1"/>
              <w:rPr>
                <w:b/>
                <w:color w:val="000000" w:themeColor="text1"/>
              </w:rPr>
            </w:pPr>
            <w:r w:rsidRPr="00ED776C">
              <w:rPr>
                <w:b/>
                <w:color w:val="000000" w:themeColor="text1"/>
              </w:rPr>
              <w:t>Solar PV</w:t>
            </w:r>
          </w:p>
        </w:tc>
      </w:tr>
      <w:tr w:rsidR="00053BDA" w:rsidRPr="00ED776C" w14:paraId="74082BBD" w14:textId="77777777" w:rsidTr="00053BDA">
        <w:trPr>
          <w:trHeight w:val="97"/>
        </w:trPr>
        <w:tc>
          <w:tcPr>
            <w:tcW w:w="1843" w:type="dxa"/>
            <w:tcBorders>
              <w:left w:val="nil"/>
              <w:bottom w:val="single" w:sz="8" w:space="0" w:color="auto"/>
              <w:right w:val="single" w:sz="4" w:space="0" w:color="A6A6A6"/>
            </w:tcBorders>
            <w:shd w:val="clear" w:color="auto" w:fill="FFFFFF"/>
            <w:tcMar>
              <w:top w:w="43" w:type="dxa"/>
              <w:left w:w="86" w:type="dxa"/>
              <w:bottom w:w="43" w:type="dxa"/>
              <w:right w:w="86" w:type="dxa"/>
            </w:tcMar>
          </w:tcPr>
          <w:p w14:paraId="110601E7" w14:textId="77777777" w:rsidR="00053BDA" w:rsidRPr="00ED776C" w:rsidRDefault="00053BDA" w:rsidP="00694D16">
            <w:pPr>
              <w:pStyle w:val="Quizz"/>
              <w:spacing w:after="100" w:afterAutospacing="1"/>
              <w:rPr>
                <w:color w:val="000000" w:themeColor="text1"/>
              </w:rPr>
            </w:pPr>
          </w:p>
        </w:tc>
        <w:tc>
          <w:tcPr>
            <w:tcW w:w="1362" w:type="dxa"/>
            <w:tcBorders>
              <w:left w:val="single" w:sz="4" w:space="0" w:color="A6A6A6"/>
              <w:bottom w:val="single" w:sz="8" w:space="0" w:color="auto"/>
              <w:right w:val="single" w:sz="4" w:space="0" w:color="A6A6A6"/>
            </w:tcBorders>
            <w:shd w:val="clear" w:color="auto" w:fill="FFFFFF"/>
            <w:tcMar>
              <w:top w:w="43" w:type="dxa"/>
              <w:left w:w="86" w:type="dxa"/>
              <w:bottom w:w="43" w:type="dxa"/>
              <w:right w:w="86" w:type="dxa"/>
            </w:tcMar>
          </w:tcPr>
          <w:p w14:paraId="2E83B37D" w14:textId="45DE19A3" w:rsidR="00053BDA" w:rsidRPr="00694D16" w:rsidRDefault="00053BDA" w:rsidP="00694D16">
            <w:pPr>
              <w:pStyle w:val="Quizz"/>
              <w:spacing w:after="100" w:afterAutospacing="1"/>
              <w:rPr>
                <w:b/>
                <w:color w:val="000000" w:themeColor="text1"/>
              </w:rPr>
            </w:pPr>
            <w:r w:rsidRPr="00ED776C">
              <w:rPr>
                <w:b/>
                <w:color w:val="000000" w:themeColor="text1"/>
              </w:rPr>
              <w:t>2008</w:t>
            </w:r>
          </w:p>
        </w:tc>
        <w:tc>
          <w:tcPr>
            <w:tcW w:w="1276" w:type="dxa"/>
            <w:tcBorders>
              <w:left w:val="single" w:sz="4" w:space="0" w:color="A6A6A6"/>
              <w:bottom w:val="single" w:sz="8" w:space="0" w:color="auto"/>
              <w:right w:val="single" w:sz="4" w:space="0" w:color="A6A6A6"/>
            </w:tcBorders>
            <w:shd w:val="clear" w:color="auto" w:fill="FFFFFF"/>
          </w:tcPr>
          <w:p w14:paraId="7C470F02" w14:textId="3D76C840" w:rsidR="00053BDA" w:rsidRPr="00694D16" w:rsidRDefault="00053BDA" w:rsidP="00694D16">
            <w:pPr>
              <w:pStyle w:val="Quizz"/>
              <w:spacing w:after="100" w:afterAutospacing="1"/>
              <w:rPr>
                <w:b/>
                <w:color w:val="000000" w:themeColor="text1"/>
              </w:rPr>
            </w:pPr>
            <w:r w:rsidRPr="00ED776C">
              <w:rPr>
                <w:b/>
                <w:color w:val="000000" w:themeColor="text1"/>
              </w:rPr>
              <w:t>2008</w:t>
            </w:r>
          </w:p>
        </w:tc>
        <w:tc>
          <w:tcPr>
            <w:tcW w:w="1276" w:type="dxa"/>
            <w:tcBorders>
              <w:left w:val="single" w:sz="4" w:space="0" w:color="A6A6A6"/>
              <w:bottom w:val="single" w:sz="8" w:space="0" w:color="auto"/>
              <w:right w:val="single" w:sz="4" w:space="0" w:color="A6A6A6"/>
            </w:tcBorders>
            <w:shd w:val="clear" w:color="auto" w:fill="FFFFFF"/>
          </w:tcPr>
          <w:p w14:paraId="4D17B5D0" w14:textId="10ED0BE8" w:rsidR="00053BDA" w:rsidRPr="00694D16" w:rsidRDefault="00053BDA" w:rsidP="00694D16">
            <w:pPr>
              <w:pStyle w:val="Quizz"/>
              <w:spacing w:after="100" w:afterAutospacing="1"/>
              <w:rPr>
                <w:b/>
                <w:color w:val="000000" w:themeColor="text1"/>
              </w:rPr>
            </w:pPr>
            <w:r w:rsidRPr="00ED776C">
              <w:rPr>
                <w:b/>
                <w:color w:val="000000" w:themeColor="text1"/>
              </w:rPr>
              <w:t>2017</w:t>
            </w:r>
          </w:p>
        </w:tc>
        <w:tc>
          <w:tcPr>
            <w:tcW w:w="1276" w:type="dxa"/>
            <w:tcBorders>
              <w:left w:val="single" w:sz="4" w:space="0" w:color="A6A6A6"/>
              <w:bottom w:val="single" w:sz="8" w:space="0" w:color="auto"/>
              <w:right w:val="single" w:sz="4" w:space="0" w:color="A6A6A6"/>
            </w:tcBorders>
            <w:shd w:val="clear" w:color="auto" w:fill="FFFFFF"/>
          </w:tcPr>
          <w:p w14:paraId="0D89A193" w14:textId="3A0566D7" w:rsidR="00053BDA" w:rsidRPr="00694D16" w:rsidRDefault="00053BDA" w:rsidP="00694D16">
            <w:pPr>
              <w:pStyle w:val="Quizz"/>
              <w:spacing w:after="100" w:afterAutospacing="1"/>
              <w:rPr>
                <w:b/>
                <w:color w:val="000000" w:themeColor="text1"/>
              </w:rPr>
            </w:pPr>
            <w:r w:rsidRPr="00ED776C">
              <w:rPr>
                <w:b/>
                <w:color w:val="000000" w:themeColor="text1"/>
              </w:rPr>
              <w:t>2017</w:t>
            </w:r>
          </w:p>
        </w:tc>
      </w:tr>
      <w:tr w:rsidR="00053BDA" w:rsidRPr="00ED776C" w14:paraId="32E65636" w14:textId="77777777" w:rsidTr="00053BDA">
        <w:trPr>
          <w:trHeight w:val="155"/>
        </w:trPr>
        <w:tc>
          <w:tcPr>
            <w:tcW w:w="1843" w:type="dxa"/>
            <w:tcBorders>
              <w:top w:val="single" w:sz="8" w:space="0" w:color="auto"/>
              <w:left w:val="nil"/>
              <w:bottom w:val="single" w:sz="4" w:space="0" w:color="7F7F7F"/>
              <w:right w:val="single" w:sz="4" w:space="0" w:color="A6A6A6"/>
            </w:tcBorders>
            <w:shd w:val="clear" w:color="auto" w:fill="FFFFFF"/>
            <w:tcMar>
              <w:top w:w="43" w:type="dxa"/>
              <w:left w:w="86" w:type="dxa"/>
              <w:bottom w:w="43" w:type="dxa"/>
              <w:right w:w="86" w:type="dxa"/>
            </w:tcMar>
            <w:hideMark/>
          </w:tcPr>
          <w:p w14:paraId="0AF18A31" w14:textId="77777777" w:rsidR="00053BDA" w:rsidRPr="00694D16" w:rsidRDefault="00053BDA" w:rsidP="00694D16">
            <w:pPr>
              <w:pStyle w:val="Quizz"/>
              <w:spacing w:after="100" w:afterAutospacing="1"/>
              <w:rPr>
                <w:color w:val="000000" w:themeColor="text1"/>
              </w:rPr>
            </w:pPr>
            <w:r w:rsidRPr="00ED776C">
              <w:rPr>
                <w:color w:val="000000" w:themeColor="text1"/>
              </w:rPr>
              <w:t>Investment cost</w:t>
            </w:r>
          </w:p>
        </w:tc>
        <w:tc>
          <w:tcPr>
            <w:tcW w:w="1362" w:type="dxa"/>
            <w:tcBorders>
              <w:top w:val="single" w:sz="8" w:space="0" w:color="auto"/>
              <w:left w:val="single" w:sz="4" w:space="0" w:color="A6A6A6"/>
              <w:bottom w:val="single" w:sz="4" w:space="0" w:color="7F7F7F"/>
              <w:right w:val="single" w:sz="4" w:space="0" w:color="A6A6A6"/>
            </w:tcBorders>
            <w:shd w:val="clear" w:color="auto" w:fill="FFFFFF"/>
            <w:tcMar>
              <w:top w:w="43" w:type="dxa"/>
              <w:left w:w="86" w:type="dxa"/>
              <w:bottom w:w="43" w:type="dxa"/>
              <w:right w:w="86" w:type="dxa"/>
            </w:tcMar>
            <w:hideMark/>
          </w:tcPr>
          <w:p w14:paraId="6F4F31C5" w14:textId="77777777" w:rsidR="00053BDA" w:rsidRPr="00694D16" w:rsidRDefault="00053BDA" w:rsidP="00694D16">
            <w:pPr>
              <w:pStyle w:val="Quizz"/>
              <w:spacing w:after="100" w:afterAutospacing="1"/>
              <w:rPr>
                <w:color w:val="000000" w:themeColor="text1"/>
              </w:rPr>
            </w:pPr>
            <w:r w:rsidRPr="00ED776C">
              <w:rPr>
                <w:color w:val="000000" w:themeColor="text1"/>
              </w:rPr>
              <w:t>1600 €/kW</w:t>
            </w:r>
          </w:p>
        </w:tc>
        <w:tc>
          <w:tcPr>
            <w:tcW w:w="1276" w:type="dxa"/>
            <w:tcBorders>
              <w:top w:val="single" w:sz="8" w:space="0" w:color="auto"/>
              <w:left w:val="single" w:sz="4" w:space="0" w:color="A6A6A6"/>
              <w:bottom w:val="single" w:sz="4" w:space="0" w:color="7F7F7F"/>
              <w:right w:val="single" w:sz="4" w:space="0" w:color="A6A6A6"/>
            </w:tcBorders>
            <w:shd w:val="clear" w:color="auto" w:fill="FFFFFF"/>
          </w:tcPr>
          <w:p w14:paraId="179D1D81" w14:textId="446C0409" w:rsidR="00053BDA" w:rsidRPr="00694D16" w:rsidRDefault="00053BDA" w:rsidP="00694D16">
            <w:pPr>
              <w:pStyle w:val="Quizz"/>
              <w:spacing w:after="100" w:afterAutospacing="1"/>
              <w:rPr>
                <w:color w:val="000000" w:themeColor="text1"/>
              </w:rPr>
            </w:pPr>
            <w:r w:rsidRPr="00ED776C">
              <w:rPr>
                <w:color w:val="000000" w:themeColor="text1"/>
              </w:rPr>
              <w:t>1100 €/kW</w:t>
            </w:r>
          </w:p>
        </w:tc>
        <w:tc>
          <w:tcPr>
            <w:tcW w:w="1276" w:type="dxa"/>
            <w:tcBorders>
              <w:top w:val="single" w:sz="8" w:space="0" w:color="auto"/>
              <w:left w:val="single" w:sz="4" w:space="0" w:color="A6A6A6"/>
              <w:bottom w:val="single" w:sz="4" w:space="0" w:color="7F7F7F"/>
              <w:right w:val="single" w:sz="4" w:space="0" w:color="A6A6A6"/>
            </w:tcBorders>
            <w:shd w:val="clear" w:color="auto" w:fill="FFFFFF"/>
          </w:tcPr>
          <w:p w14:paraId="01819FE1" w14:textId="0A7B154B" w:rsidR="00053BDA" w:rsidRPr="00694D16" w:rsidRDefault="00053BDA" w:rsidP="00694D16">
            <w:pPr>
              <w:pStyle w:val="Quizz"/>
              <w:spacing w:after="100" w:afterAutospacing="1"/>
              <w:rPr>
                <w:color w:val="000000" w:themeColor="text1"/>
              </w:rPr>
            </w:pPr>
            <w:r w:rsidRPr="00ED776C">
              <w:rPr>
                <w:color w:val="000000" w:themeColor="text1"/>
              </w:rPr>
              <w:t>7300 €/kW</w:t>
            </w:r>
          </w:p>
        </w:tc>
        <w:tc>
          <w:tcPr>
            <w:tcW w:w="1276" w:type="dxa"/>
            <w:tcBorders>
              <w:top w:val="single" w:sz="8" w:space="0" w:color="auto"/>
              <w:left w:val="single" w:sz="4" w:space="0" w:color="A6A6A6"/>
              <w:bottom w:val="single" w:sz="4" w:space="0" w:color="7F7F7F"/>
              <w:right w:val="single" w:sz="4" w:space="0" w:color="A6A6A6"/>
            </w:tcBorders>
            <w:shd w:val="clear" w:color="auto" w:fill="FFFFFF"/>
          </w:tcPr>
          <w:p w14:paraId="4C3546B4" w14:textId="2EB104E0" w:rsidR="00053BDA" w:rsidRPr="00694D16" w:rsidRDefault="00053BDA" w:rsidP="00694D16">
            <w:pPr>
              <w:pStyle w:val="Quizz"/>
              <w:spacing w:after="100" w:afterAutospacing="1"/>
              <w:rPr>
                <w:color w:val="000000" w:themeColor="text1"/>
              </w:rPr>
            </w:pPr>
            <w:r w:rsidRPr="00ED776C">
              <w:rPr>
                <w:color w:val="000000" w:themeColor="text1"/>
              </w:rPr>
              <w:t>2200 €/kW</w:t>
            </w:r>
          </w:p>
        </w:tc>
      </w:tr>
      <w:tr w:rsidR="00053BDA" w:rsidRPr="00ED776C" w14:paraId="5F59DC2F" w14:textId="77777777" w:rsidTr="00053BDA">
        <w:trPr>
          <w:trHeight w:val="155"/>
        </w:trPr>
        <w:tc>
          <w:tcPr>
            <w:tcW w:w="1843" w:type="dxa"/>
            <w:tcBorders>
              <w:top w:val="single" w:sz="4" w:space="0" w:color="7F7F7F"/>
              <w:left w:val="nil"/>
              <w:bottom w:val="single" w:sz="4" w:space="0" w:color="7F7F7F"/>
              <w:right w:val="single" w:sz="4" w:space="0" w:color="A6A6A6"/>
            </w:tcBorders>
            <w:shd w:val="clear" w:color="auto" w:fill="FFFFFF"/>
            <w:tcMar>
              <w:top w:w="43" w:type="dxa"/>
              <w:left w:w="86" w:type="dxa"/>
              <w:bottom w:w="43" w:type="dxa"/>
              <w:right w:w="86" w:type="dxa"/>
            </w:tcMar>
          </w:tcPr>
          <w:p w14:paraId="498621E5" w14:textId="77777777" w:rsidR="00053BDA" w:rsidRPr="00694D16" w:rsidRDefault="00053BDA" w:rsidP="00694D16">
            <w:pPr>
              <w:pStyle w:val="Quizz"/>
              <w:spacing w:after="100" w:afterAutospacing="1"/>
              <w:rPr>
                <w:color w:val="000000" w:themeColor="text1"/>
              </w:rPr>
            </w:pPr>
            <w:r w:rsidRPr="00ED776C">
              <w:rPr>
                <w:color w:val="000000" w:themeColor="text1"/>
              </w:rPr>
              <w:t>O&amp;M cost</w:t>
            </w:r>
          </w:p>
        </w:tc>
        <w:tc>
          <w:tcPr>
            <w:tcW w:w="1362" w:type="dxa"/>
            <w:tcBorders>
              <w:top w:val="single" w:sz="4" w:space="0" w:color="7F7F7F"/>
              <w:left w:val="single" w:sz="4" w:space="0" w:color="A6A6A6"/>
              <w:bottom w:val="single" w:sz="4" w:space="0" w:color="7F7F7F"/>
              <w:right w:val="single" w:sz="4" w:space="0" w:color="A6A6A6"/>
            </w:tcBorders>
            <w:shd w:val="clear" w:color="auto" w:fill="FFFFFF"/>
            <w:tcMar>
              <w:top w:w="43" w:type="dxa"/>
              <w:left w:w="86" w:type="dxa"/>
              <w:bottom w:w="43" w:type="dxa"/>
              <w:right w:w="86" w:type="dxa"/>
            </w:tcMar>
          </w:tcPr>
          <w:p w14:paraId="39CF2496" w14:textId="298CC08B" w:rsidR="00053BDA" w:rsidRPr="00694D16" w:rsidRDefault="00053BDA" w:rsidP="00694D16">
            <w:pPr>
              <w:pStyle w:val="Quizz"/>
              <w:spacing w:after="100" w:afterAutospacing="1"/>
              <w:rPr>
                <w:color w:val="000000" w:themeColor="text1"/>
              </w:rPr>
            </w:pPr>
            <w:r w:rsidRPr="00ED776C">
              <w:rPr>
                <w:color w:val="000000" w:themeColor="text1"/>
              </w:rPr>
              <w:t>15 €/MWh</w:t>
            </w:r>
          </w:p>
        </w:tc>
        <w:tc>
          <w:tcPr>
            <w:tcW w:w="1276" w:type="dxa"/>
            <w:tcBorders>
              <w:top w:val="single" w:sz="4" w:space="0" w:color="7F7F7F"/>
              <w:left w:val="single" w:sz="4" w:space="0" w:color="A6A6A6"/>
              <w:bottom w:val="single" w:sz="4" w:space="0" w:color="7F7F7F"/>
              <w:right w:val="single" w:sz="4" w:space="0" w:color="A6A6A6"/>
            </w:tcBorders>
            <w:shd w:val="clear" w:color="auto" w:fill="FFFFFF"/>
          </w:tcPr>
          <w:p w14:paraId="612223F8" w14:textId="3B1867DF" w:rsidR="00053BDA" w:rsidRPr="00694D16" w:rsidRDefault="00053BDA" w:rsidP="00694D16">
            <w:pPr>
              <w:pStyle w:val="Quizz"/>
              <w:spacing w:after="100" w:afterAutospacing="1"/>
              <w:rPr>
                <w:color w:val="000000" w:themeColor="text1"/>
              </w:rPr>
            </w:pPr>
            <w:r w:rsidRPr="00ED776C">
              <w:rPr>
                <w:color w:val="000000" w:themeColor="text1"/>
              </w:rPr>
              <w:t>8 €/MWh</w:t>
            </w:r>
          </w:p>
        </w:tc>
        <w:tc>
          <w:tcPr>
            <w:tcW w:w="1276" w:type="dxa"/>
            <w:tcBorders>
              <w:top w:val="single" w:sz="4" w:space="0" w:color="7F7F7F"/>
              <w:left w:val="single" w:sz="4" w:space="0" w:color="A6A6A6"/>
              <w:bottom w:val="single" w:sz="4" w:space="0" w:color="7F7F7F"/>
              <w:right w:val="single" w:sz="4" w:space="0" w:color="A6A6A6"/>
            </w:tcBorders>
            <w:shd w:val="clear" w:color="auto" w:fill="FFFFFF"/>
          </w:tcPr>
          <w:p w14:paraId="75CADD19" w14:textId="77777777" w:rsidR="00053BDA" w:rsidRPr="00ED776C" w:rsidRDefault="00053BDA" w:rsidP="00694D16">
            <w:pPr>
              <w:pStyle w:val="Quizz"/>
              <w:spacing w:after="100" w:afterAutospacing="1"/>
              <w:rPr>
                <w:color w:val="000000" w:themeColor="text1"/>
              </w:rPr>
            </w:pPr>
          </w:p>
        </w:tc>
        <w:tc>
          <w:tcPr>
            <w:tcW w:w="1276" w:type="dxa"/>
            <w:tcBorders>
              <w:top w:val="single" w:sz="4" w:space="0" w:color="7F7F7F"/>
              <w:left w:val="single" w:sz="4" w:space="0" w:color="A6A6A6"/>
              <w:bottom w:val="single" w:sz="4" w:space="0" w:color="7F7F7F"/>
              <w:right w:val="single" w:sz="4" w:space="0" w:color="A6A6A6"/>
            </w:tcBorders>
            <w:shd w:val="clear" w:color="auto" w:fill="FFFFFF"/>
          </w:tcPr>
          <w:p w14:paraId="5ABB5287" w14:textId="64DF2F30" w:rsidR="00053BDA" w:rsidRPr="00ED776C" w:rsidRDefault="00053BDA" w:rsidP="00694D16">
            <w:pPr>
              <w:pStyle w:val="Quizz"/>
              <w:spacing w:after="100" w:afterAutospacing="1"/>
              <w:rPr>
                <w:color w:val="000000" w:themeColor="text1"/>
              </w:rPr>
            </w:pPr>
          </w:p>
        </w:tc>
      </w:tr>
      <w:tr w:rsidR="00053BDA" w:rsidRPr="00ED776C" w14:paraId="3001E9EC" w14:textId="77777777" w:rsidTr="00053BDA">
        <w:trPr>
          <w:trHeight w:val="75"/>
        </w:trPr>
        <w:tc>
          <w:tcPr>
            <w:tcW w:w="1843" w:type="dxa"/>
            <w:tcBorders>
              <w:top w:val="single" w:sz="4" w:space="0" w:color="7F7F7F"/>
              <w:left w:val="nil"/>
              <w:bottom w:val="single" w:sz="4" w:space="0" w:color="7F7F7F"/>
              <w:right w:val="single" w:sz="4" w:space="0" w:color="A6A6A6"/>
            </w:tcBorders>
            <w:shd w:val="clear" w:color="auto" w:fill="FFFFFF"/>
            <w:tcMar>
              <w:top w:w="43" w:type="dxa"/>
              <w:left w:w="86" w:type="dxa"/>
              <w:bottom w:w="43" w:type="dxa"/>
              <w:right w:w="86" w:type="dxa"/>
            </w:tcMar>
            <w:hideMark/>
          </w:tcPr>
          <w:p w14:paraId="1560DA6F" w14:textId="77777777" w:rsidR="00053BDA" w:rsidRPr="00694D16" w:rsidRDefault="00053BDA" w:rsidP="00694D16">
            <w:pPr>
              <w:pStyle w:val="Quizz"/>
              <w:spacing w:after="100" w:afterAutospacing="1"/>
              <w:rPr>
                <w:color w:val="000000" w:themeColor="text1"/>
              </w:rPr>
            </w:pPr>
            <w:r w:rsidRPr="00ED776C">
              <w:rPr>
                <w:color w:val="000000" w:themeColor="text1"/>
              </w:rPr>
              <w:t>Discount rate</w:t>
            </w:r>
          </w:p>
        </w:tc>
        <w:tc>
          <w:tcPr>
            <w:tcW w:w="1362" w:type="dxa"/>
            <w:tcBorders>
              <w:top w:val="single" w:sz="4" w:space="0" w:color="7F7F7F"/>
              <w:left w:val="single" w:sz="4" w:space="0" w:color="A6A6A6"/>
              <w:bottom w:val="single" w:sz="4" w:space="0" w:color="7F7F7F"/>
              <w:right w:val="single" w:sz="4" w:space="0" w:color="A6A6A6"/>
            </w:tcBorders>
            <w:shd w:val="clear" w:color="auto" w:fill="FFFFFF"/>
            <w:tcMar>
              <w:top w:w="43" w:type="dxa"/>
              <w:left w:w="86" w:type="dxa"/>
              <w:bottom w:w="43" w:type="dxa"/>
              <w:right w:w="86" w:type="dxa"/>
            </w:tcMar>
            <w:hideMark/>
          </w:tcPr>
          <w:p w14:paraId="3FA88241" w14:textId="77777777" w:rsidR="00053BDA" w:rsidRPr="00694D16" w:rsidRDefault="00053BDA" w:rsidP="00694D16">
            <w:pPr>
              <w:pStyle w:val="Quizz"/>
              <w:spacing w:after="100" w:afterAutospacing="1"/>
              <w:rPr>
                <w:color w:val="000000" w:themeColor="text1"/>
              </w:rPr>
            </w:pPr>
            <w:r w:rsidRPr="00ED776C">
              <w:rPr>
                <w:color w:val="000000" w:themeColor="text1"/>
              </w:rPr>
              <w:t>8.3%</w:t>
            </w:r>
          </w:p>
        </w:tc>
        <w:tc>
          <w:tcPr>
            <w:tcW w:w="1276" w:type="dxa"/>
            <w:tcBorders>
              <w:top w:val="single" w:sz="4" w:space="0" w:color="7F7F7F"/>
              <w:left w:val="single" w:sz="4" w:space="0" w:color="A6A6A6"/>
              <w:bottom w:val="single" w:sz="4" w:space="0" w:color="7F7F7F"/>
              <w:right w:val="single" w:sz="4" w:space="0" w:color="A6A6A6"/>
            </w:tcBorders>
            <w:shd w:val="clear" w:color="auto" w:fill="FFFFFF"/>
          </w:tcPr>
          <w:p w14:paraId="0EC163D2" w14:textId="7D3EFA84" w:rsidR="00053BDA" w:rsidRPr="00694D16" w:rsidRDefault="00053BDA" w:rsidP="00694D16">
            <w:pPr>
              <w:pStyle w:val="Quizz"/>
              <w:spacing w:after="100" w:afterAutospacing="1"/>
              <w:rPr>
                <w:smallCaps/>
                <w:color w:val="000000" w:themeColor="text1"/>
              </w:rPr>
            </w:pPr>
            <w:r w:rsidRPr="00ED776C">
              <w:rPr>
                <w:color w:val="000000" w:themeColor="text1"/>
              </w:rPr>
              <w:t>3.9%</w:t>
            </w:r>
          </w:p>
        </w:tc>
        <w:tc>
          <w:tcPr>
            <w:tcW w:w="1276" w:type="dxa"/>
            <w:tcBorders>
              <w:top w:val="single" w:sz="4" w:space="0" w:color="7F7F7F"/>
              <w:left w:val="single" w:sz="4" w:space="0" w:color="A6A6A6"/>
              <w:bottom w:val="single" w:sz="4" w:space="0" w:color="7F7F7F"/>
              <w:right w:val="single" w:sz="4" w:space="0" w:color="A6A6A6"/>
            </w:tcBorders>
            <w:shd w:val="clear" w:color="auto" w:fill="FFFFFF"/>
          </w:tcPr>
          <w:p w14:paraId="2C1F367A" w14:textId="78093BE6" w:rsidR="00053BDA" w:rsidRPr="00694D16" w:rsidRDefault="00053BDA" w:rsidP="00694D16">
            <w:pPr>
              <w:pStyle w:val="Quizz"/>
              <w:spacing w:after="100" w:afterAutospacing="1"/>
              <w:rPr>
                <w:smallCaps/>
                <w:color w:val="000000" w:themeColor="text1"/>
              </w:rPr>
            </w:pPr>
            <w:r w:rsidRPr="00ED776C">
              <w:rPr>
                <w:color w:val="000000" w:themeColor="text1"/>
              </w:rPr>
              <w:t>8.3%</w:t>
            </w:r>
          </w:p>
        </w:tc>
        <w:tc>
          <w:tcPr>
            <w:tcW w:w="1276" w:type="dxa"/>
            <w:tcBorders>
              <w:top w:val="single" w:sz="4" w:space="0" w:color="7F7F7F"/>
              <w:left w:val="single" w:sz="4" w:space="0" w:color="A6A6A6"/>
              <w:bottom w:val="single" w:sz="4" w:space="0" w:color="7F7F7F"/>
              <w:right w:val="single" w:sz="4" w:space="0" w:color="A6A6A6"/>
            </w:tcBorders>
            <w:shd w:val="clear" w:color="auto" w:fill="FFFFFF"/>
          </w:tcPr>
          <w:p w14:paraId="3E99DEB7" w14:textId="1B61F7EB" w:rsidR="00053BDA" w:rsidRPr="00694D16" w:rsidRDefault="00053BDA" w:rsidP="00694D16">
            <w:pPr>
              <w:pStyle w:val="Quizz"/>
              <w:spacing w:after="100" w:afterAutospacing="1"/>
              <w:rPr>
                <w:smallCaps/>
                <w:color w:val="000000" w:themeColor="text1"/>
              </w:rPr>
            </w:pPr>
            <w:r w:rsidRPr="00ED776C">
              <w:rPr>
                <w:color w:val="000000" w:themeColor="text1"/>
              </w:rPr>
              <w:t>3.9%</w:t>
            </w:r>
          </w:p>
        </w:tc>
      </w:tr>
      <w:tr w:rsidR="00053BDA" w:rsidRPr="00ED776C" w14:paraId="4CD72AAB" w14:textId="77777777" w:rsidTr="00053BDA">
        <w:trPr>
          <w:trHeight w:val="75"/>
        </w:trPr>
        <w:tc>
          <w:tcPr>
            <w:tcW w:w="1843" w:type="dxa"/>
            <w:tcBorders>
              <w:top w:val="single" w:sz="4" w:space="0" w:color="7F7F7F"/>
              <w:left w:val="nil"/>
              <w:bottom w:val="single" w:sz="8" w:space="0" w:color="000000"/>
              <w:right w:val="single" w:sz="4" w:space="0" w:color="A6A6A6"/>
            </w:tcBorders>
            <w:shd w:val="clear" w:color="auto" w:fill="FFFFFF"/>
            <w:tcMar>
              <w:top w:w="43" w:type="dxa"/>
              <w:left w:w="86" w:type="dxa"/>
              <w:bottom w:w="43" w:type="dxa"/>
              <w:right w:w="86" w:type="dxa"/>
            </w:tcMar>
          </w:tcPr>
          <w:p w14:paraId="1DA397FD" w14:textId="77777777" w:rsidR="00053BDA" w:rsidRPr="00694D16" w:rsidRDefault="00053BDA" w:rsidP="00694D16">
            <w:pPr>
              <w:pStyle w:val="Quizz"/>
              <w:rPr>
                <w:color w:val="000000" w:themeColor="text1"/>
              </w:rPr>
            </w:pPr>
            <w:r w:rsidRPr="00ED776C">
              <w:rPr>
                <w:color w:val="000000" w:themeColor="text1"/>
              </w:rPr>
              <w:t>Capacity factor</w:t>
            </w:r>
          </w:p>
        </w:tc>
        <w:tc>
          <w:tcPr>
            <w:tcW w:w="1362" w:type="dxa"/>
            <w:tcBorders>
              <w:top w:val="single" w:sz="4" w:space="0" w:color="7F7F7F"/>
              <w:left w:val="single" w:sz="4" w:space="0" w:color="A6A6A6"/>
              <w:bottom w:val="single" w:sz="8" w:space="0" w:color="000000"/>
              <w:right w:val="single" w:sz="4" w:space="0" w:color="A6A6A6"/>
            </w:tcBorders>
            <w:shd w:val="clear" w:color="auto" w:fill="FFFFFF"/>
            <w:tcMar>
              <w:top w:w="43" w:type="dxa"/>
              <w:left w:w="86" w:type="dxa"/>
              <w:bottom w:w="43" w:type="dxa"/>
              <w:right w:w="86" w:type="dxa"/>
            </w:tcMar>
          </w:tcPr>
          <w:p w14:paraId="280A972F" w14:textId="77777777" w:rsidR="00053BDA" w:rsidRPr="00694D16" w:rsidRDefault="00053BDA" w:rsidP="00694D16">
            <w:pPr>
              <w:pStyle w:val="Quizz"/>
              <w:rPr>
                <w:color w:val="000000" w:themeColor="text1"/>
              </w:rPr>
            </w:pPr>
            <w:r w:rsidRPr="00ED776C">
              <w:rPr>
                <w:color w:val="000000" w:themeColor="text1"/>
              </w:rPr>
              <w:t>23%</w:t>
            </w:r>
          </w:p>
        </w:tc>
        <w:tc>
          <w:tcPr>
            <w:tcW w:w="1276" w:type="dxa"/>
            <w:tcBorders>
              <w:top w:val="single" w:sz="4" w:space="0" w:color="7F7F7F"/>
              <w:left w:val="single" w:sz="4" w:space="0" w:color="A6A6A6"/>
              <w:bottom w:val="single" w:sz="8" w:space="0" w:color="000000"/>
              <w:right w:val="single" w:sz="4" w:space="0" w:color="A6A6A6"/>
            </w:tcBorders>
            <w:shd w:val="clear" w:color="auto" w:fill="FFFFFF"/>
          </w:tcPr>
          <w:p w14:paraId="4CE01735" w14:textId="30025F8B" w:rsidR="00053BDA" w:rsidRPr="00694D16" w:rsidRDefault="00053BDA" w:rsidP="00694D16">
            <w:pPr>
              <w:pStyle w:val="Quizz"/>
              <w:rPr>
                <w:color w:val="000000" w:themeColor="text1"/>
              </w:rPr>
            </w:pPr>
            <w:r w:rsidRPr="00ED776C">
              <w:rPr>
                <w:color w:val="000000" w:themeColor="text1"/>
              </w:rPr>
              <w:t>28%</w:t>
            </w:r>
          </w:p>
        </w:tc>
        <w:tc>
          <w:tcPr>
            <w:tcW w:w="1276" w:type="dxa"/>
            <w:tcBorders>
              <w:top w:val="single" w:sz="4" w:space="0" w:color="7F7F7F"/>
              <w:left w:val="single" w:sz="4" w:space="0" w:color="A6A6A6"/>
              <w:bottom w:val="single" w:sz="8" w:space="0" w:color="000000"/>
              <w:right w:val="single" w:sz="4" w:space="0" w:color="A6A6A6"/>
            </w:tcBorders>
            <w:shd w:val="clear" w:color="auto" w:fill="FFFFFF"/>
          </w:tcPr>
          <w:p w14:paraId="4BE73228" w14:textId="1179F886" w:rsidR="00053BDA" w:rsidRPr="00694D16" w:rsidRDefault="00053BDA" w:rsidP="00694D16">
            <w:pPr>
              <w:pStyle w:val="Quizz"/>
              <w:rPr>
                <w:color w:val="000000" w:themeColor="text1"/>
              </w:rPr>
            </w:pPr>
            <w:r w:rsidRPr="00ED776C">
              <w:rPr>
                <w:color w:val="000000" w:themeColor="text1"/>
              </w:rPr>
              <w:t>21%</w:t>
            </w:r>
          </w:p>
        </w:tc>
        <w:tc>
          <w:tcPr>
            <w:tcW w:w="1276" w:type="dxa"/>
            <w:tcBorders>
              <w:top w:val="single" w:sz="4" w:space="0" w:color="7F7F7F"/>
              <w:left w:val="single" w:sz="4" w:space="0" w:color="A6A6A6"/>
              <w:bottom w:val="single" w:sz="8" w:space="0" w:color="000000"/>
              <w:right w:val="single" w:sz="4" w:space="0" w:color="A6A6A6"/>
            </w:tcBorders>
            <w:shd w:val="clear" w:color="auto" w:fill="FFFFFF"/>
          </w:tcPr>
          <w:p w14:paraId="3956AA7C" w14:textId="6849C83D" w:rsidR="00053BDA" w:rsidRPr="00694D16" w:rsidRDefault="00053BDA" w:rsidP="00694D16">
            <w:pPr>
              <w:pStyle w:val="Quizz"/>
              <w:rPr>
                <w:color w:val="000000" w:themeColor="text1"/>
              </w:rPr>
            </w:pPr>
            <w:r w:rsidRPr="00ED776C">
              <w:rPr>
                <w:color w:val="000000" w:themeColor="text1"/>
              </w:rPr>
              <w:t>27%</w:t>
            </w:r>
          </w:p>
        </w:tc>
      </w:tr>
    </w:tbl>
    <w:p w14:paraId="1AB228E0" w14:textId="77777777" w:rsidR="00053BDA" w:rsidRPr="00ED776C" w:rsidRDefault="00053BDA" w:rsidP="00694D16"/>
    <w:p w14:paraId="0D0E4AD5" w14:textId="2BDD7E0A" w:rsidR="00F12E4F" w:rsidRPr="00ED776C" w:rsidRDefault="00F12E4F" w:rsidP="00694D16"/>
    <w:p w14:paraId="6B391B6C" w14:textId="6C06D726" w:rsidR="00F12E4F" w:rsidRPr="00ED776C" w:rsidRDefault="00F12E4F" w:rsidP="00694D16"/>
    <w:p w14:paraId="5DFC6F7A" w14:textId="77777777" w:rsidR="00824205" w:rsidRDefault="00824205" w:rsidP="00694D16">
      <w:pPr>
        <w:pStyle w:val="Beschriftung1"/>
        <w:rPr>
          <w:b/>
          <w:color w:val="5B9BD5" w:themeColor="accent1"/>
          <w:sz w:val="22"/>
        </w:rPr>
        <w:sectPr w:rsidR="00824205" w:rsidSect="003B73B3">
          <w:footerReference w:type="default" r:id="rId25"/>
          <w:footerReference w:type="first" r:id="rId26"/>
          <w:pgSz w:w="11900" w:h="16840" w:code="9"/>
          <w:pgMar w:top="1417" w:right="1417" w:bottom="1134" w:left="1417" w:header="709" w:footer="510" w:gutter="0"/>
          <w:cols w:space="708"/>
          <w:titlePg/>
          <w:docGrid w:linePitch="360"/>
        </w:sect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931"/>
      </w:tblGrid>
      <w:tr w:rsidR="00287171" w:rsidRPr="00ED776C" w14:paraId="591299EC" w14:textId="77777777" w:rsidTr="00287171">
        <w:trPr>
          <w:trHeight w:val="237"/>
        </w:trPr>
        <w:tc>
          <w:tcPr>
            <w:tcW w:w="8931" w:type="dxa"/>
            <w:hideMark/>
          </w:tcPr>
          <w:p w14:paraId="37136C92" w14:textId="62151611" w:rsidR="00F176C8" w:rsidRDefault="00F176C8" w:rsidP="00694D16">
            <w:pPr>
              <w:pStyle w:val="Beschriftung1"/>
              <w:rPr>
                <w:b/>
                <w:color w:val="5B9BD5" w:themeColor="accent1"/>
                <w:sz w:val="22"/>
              </w:rPr>
            </w:pPr>
          </w:p>
          <w:p w14:paraId="00EFE74A" w14:textId="6119FEE1" w:rsidR="000413BD" w:rsidRPr="00694D16" w:rsidRDefault="000413BD" w:rsidP="00694D16">
            <w:pPr>
              <w:pStyle w:val="Beschriftung1"/>
              <w:rPr>
                <w:b/>
                <w:sz w:val="22"/>
              </w:rPr>
            </w:pPr>
            <w:r w:rsidRPr="00ED776C">
              <w:rPr>
                <w:b/>
                <w:color w:val="5B9BD5" w:themeColor="accent1"/>
                <w:sz w:val="22"/>
              </w:rPr>
              <w:t xml:space="preserve">Figure </w:t>
            </w:r>
            <w:r w:rsidRPr="009702D5">
              <w:rPr>
                <w:b/>
                <w:color w:val="5B9BD5" w:themeColor="accent1"/>
                <w:sz w:val="22"/>
              </w:rPr>
              <w:fldChar w:fldCharType="begin"/>
            </w:r>
            <w:r w:rsidRPr="00ED776C">
              <w:rPr>
                <w:b/>
                <w:color w:val="5B9BD5" w:themeColor="accent1"/>
                <w:sz w:val="22"/>
              </w:rPr>
              <w:instrText xml:space="preserve"> SEQ Figure \* ARABIC </w:instrText>
            </w:r>
            <w:r w:rsidRPr="009702D5">
              <w:rPr>
                <w:b/>
                <w:color w:val="5B9BD5" w:themeColor="accent1"/>
                <w:sz w:val="22"/>
              </w:rPr>
              <w:fldChar w:fldCharType="separate"/>
            </w:r>
            <w:r w:rsidR="00824205">
              <w:rPr>
                <w:b/>
                <w:noProof/>
                <w:color w:val="5B9BD5" w:themeColor="accent1"/>
                <w:sz w:val="22"/>
              </w:rPr>
              <w:t>16</w:t>
            </w:r>
            <w:r w:rsidRPr="009702D5">
              <w:rPr>
                <w:b/>
                <w:color w:val="5B9BD5" w:themeColor="accent1"/>
                <w:sz w:val="22"/>
              </w:rPr>
              <w:fldChar w:fldCharType="end"/>
            </w:r>
            <w:r w:rsidRPr="00ED776C">
              <w:rPr>
                <w:b/>
                <w:color w:val="5B9BD5" w:themeColor="accent1"/>
                <w:sz w:val="22"/>
              </w:rPr>
              <w:t>:</w:t>
            </w:r>
            <w:r w:rsidRPr="00ED776C">
              <w:rPr>
                <w:b/>
                <w:sz w:val="22"/>
              </w:rPr>
              <w:t xml:space="preserve"> Estimates of LCOE for onshore wind and solar PV in 2008 and in 2017, and contribution of individual cost drivers</w:t>
            </w:r>
          </w:p>
          <w:p w14:paraId="0E88B703" w14:textId="77777777" w:rsidR="000413BD" w:rsidRPr="00694D16" w:rsidRDefault="000413BD" w:rsidP="00694D16">
            <w:pPr>
              <w:pStyle w:val="Beschriftung1"/>
              <w:rPr>
                <w:b/>
                <w:sz w:val="22"/>
              </w:rPr>
            </w:pPr>
            <w:r w:rsidRPr="00ED776C">
              <w:rPr>
                <w:b/>
                <w:color w:val="5B9BD5" w:themeColor="accent1"/>
                <w:sz w:val="22"/>
              </w:rPr>
              <w:t>Key point:</w:t>
            </w:r>
            <w:r w:rsidRPr="00ED776C">
              <w:rPr>
                <w:b/>
                <w:sz w:val="22"/>
              </w:rPr>
              <w:t xml:space="preserve"> Cheaper equipment has been most important in reducing costs but other factors – in particular reduced cost of capital – have also been important.</w:t>
            </w:r>
          </w:p>
          <w:p w14:paraId="484AEBCD" w14:textId="44C12013" w:rsidR="00287171" w:rsidRPr="00694D16" w:rsidRDefault="0078579B" w:rsidP="00694D16">
            <w:r w:rsidRPr="009702D5">
              <w:rPr>
                <w:noProof/>
              </w:rPr>
              <w:drawing>
                <wp:inline distT="0" distB="0" distL="0" distR="0" wp14:anchorId="4C6EADF4" wp14:editId="36512482">
                  <wp:extent cx="3201478" cy="5088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1478" cy="5088467"/>
                          </a:xfrm>
                          <a:prstGeom prst="rect">
                            <a:avLst/>
                          </a:prstGeom>
                          <a:noFill/>
                        </pic:spPr>
                      </pic:pic>
                    </a:graphicData>
                  </a:graphic>
                </wp:inline>
              </w:drawing>
            </w:r>
          </w:p>
        </w:tc>
      </w:tr>
      <w:tr w:rsidR="00287171" w:rsidRPr="00ED776C" w14:paraId="4F32E91C" w14:textId="77777777" w:rsidTr="00287171">
        <w:trPr>
          <w:trHeight w:val="472"/>
        </w:trPr>
        <w:tc>
          <w:tcPr>
            <w:tcW w:w="8931" w:type="dxa"/>
            <w:hideMark/>
          </w:tcPr>
          <w:p w14:paraId="5180482D" w14:textId="4F5031B9" w:rsidR="000413BD" w:rsidRPr="00694D16" w:rsidRDefault="000413BD" w:rsidP="00694D16">
            <w:pPr>
              <w:pStyle w:val="Beschriftung1"/>
            </w:pPr>
            <w:r w:rsidRPr="00ED776C">
              <w:rPr>
                <w:b/>
              </w:rPr>
              <w:t>Source:</w:t>
            </w:r>
            <w:r w:rsidRPr="00ED776C">
              <w:t xml:space="preserve"> IRENA (2015): Renewable Power Generation Costs</w:t>
            </w:r>
          </w:p>
        </w:tc>
      </w:tr>
    </w:tbl>
    <w:p w14:paraId="3B5931DC" w14:textId="7DDA0CA2" w:rsidR="00FA02DF" w:rsidRPr="00ED776C" w:rsidRDefault="00FA02DF" w:rsidP="00694D16">
      <w:r w:rsidRPr="00ED776C">
        <w:rPr>
          <w:b/>
        </w:rPr>
        <w:t>More statistics</w:t>
      </w:r>
      <w:r w:rsidRPr="00ED776C">
        <w:t xml:space="preserve">. Regular </w:t>
      </w:r>
      <w:r w:rsidR="000413BD" w:rsidRPr="00ED776C">
        <w:t xml:space="preserve">update on </w:t>
      </w:r>
      <w:r w:rsidRPr="00ED776C">
        <w:t>cost</w:t>
      </w:r>
      <w:r w:rsidR="000413BD" w:rsidRPr="00ED776C">
        <w:t xml:space="preserve">s of renewable generation technologies </w:t>
      </w:r>
      <w:r w:rsidRPr="00ED776C">
        <w:t>are provid</w:t>
      </w:r>
      <w:r w:rsidR="000413BD" w:rsidRPr="00ED776C">
        <w:t>ed in</w:t>
      </w:r>
      <w:r w:rsidRPr="00ED776C">
        <w:t xml:space="preserve"> the following publications:</w:t>
      </w:r>
    </w:p>
    <w:p w14:paraId="67DA9ADD" w14:textId="672A7DC2" w:rsidR="00FA02DF" w:rsidRPr="00ED776C" w:rsidRDefault="00FA02DF" w:rsidP="00694D16">
      <w:pPr>
        <w:pStyle w:val="ListParagraph"/>
        <w:numPr>
          <w:ilvl w:val="0"/>
          <w:numId w:val="5"/>
        </w:numPr>
        <w:spacing w:before="120"/>
        <w:ind w:left="714" w:hanging="357"/>
      </w:pPr>
      <w:r w:rsidRPr="00ED776C">
        <w:t xml:space="preserve">IEA: </w:t>
      </w:r>
      <w:proofErr w:type="spellStart"/>
      <w:r w:rsidR="00601008">
        <w:t>Renwables</w:t>
      </w:r>
      <w:proofErr w:type="spellEnd"/>
      <w:r w:rsidR="00601008">
        <w:t xml:space="preserve"> 2017 (formerly </w:t>
      </w:r>
      <w:r w:rsidRPr="00ED776C">
        <w:t>Renewable Energy Medium-Term Market Report</w:t>
      </w:r>
      <w:r w:rsidR="00601008">
        <w:t xml:space="preserve">), </w:t>
      </w:r>
      <w:proofErr w:type="spellStart"/>
      <w:r w:rsidR="00601008">
        <w:t>paywalled</w:t>
      </w:r>
      <w:proofErr w:type="spellEnd"/>
    </w:p>
    <w:p w14:paraId="4873F73D" w14:textId="1779DEE6" w:rsidR="00FA02DF" w:rsidRPr="00ED776C" w:rsidRDefault="00FA02DF" w:rsidP="00694D16">
      <w:pPr>
        <w:pStyle w:val="ListParagraph"/>
        <w:numPr>
          <w:ilvl w:val="0"/>
          <w:numId w:val="5"/>
        </w:numPr>
        <w:spacing w:before="120"/>
        <w:ind w:left="714" w:hanging="357"/>
      </w:pPr>
      <w:r w:rsidRPr="00ED776C">
        <w:t xml:space="preserve">IRENA: </w:t>
      </w:r>
      <w:r w:rsidRPr="00ED776C">
        <w:tab/>
      </w:r>
      <w:hyperlink r:id="rId28" w:history="1">
        <w:r w:rsidRPr="00ED776C">
          <w:rPr>
            <w:rStyle w:val="Hyperlink"/>
          </w:rPr>
          <w:t>Costing reports</w:t>
        </w:r>
      </w:hyperlink>
    </w:p>
    <w:p w14:paraId="23E0A8AB" w14:textId="0529C5FC" w:rsidR="00FA02DF" w:rsidRDefault="00FA02DF" w:rsidP="00694D16">
      <w:pPr>
        <w:pStyle w:val="ListParagraph"/>
        <w:numPr>
          <w:ilvl w:val="0"/>
          <w:numId w:val="5"/>
        </w:numPr>
        <w:spacing w:before="120"/>
        <w:ind w:left="714" w:hanging="357"/>
      </w:pPr>
      <w:r w:rsidRPr="00ED776C">
        <w:t>LBNL: Tracking the Sun</w:t>
      </w:r>
      <w:r w:rsidR="00601008">
        <w:t xml:space="preserve"> (small-scale solar</w:t>
      </w:r>
      <w:r w:rsidR="004640C2">
        <w:t xml:space="preserve"> in the U.S.</w:t>
      </w:r>
      <w:r w:rsidR="00601008">
        <w:t>)</w:t>
      </w:r>
    </w:p>
    <w:p w14:paraId="20C1A5E0" w14:textId="3A33B1A0" w:rsidR="00601008" w:rsidRDefault="00601008" w:rsidP="00694D16">
      <w:pPr>
        <w:pStyle w:val="ListParagraph"/>
        <w:numPr>
          <w:ilvl w:val="0"/>
          <w:numId w:val="5"/>
        </w:numPr>
        <w:spacing w:before="120"/>
        <w:ind w:left="714" w:hanging="357"/>
      </w:pPr>
      <w:r>
        <w:t>LBNL: Utility-Scale Solar</w:t>
      </w:r>
    </w:p>
    <w:p w14:paraId="6C320A42" w14:textId="01A18DBF" w:rsidR="00601008" w:rsidRPr="00601008" w:rsidRDefault="00601008" w:rsidP="00601008">
      <w:pPr>
        <w:pStyle w:val="ListParagraph"/>
        <w:numPr>
          <w:ilvl w:val="0"/>
          <w:numId w:val="5"/>
        </w:numPr>
        <w:spacing w:before="120"/>
      </w:pPr>
      <w:r>
        <w:t xml:space="preserve">NREL: </w:t>
      </w:r>
      <w:r w:rsidRPr="00601008">
        <w:t>PV System Cost Benchmarks</w:t>
      </w:r>
    </w:p>
    <w:p w14:paraId="7CB362DD" w14:textId="77777777" w:rsidR="00FA02DF" w:rsidRPr="00ED776C" w:rsidRDefault="00FA02DF" w:rsidP="00694D16">
      <w:pPr>
        <w:pStyle w:val="ListParagraph"/>
        <w:numPr>
          <w:ilvl w:val="0"/>
          <w:numId w:val="5"/>
        </w:numPr>
        <w:spacing w:before="120"/>
        <w:ind w:left="714" w:hanging="357"/>
      </w:pPr>
      <w:proofErr w:type="spellStart"/>
      <w:r w:rsidRPr="00ED776C">
        <w:t>Fraunhofer</w:t>
      </w:r>
      <w:proofErr w:type="spellEnd"/>
      <w:r w:rsidRPr="00ED776C">
        <w:t xml:space="preserve"> ISE: </w:t>
      </w:r>
      <w:proofErr w:type="spellStart"/>
      <w:r w:rsidRPr="00ED776C">
        <w:t>Photovoltaics</w:t>
      </w:r>
      <w:proofErr w:type="spellEnd"/>
      <w:r w:rsidRPr="00ED776C">
        <w:t xml:space="preserve"> report</w:t>
      </w:r>
    </w:p>
    <w:p w14:paraId="4D7C881A" w14:textId="77777777" w:rsidR="005D4A14" w:rsidRPr="00694D16" w:rsidRDefault="005D4A14" w:rsidP="00694D16">
      <w:pPr>
        <w:pStyle w:val="Heading2"/>
      </w:pPr>
      <w:r w:rsidRPr="00694D16">
        <w:lastRenderedPageBreak/>
        <w:t xml:space="preserve">Learning </w:t>
      </w:r>
      <w:proofErr w:type="spellStart"/>
      <w:r w:rsidRPr="00694D16">
        <w:t>curves</w:t>
      </w:r>
      <w:proofErr w:type="spellEnd"/>
    </w:p>
    <w:p w14:paraId="402A476B" w14:textId="77777777" w:rsidR="00824205" w:rsidRPr="007F0D01" w:rsidRDefault="00767E04" w:rsidP="00824205">
      <w:r w:rsidRPr="00ED776C">
        <w:t>One reason for reduced equipment costs is technological progress in the equipment itself as well as in the manufacturing process. Important wind turbine innovations include</w:t>
      </w:r>
      <w:r w:rsidR="007236D7">
        <w:t xml:space="preserve"> </w:t>
      </w:r>
      <w:r w:rsidRPr="00ED776C">
        <w:t>the introduction of direct drive turbines. Such technological learning is often graphically depicted as a “learning curve” or “exp</w:t>
      </w:r>
      <w:r w:rsidRPr="00ED776C">
        <w:t>e</w:t>
      </w:r>
      <w:r w:rsidRPr="00ED776C">
        <w:t xml:space="preserve">rience curve”. </w:t>
      </w:r>
      <w:r w:rsidR="00046A0E">
        <w:t>In indus</w:t>
      </w:r>
      <w:r w:rsidR="00E422D5">
        <w:t>try circles it is common to talk about the “</w:t>
      </w:r>
      <w:r w:rsidR="00E422D5" w:rsidRPr="007F0D01">
        <w:t>learning rate</w:t>
      </w:r>
      <w:r w:rsidR="00D013EC">
        <w:t xml:space="preserve">”: </w:t>
      </w:r>
      <w:r w:rsidR="00E422D5">
        <w:t xml:space="preserve">this is the rate at which the cost of production declines </w:t>
      </w:r>
      <w:r w:rsidR="00A751C8">
        <w:t>each time the</w:t>
      </w:r>
      <w:r w:rsidR="00A751C8" w:rsidRPr="007F0D01">
        <w:t xml:space="preserve"> cumulative global production of a technology</w:t>
      </w:r>
      <w:r w:rsidR="00A751C8">
        <w:t xml:space="preserve"> doubles</w:t>
      </w:r>
      <w:r w:rsidRPr="00ED776C">
        <w:t xml:space="preserve">. </w:t>
      </w:r>
      <w:r w:rsidRPr="009702D5">
        <w:fldChar w:fldCharType="begin"/>
      </w:r>
      <w:r w:rsidRPr="00ED776C">
        <w:instrText xml:space="preserve"> REF _Ref492047874 \h  \* MERGEFORMAT </w:instrText>
      </w:r>
      <w:r w:rsidRPr="009702D5">
        <w:fldChar w:fldCharType="separate"/>
      </w:r>
      <w:r w:rsidR="00824205">
        <w:rPr>
          <w:b/>
        </w:rPr>
        <w:t>Error! Reference source not found.</w:t>
      </w:r>
      <w:r w:rsidRPr="009702D5">
        <w:fldChar w:fldCharType="end"/>
      </w:r>
      <w:r w:rsidRPr="00ED776C">
        <w:t xml:space="preserve"> </w:t>
      </w:r>
      <w:proofErr w:type="gramStart"/>
      <w:r w:rsidRPr="00ED776C">
        <w:t>shows</w:t>
      </w:r>
      <w:proofErr w:type="gramEnd"/>
      <w:r w:rsidRPr="00ED776C">
        <w:t xml:space="preserve"> a learning curve for onshore wind power and </w:t>
      </w:r>
      <w:r w:rsidRPr="009702D5">
        <w:fldChar w:fldCharType="begin"/>
      </w:r>
      <w:r w:rsidRPr="00ED776C">
        <w:instrText xml:space="preserve"> REF _Ref492047876 \h  \* MERGEFORMAT </w:instrText>
      </w:r>
      <w:r w:rsidRPr="009702D5">
        <w:fldChar w:fldCharType="separate"/>
      </w:r>
      <w:r w:rsidR="00824205" w:rsidRPr="00824205">
        <w:t>Source:</w:t>
      </w:r>
      <w:r w:rsidR="00824205" w:rsidRPr="007F0D01">
        <w:rPr>
          <w:noProof/>
        </w:rPr>
        <w:t xml:space="preserve"> </w:t>
      </w:r>
      <w:proofErr w:type="spellStart"/>
      <w:r w:rsidR="00824205" w:rsidRPr="007F0D01">
        <w:t>Fraunhofer</w:t>
      </w:r>
      <w:proofErr w:type="spellEnd"/>
      <w:r w:rsidR="00824205" w:rsidRPr="007F0D01">
        <w:t xml:space="preserve"> ISE 2017 - </w:t>
      </w:r>
      <w:proofErr w:type="spellStart"/>
      <w:r w:rsidR="00824205" w:rsidRPr="007F0D01">
        <w:t>Photovoltaics</w:t>
      </w:r>
      <w:proofErr w:type="spellEnd"/>
      <w:r w:rsidR="00824205" w:rsidRPr="007F0D01">
        <w:t xml:space="preserve"> Report</w:t>
      </w:r>
    </w:p>
    <w:p w14:paraId="3D6F46BC" w14:textId="2D0E8493" w:rsidR="00767E04" w:rsidRPr="00ED776C" w:rsidRDefault="00767E04" w:rsidP="00694D16">
      <w:r w:rsidRPr="009702D5">
        <w:fldChar w:fldCharType="end"/>
      </w:r>
      <w:r w:rsidRPr="00ED776C">
        <w:t xml:space="preserve"> </w:t>
      </w:r>
      <w:proofErr w:type="gramStart"/>
      <w:r w:rsidRPr="00ED776C">
        <w:t>for</w:t>
      </w:r>
      <w:proofErr w:type="gramEnd"/>
      <w:r w:rsidRPr="00ED776C">
        <w:t xml:space="preserve"> two different solar PV technologies. According to these estimates, the learning rate for onshore wind power is 12% and for crystalline solar PV technology 29%.</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7986"/>
      </w:tblGrid>
      <w:tr w:rsidR="002B050E" w:rsidRPr="00ED776C" w14:paraId="13D68975" w14:textId="77777777" w:rsidTr="002B050E">
        <w:trPr>
          <w:trHeight w:val="237"/>
        </w:trPr>
        <w:tc>
          <w:tcPr>
            <w:tcW w:w="7106" w:type="dxa"/>
            <w:hideMark/>
          </w:tcPr>
          <w:p w14:paraId="0A707F13" w14:textId="543EBD3C" w:rsidR="002B050E" w:rsidRPr="002B050E" w:rsidRDefault="002B050E" w:rsidP="001E4788">
            <w:pPr>
              <w:pStyle w:val="Beschriftung1"/>
              <w:rPr>
                <w:b/>
                <w:sz w:val="22"/>
              </w:rPr>
            </w:pPr>
            <w:r w:rsidRPr="002B050E">
              <w:rPr>
                <w:b/>
                <w:color w:val="5B9BD5" w:themeColor="accent1"/>
                <w:sz w:val="22"/>
              </w:rPr>
              <w:t xml:space="preserve">Figure </w:t>
            </w:r>
            <w:r w:rsidRPr="002B050E">
              <w:rPr>
                <w:b/>
                <w:color w:val="5B9BD5" w:themeColor="accent1"/>
                <w:sz w:val="22"/>
              </w:rPr>
              <w:fldChar w:fldCharType="begin"/>
            </w:r>
            <w:r w:rsidRPr="002B050E">
              <w:rPr>
                <w:b/>
                <w:color w:val="5B9BD5" w:themeColor="accent1"/>
                <w:sz w:val="22"/>
              </w:rPr>
              <w:instrText xml:space="preserve"> SEQ Figure \* ARABIC </w:instrText>
            </w:r>
            <w:r w:rsidRPr="002B050E">
              <w:rPr>
                <w:b/>
                <w:color w:val="5B9BD5" w:themeColor="accent1"/>
                <w:sz w:val="22"/>
              </w:rPr>
              <w:fldChar w:fldCharType="separate"/>
            </w:r>
            <w:r w:rsidR="00824205">
              <w:rPr>
                <w:b/>
                <w:noProof/>
                <w:color w:val="5B9BD5" w:themeColor="accent1"/>
                <w:sz w:val="22"/>
              </w:rPr>
              <w:t>17</w:t>
            </w:r>
            <w:r w:rsidRPr="002B050E">
              <w:rPr>
                <w:b/>
                <w:color w:val="5B9BD5" w:themeColor="accent1"/>
                <w:sz w:val="22"/>
              </w:rPr>
              <w:fldChar w:fldCharType="end"/>
            </w:r>
            <w:r w:rsidRPr="002B050E">
              <w:rPr>
                <w:b/>
                <w:color w:val="5B9BD5" w:themeColor="accent1"/>
                <w:sz w:val="22"/>
              </w:rPr>
              <w:t>.</w:t>
            </w:r>
            <w:r w:rsidRPr="002B050E">
              <w:rPr>
                <w:b/>
                <w:sz w:val="22"/>
              </w:rPr>
              <w:t xml:space="preserve"> Learning curve for onshore wind</w:t>
            </w:r>
          </w:p>
          <w:p w14:paraId="791892D0" w14:textId="3EC52AFA" w:rsidR="00FD0F92" w:rsidRDefault="002B050E" w:rsidP="00FD0F92">
            <w:pPr>
              <w:pStyle w:val="Beschriftung1"/>
              <w:rPr>
                <w:b/>
                <w:sz w:val="22"/>
              </w:rPr>
            </w:pPr>
            <w:r w:rsidRPr="00FD0F92">
              <w:rPr>
                <w:b/>
                <w:color w:val="5B9BD5" w:themeColor="accent1"/>
                <w:sz w:val="22"/>
              </w:rPr>
              <w:t>Key point:</w:t>
            </w:r>
            <w:r w:rsidR="00FD0F92" w:rsidRPr="00FD0F92">
              <w:rPr>
                <w:b/>
                <w:sz w:val="28"/>
              </w:rPr>
              <w:t xml:space="preserve"> </w:t>
            </w:r>
            <w:r w:rsidR="00FD0F92">
              <w:rPr>
                <w:b/>
                <w:sz w:val="22"/>
              </w:rPr>
              <w:t>Increase in production capacity reduces cost of manufactu</w:t>
            </w:r>
            <w:r w:rsidR="00FD0F92">
              <w:rPr>
                <w:b/>
                <w:sz w:val="22"/>
              </w:rPr>
              <w:t>r</w:t>
            </w:r>
            <w:r w:rsidR="00FD0F92">
              <w:rPr>
                <w:b/>
                <w:sz w:val="22"/>
              </w:rPr>
              <w:t xml:space="preserve">ing </w:t>
            </w:r>
          </w:p>
          <w:p w14:paraId="17DA3FA3" w14:textId="77777777" w:rsidR="002B050E" w:rsidRDefault="002B050E" w:rsidP="00694D16">
            <w:r w:rsidRPr="009702D5">
              <w:rPr>
                <w:noProof/>
              </w:rPr>
              <w:drawing>
                <wp:inline distT="0" distB="0" distL="0" distR="0" wp14:anchorId="1DF44570" wp14:editId="0643DD5B">
                  <wp:extent cx="4362536" cy="2362200"/>
                  <wp:effectExtent l="0" t="0" r="635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8102" cy="2370629"/>
                          </a:xfrm>
                          <a:prstGeom prst="rect">
                            <a:avLst/>
                          </a:prstGeom>
                          <a:noFill/>
                          <a:ln>
                            <a:noFill/>
                          </a:ln>
                          <a:extLst/>
                        </pic:spPr>
                      </pic:pic>
                    </a:graphicData>
                  </a:graphic>
                </wp:inline>
              </w:drawing>
            </w:r>
          </w:p>
          <w:p w14:paraId="60CFA6ED" w14:textId="77777777" w:rsidR="002E4C49" w:rsidRDefault="002E4C49" w:rsidP="00204D06">
            <w:pPr>
              <w:pStyle w:val="Beschriftung1"/>
              <w:rPr>
                <w:b/>
              </w:rPr>
            </w:pPr>
          </w:p>
          <w:p w14:paraId="1D4153A2" w14:textId="1943BA67" w:rsidR="00204D06" w:rsidRPr="00694D16" w:rsidRDefault="00204D06" w:rsidP="002E4C49">
            <w:pPr>
              <w:pStyle w:val="Beschriftung1"/>
            </w:pPr>
            <w:r w:rsidRPr="00204D06">
              <w:rPr>
                <w:b/>
              </w:rPr>
              <w:t>Source:</w:t>
            </w:r>
            <w:r w:rsidRPr="007F0D01">
              <w:t xml:space="preserve"> IRENA (2015): Renewable Power Generation Costs</w:t>
            </w:r>
          </w:p>
        </w:tc>
      </w:tr>
      <w:tr w:rsidR="002B050E" w:rsidRPr="00ED776C" w14:paraId="20FFBB15" w14:textId="77777777" w:rsidTr="002B050E">
        <w:trPr>
          <w:trHeight w:val="472"/>
        </w:trPr>
        <w:tc>
          <w:tcPr>
            <w:tcW w:w="7106" w:type="dxa"/>
            <w:hideMark/>
          </w:tcPr>
          <w:p w14:paraId="2EBEDFBF" w14:textId="77777777" w:rsidR="002B050E" w:rsidRPr="002B050E" w:rsidRDefault="002B050E" w:rsidP="00FD0F92">
            <w:pPr>
              <w:pStyle w:val="Beschriftung1"/>
              <w:rPr>
                <w:b/>
                <w:sz w:val="22"/>
              </w:rPr>
            </w:pPr>
            <w:r w:rsidRPr="002B050E">
              <w:rPr>
                <w:b/>
                <w:color w:val="5B9BD5" w:themeColor="accent1"/>
                <w:sz w:val="22"/>
              </w:rPr>
              <w:t xml:space="preserve">Figure </w:t>
            </w:r>
            <w:r w:rsidRPr="002B050E">
              <w:rPr>
                <w:b/>
                <w:color w:val="5B9BD5" w:themeColor="accent1"/>
                <w:sz w:val="22"/>
              </w:rPr>
              <w:fldChar w:fldCharType="begin"/>
            </w:r>
            <w:r w:rsidRPr="002B050E">
              <w:rPr>
                <w:b/>
                <w:color w:val="5B9BD5" w:themeColor="accent1"/>
                <w:sz w:val="22"/>
              </w:rPr>
              <w:instrText xml:space="preserve"> SEQ Figure \* ARABIC </w:instrText>
            </w:r>
            <w:r w:rsidRPr="002B050E">
              <w:rPr>
                <w:b/>
                <w:color w:val="5B9BD5" w:themeColor="accent1"/>
                <w:sz w:val="22"/>
              </w:rPr>
              <w:fldChar w:fldCharType="separate"/>
            </w:r>
            <w:r w:rsidR="00824205">
              <w:rPr>
                <w:b/>
                <w:noProof/>
                <w:color w:val="5B9BD5" w:themeColor="accent1"/>
                <w:sz w:val="22"/>
              </w:rPr>
              <w:t>18</w:t>
            </w:r>
            <w:r w:rsidRPr="002B050E">
              <w:rPr>
                <w:b/>
                <w:color w:val="5B9BD5" w:themeColor="accent1"/>
                <w:sz w:val="22"/>
              </w:rPr>
              <w:fldChar w:fldCharType="end"/>
            </w:r>
            <w:r w:rsidRPr="002B050E">
              <w:rPr>
                <w:b/>
                <w:color w:val="5B9BD5" w:themeColor="accent1"/>
                <w:sz w:val="22"/>
              </w:rPr>
              <w:t>.</w:t>
            </w:r>
            <w:r>
              <w:rPr>
                <w:b/>
                <w:sz w:val="22"/>
              </w:rPr>
              <w:t xml:space="preserve"> Learning curve for solar PV</w:t>
            </w:r>
          </w:p>
          <w:p w14:paraId="088A5767" w14:textId="1AF1EA18" w:rsidR="002B050E" w:rsidRDefault="002B050E" w:rsidP="00694D16">
            <w:pPr>
              <w:pStyle w:val="Beschriftung1"/>
              <w:rPr>
                <w:b/>
                <w:sz w:val="22"/>
              </w:rPr>
            </w:pPr>
            <w:r w:rsidRPr="002B050E">
              <w:rPr>
                <w:b/>
                <w:color w:val="5B9BD5" w:themeColor="accent1"/>
                <w:sz w:val="22"/>
              </w:rPr>
              <w:t>Key point:</w:t>
            </w:r>
            <w:r>
              <w:rPr>
                <w:b/>
                <w:sz w:val="22"/>
              </w:rPr>
              <w:t xml:space="preserve"> </w:t>
            </w:r>
            <w:r w:rsidR="00FD0F92">
              <w:rPr>
                <w:b/>
                <w:sz w:val="22"/>
              </w:rPr>
              <w:t>Increase in production capacity reduces cost of manufactu</w:t>
            </w:r>
            <w:r w:rsidR="00FD0F92">
              <w:rPr>
                <w:b/>
                <w:sz w:val="22"/>
              </w:rPr>
              <w:t>r</w:t>
            </w:r>
            <w:r w:rsidR="00FD0F92">
              <w:rPr>
                <w:b/>
                <w:sz w:val="22"/>
              </w:rPr>
              <w:t xml:space="preserve">ing </w:t>
            </w:r>
          </w:p>
          <w:p w14:paraId="0AB4F6FE" w14:textId="3E47B115" w:rsidR="002B050E" w:rsidRPr="002B050E" w:rsidRDefault="002B050E" w:rsidP="00694D16">
            <w:pPr>
              <w:pStyle w:val="Beschriftung1"/>
              <w:rPr>
                <w:b/>
                <w:sz w:val="22"/>
              </w:rPr>
            </w:pPr>
            <w:r w:rsidRPr="009702D5">
              <w:rPr>
                <w:noProof/>
              </w:rPr>
              <w:drawing>
                <wp:inline distT="0" distB="0" distL="0" distR="0" wp14:anchorId="1BBA2700" wp14:editId="1E3BBF17">
                  <wp:extent cx="4921581" cy="2328333"/>
                  <wp:effectExtent l="0" t="0" r="635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922" cy="2328968"/>
                          </a:xfrm>
                          <a:prstGeom prst="rect">
                            <a:avLst/>
                          </a:prstGeom>
                        </pic:spPr>
                      </pic:pic>
                    </a:graphicData>
                  </a:graphic>
                </wp:inline>
              </w:drawing>
            </w:r>
          </w:p>
        </w:tc>
      </w:tr>
      <w:tr w:rsidR="002B050E" w:rsidRPr="00ED776C" w14:paraId="15902E9B" w14:textId="77777777" w:rsidTr="002B050E">
        <w:trPr>
          <w:trHeight w:val="472"/>
        </w:trPr>
        <w:tc>
          <w:tcPr>
            <w:tcW w:w="7106" w:type="dxa"/>
          </w:tcPr>
          <w:p w14:paraId="57589E17" w14:textId="77777777" w:rsidR="002B050E" w:rsidRPr="007F0D01" w:rsidRDefault="002B050E" w:rsidP="00FD0F92">
            <w:pPr>
              <w:pStyle w:val="Beschriftung1"/>
            </w:pPr>
            <w:bookmarkStart w:id="12" w:name="_Ref492047876"/>
            <w:r w:rsidRPr="00FD0F92">
              <w:rPr>
                <w:b/>
              </w:rPr>
              <w:lastRenderedPageBreak/>
              <w:t>Source:</w:t>
            </w:r>
            <w:r w:rsidRPr="007F0D01">
              <w:t xml:space="preserve"> </w:t>
            </w:r>
            <w:proofErr w:type="spellStart"/>
            <w:r w:rsidRPr="007F0D01">
              <w:t>Fraunhofer</w:t>
            </w:r>
            <w:proofErr w:type="spellEnd"/>
            <w:r w:rsidRPr="007F0D01">
              <w:t xml:space="preserve"> ISE 2017 - </w:t>
            </w:r>
            <w:proofErr w:type="spellStart"/>
            <w:r w:rsidRPr="007F0D01">
              <w:t>Photovoltaics</w:t>
            </w:r>
            <w:proofErr w:type="spellEnd"/>
            <w:r w:rsidRPr="007F0D01">
              <w:t xml:space="preserve"> Report</w:t>
            </w:r>
          </w:p>
          <w:bookmarkEnd w:id="12"/>
          <w:p w14:paraId="60A7846D" w14:textId="77777777" w:rsidR="002B050E" w:rsidRPr="002B050E" w:rsidRDefault="002B050E" w:rsidP="00FD0F92">
            <w:pPr>
              <w:pStyle w:val="Beschriftung1"/>
              <w:rPr>
                <w:b/>
                <w:color w:val="5B9BD5" w:themeColor="accent1"/>
                <w:sz w:val="22"/>
              </w:rPr>
            </w:pPr>
          </w:p>
        </w:tc>
      </w:tr>
    </w:tbl>
    <w:p w14:paraId="75C02118" w14:textId="73F3443E" w:rsidR="00453F83" w:rsidRPr="00ED776C" w:rsidRDefault="008536E1" w:rsidP="00694D16">
      <w:r w:rsidRPr="00ED776C">
        <w:t xml:space="preserve">It should be noted that the concept </w:t>
      </w:r>
      <w:r w:rsidR="002A52A8">
        <w:t>o</w:t>
      </w:r>
      <w:r w:rsidRPr="00ED776C">
        <w:t>f a learning curve is purely empirical and descriptive. It does not explain how and why learning is happening, nor does it give a reason why it should happen at a co</w:t>
      </w:r>
      <w:r w:rsidRPr="00ED776C">
        <w:t>n</w:t>
      </w:r>
      <w:r w:rsidRPr="00ED776C">
        <w:t>stant rate for each doubling of cumulative production.</w:t>
      </w:r>
    </w:p>
    <w:p w14:paraId="3D7E37B2" w14:textId="77777777" w:rsidR="005D4A14" w:rsidRPr="00ED776C" w:rsidRDefault="005D4A14" w:rsidP="00694D16">
      <w:pPr>
        <w:pStyle w:val="Heading1"/>
        <w:rPr>
          <w:lang w:val="en-US"/>
        </w:rPr>
      </w:pPr>
      <w:r w:rsidRPr="00ED776C">
        <w:rPr>
          <w:lang w:val="en-US"/>
        </w:rPr>
        <w:t>Market value of wind and solar energy</w:t>
      </w:r>
    </w:p>
    <w:p w14:paraId="7B773F1F" w14:textId="7B1FECCB" w:rsidR="00D31692" w:rsidRPr="00D31692" w:rsidRDefault="00126B20" w:rsidP="00694D16">
      <w:r w:rsidRPr="00ED776C">
        <w:rPr>
          <w:b/>
        </w:rPr>
        <w:t>Empirics</w:t>
      </w:r>
      <w:r w:rsidRPr="00ED776C">
        <w:t>. Let us start with a look at empirical data.</w:t>
      </w:r>
      <w:r w:rsidR="008F7401">
        <w:t xml:space="preserve"> </w:t>
      </w:r>
      <w:r w:rsidR="008F7401">
        <w:fldChar w:fldCharType="begin"/>
      </w:r>
      <w:r w:rsidR="008F7401">
        <w:instrText xml:space="preserve"> REF _Ref367109537 \h </w:instrText>
      </w:r>
      <w:r w:rsidR="008F7401">
        <w:fldChar w:fldCharType="separate"/>
      </w:r>
      <w:r w:rsidR="00824205" w:rsidRPr="00694D16">
        <w:rPr>
          <w:color w:val="5B9BD5" w:themeColor="accent1"/>
        </w:rPr>
        <w:t xml:space="preserve">Table </w:t>
      </w:r>
      <w:r w:rsidR="00824205">
        <w:rPr>
          <w:noProof/>
          <w:color w:val="5B9BD5" w:themeColor="accent1"/>
        </w:rPr>
        <w:t>1</w:t>
      </w:r>
      <w:r w:rsidR="008F7401">
        <w:fldChar w:fldCharType="end"/>
      </w:r>
      <w:r w:rsidR="00C336EA">
        <w:t xml:space="preserve"> </w:t>
      </w:r>
      <w:r w:rsidR="00183F2F" w:rsidRPr="00ED776C">
        <w:t xml:space="preserve">contains electricity </w:t>
      </w:r>
      <w:r w:rsidR="0082627C" w:rsidRPr="00ED776C">
        <w:t xml:space="preserve">price data </w:t>
      </w:r>
      <w:r w:rsidR="00183F2F" w:rsidRPr="00ED776C">
        <w:t>for</w:t>
      </w:r>
      <w:r w:rsidR="0082627C" w:rsidRPr="00ED776C">
        <w:t xml:space="preserve"> Germ</w:t>
      </w:r>
      <w:r w:rsidR="0082627C" w:rsidRPr="00ED776C">
        <w:t>a</w:t>
      </w:r>
      <w:r w:rsidR="0082627C" w:rsidRPr="00ED776C">
        <w:t xml:space="preserve">ny for the years 2001 to 2016. The first column shows the average day-ahead electricity price, the so-called “base price”. </w:t>
      </w:r>
      <w:bookmarkStart w:id="13" w:name="_Ref367108969"/>
    </w:p>
    <w:p w14:paraId="2F851019" w14:textId="04D85D12" w:rsidR="00A803CE" w:rsidRPr="00D31692" w:rsidRDefault="004263A7" w:rsidP="00D31692">
      <w:pPr>
        <w:spacing w:before="240" w:after="120" w:line="264" w:lineRule="auto"/>
        <w:rPr>
          <w:b/>
          <w:bCs/>
          <w:color w:val="5B9BD5" w:themeColor="accent1"/>
          <w:szCs w:val="20"/>
        </w:rPr>
      </w:pPr>
      <w:bookmarkStart w:id="14" w:name="_Ref367109537"/>
      <w:r w:rsidRPr="00694D16">
        <w:rPr>
          <w:color w:val="5B9BD5" w:themeColor="accent1"/>
        </w:rPr>
        <w:t xml:space="preserve">Table </w:t>
      </w:r>
      <w:r w:rsidRPr="00694D16">
        <w:rPr>
          <w:color w:val="5B9BD5" w:themeColor="accent1"/>
        </w:rPr>
        <w:fldChar w:fldCharType="begin"/>
      </w:r>
      <w:r w:rsidRPr="00694D16">
        <w:rPr>
          <w:color w:val="5B9BD5" w:themeColor="accent1"/>
        </w:rPr>
        <w:instrText xml:space="preserve"> SEQ Table \* ARABIC </w:instrText>
      </w:r>
      <w:r w:rsidRPr="00694D16">
        <w:rPr>
          <w:color w:val="5B9BD5" w:themeColor="accent1"/>
        </w:rPr>
        <w:fldChar w:fldCharType="separate"/>
      </w:r>
      <w:r w:rsidR="00824205">
        <w:rPr>
          <w:noProof/>
          <w:color w:val="5B9BD5" w:themeColor="accent1"/>
        </w:rPr>
        <w:t>1</w:t>
      </w:r>
      <w:r w:rsidRPr="00694D16">
        <w:rPr>
          <w:color w:val="5B9BD5" w:themeColor="accent1"/>
        </w:rPr>
        <w:fldChar w:fldCharType="end"/>
      </w:r>
      <w:bookmarkEnd w:id="14"/>
      <w:r w:rsidRPr="00694D16">
        <w:rPr>
          <w:color w:val="5B9BD5" w:themeColor="accent1"/>
        </w:rPr>
        <w:t>:</w:t>
      </w:r>
      <w:r>
        <w:t xml:space="preserve"> </w:t>
      </w:r>
      <w:r w:rsidRPr="00694D16">
        <w:t>Day-ahead electricity prices in Germany</w:t>
      </w:r>
      <w:bookmarkEnd w:id="13"/>
    </w:p>
    <w:tbl>
      <w:tblPr>
        <w:tblW w:w="7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0" w:type="dxa"/>
          <w:bottom w:w="57" w:type="dxa"/>
          <w:right w:w="0" w:type="dxa"/>
        </w:tblCellMar>
        <w:tblLook w:val="0420" w:firstRow="1" w:lastRow="0" w:firstColumn="0" w:lastColumn="0" w:noHBand="0" w:noVBand="1"/>
      </w:tblPr>
      <w:tblGrid>
        <w:gridCol w:w="1220"/>
        <w:gridCol w:w="1418"/>
        <w:gridCol w:w="1232"/>
        <w:gridCol w:w="1290"/>
        <w:gridCol w:w="1290"/>
        <w:gridCol w:w="1291"/>
      </w:tblGrid>
      <w:tr w:rsidR="00C57209" w:rsidRPr="00ED776C" w14:paraId="08489D75" w14:textId="77777777" w:rsidTr="00D31692">
        <w:trPr>
          <w:trHeight w:val="97"/>
        </w:trPr>
        <w:tc>
          <w:tcPr>
            <w:tcW w:w="1220" w:type="dxa"/>
            <w:shd w:val="clear" w:color="auto" w:fill="FFFFFF"/>
            <w:tcMar>
              <w:top w:w="43" w:type="dxa"/>
              <w:left w:w="86" w:type="dxa"/>
              <w:bottom w:w="43" w:type="dxa"/>
              <w:right w:w="86" w:type="dxa"/>
            </w:tcMar>
            <w:hideMark/>
          </w:tcPr>
          <w:p w14:paraId="1647133D" w14:textId="77777777" w:rsidR="00126B20" w:rsidRPr="00ED776C" w:rsidRDefault="00126B20" w:rsidP="00D31692">
            <w:pPr>
              <w:pStyle w:val="Quizz"/>
              <w:spacing w:after="100" w:afterAutospacing="1"/>
              <w:jc w:val="center"/>
              <w:rPr>
                <w:b/>
                <w:color w:val="000000" w:themeColor="text1"/>
              </w:rPr>
            </w:pPr>
          </w:p>
        </w:tc>
        <w:tc>
          <w:tcPr>
            <w:tcW w:w="1418" w:type="dxa"/>
            <w:shd w:val="clear" w:color="auto" w:fill="FFFFFF"/>
          </w:tcPr>
          <w:p w14:paraId="41E3DC03" w14:textId="77777777" w:rsidR="00C57209" w:rsidRDefault="00C57209" w:rsidP="00D31692">
            <w:pPr>
              <w:pStyle w:val="Quizz"/>
              <w:spacing w:line="240" w:lineRule="auto"/>
              <w:jc w:val="center"/>
              <w:rPr>
                <w:b/>
                <w:color w:val="000000" w:themeColor="text1"/>
              </w:rPr>
            </w:pPr>
          </w:p>
          <w:p w14:paraId="656F254D" w14:textId="704F55CC" w:rsidR="00126B20" w:rsidRPr="00ED776C" w:rsidRDefault="00126B20" w:rsidP="00D31692">
            <w:pPr>
              <w:pStyle w:val="Quizz"/>
              <w:tabs>
                <w:tab w:val="center" w:pos="704"/>
              </w:tabs>
              <w:spacing w:line="240" w:lineRule="auto"/>
              <w:jc w:val="center"/>
              <w:rPr>
                <w:b/>
                <w:color w:val="000000" w:themeColor="text1"/>
              </w:rPr>
            </w:pPr>
          </w:p>
        </w:tc>
        <w:tc>
          <w:tcPr>
            <w:tcW w:w="2522" w:type="dxa"/>
            <w:gridSpan w:val="2"/>
            <w:shd w:val="clear" w:color="auto" w:fill="FFFFFF"/>
            <w:tcMar>
              <w:top w:w="43" w:type="dxa"/>
              <w:left w:w="86" w:type="dxa"/>
              <w:bottom w:w="43" w:type="dxa"/>
              <w:right w:w="86" w:type="dxa"/>
            </w:tcMar>
            <w:hideMark/>
          </w:tcPr>
          <w:p w14:paraId="3FB9C9E0" w14:textId="2E084F0A" w:rsidR="00126B20" w:rsidRPr="00ED776C" w:rsidRDefault="00C57209" w:rsidP="00D31692">
            <w:pPr>
              <w:pStyle w:val="Quizz"/>
              <w:jc w:val="center"/>
              <w:rPr>
                <w:b/>
                <w:color w:val="000000" w:themeColor="text1"/>
              </w:rPr>
            </w:pPr>
            <w:r>
              <w:rPr>
                <w:b/>
                <w:color w:val="000000" w:themeColor="text1"/>
              </w:rPr>
              <w:t>On-shore w</w:t>
            </w:r>
            <w:r w:rsidR="0082627C" w:rsidRPr="00ED776C">
              <w:rPr>
                <w:b/>
                <w:color w:val="000000" w:themeColor="text1"/>
              </w:rPr>
              <w:t>ind</w:t>
            </w:r>
          </w:p>
        </w:tc>
        <w:tc>
          <w:tcPr>
            <w:tcW w:w="2581" w:type="dxa"/>
            <w:gridSpan w:val="2"/>
            <w:shd w:val="clear" w:color="auto" w:fill="FFFFFF"/>
          </w:tcPr>
          <w:p w14:paraId="5582717D" w14:textId="77777777" w:rsidR="00126B20" w:rsidRPr="00694D16" w:rsidRDefault="00126B20" w:rsidP="00D31692">
            <w:pPr>
              <w:pStyle w:val="Quizz"/>
              <w:jc w:val="center"/>
              <w:rPr>
                <w:b/>
                <w:color w:val="000000" w:themeColor="text1"/>
              </w:rPr>
            </w:pPr>
            <w:r w:rsidRPr="00ED776C">
              <w:rPr>
                <w:b/>
                <w:color w:val="000000" w:themeColor="text1"/>
              </w:rPr>
              <w:t>Solar PV</w:t>
            </w:r>
          </w:p>
        </w:tc>
      </w:tr>
      <w:tr w:rsidR="00C57209" w:rsidRPr="00ED776C" w14:paraId="04CED69D" w14:textId="77777777" w:rsidTr="00D31692">
        <w:trPr>
          <w:trHeight w:val="97"/>
        </w:trPr>
        <w:tc>
          <w:tcPr>
            <w:tcW w:w="1220" w:type="dxa"/>
            <w:shd w:val="clear" w:color="auto" w:fill="FFFFFF"/>
            <w:tcMar>
              <w:top w:w="43" w:type="dxa"/>
              <w:left w:w="86" w:type="dxa"/>
              <w:bottom w:w="43" w:type="dxa"/>
              <w:right w:w="86" w:type="dxa"/>
            </w:tcMar>
          </w:tcPr>
          <w:p w14:paraId="64CD4B32" w14:textId="77777777" w:rsidR="00126B20" w:rsidRPr="00ED776C" w:rsidRDefault="00126B20" w:rsidP="00D31692">
            <w:pPr>
              <w:pStyle w:val="Quizz"/>
              <w:spacing w:after="100" w:afterAutospacing="1"/>
              <w:jc w:val="center"/>
              <w:rPr>
                <w:b/>
                <w:color w:val="000000" w:themeColor="text1"/>
              </w:rPr>
            </w:pPr>
          </w:p>
        </w:tc>
        <w:tc>
          <w:tcPr>
            <w:tcW w:w="1418" w:type="dxa"/>
            <w:shd w:val="clear" w:color="auto" w:fill="FFFFFF"/>
          </w:tcPr>
          <w:p w14:paraId="63EF9B72" w14:textId="77777777" w:rsidR="00C57209" w:rsidRDefault="00C57209" w:rsidP="00D31692">
            <w:pPr>
              <w:pStyle w:val="Quizz"/>
              <w:jc w:val="center"/>
              <w:rPr>
                <w:b/>
                <w:color w:val="000000" w:themeColor="text1"/>
              </w:rPr>
            </w:pPr>
            <w:r>
              <w:rPr>
                <w:b/>
                <w:color w:val="000000" w:themeColor="text1"/>
              </w:rPr>
              <w:t>B</w:t>
            </w:r>
            <w:r w:rsidRPr="007F0D01">
              <w:rPr>
                <w:b/>
                <w:color w:val="000000" w:themeColor="text1"/>
              </w:rPr>
              <w:t>ase</w:t>
            </w:r>
            <w:r w:rsidRPr="007F0D01">
              <w:rPr>
                <w:b/>
                <w:color w:val="000000" w:themeColor="text1"/>
              </w:rPr>
              <w:br/>
              <w:t>price</w:t>
            </w:r>
            <w:r>
              <w:rPr>
                <w:b/>
                <w:color w:val="000000" w:themeColor="text1"/>
              </w:rPr>
              <w:t xml:space="preserve"> of e</w:t>
            </w:r>
            <w:r w:rsidRPr="007F0D01">
              <w:rPr>
                <w:b/>
                <w:color w:val="000000" w:themeColor="text1"/>
              </w:rPr>
              <w:t>lectricity</w:t>
            </w:r>
          </w:p>
          <w:p w14:paraId="62E1181B" w14:textId="7A2B47B1" w:rsidR="00126B20" w:rsidRPr="00ED776C" w:rsidRDefault="00C57209" w:rsidP="00D31692">
            <w:pPr>
              <w:pStyle w:val="Quizz"/>
              <w:jc w:val="center"/>
              <w:rPr>
                <w:b/>
                <w:color w:val="000000" w:themeColor="text1"/>
              </w:rPr>
            </w:pPr>
            <w:r>
              <w:rPr>
                <w:b/>
                <w:color w:val="000000" w:themeColor="text1"/>
              </w:rPr>
              <w:t>(1)</w:t>
            </w:r>
          </w:p>
        </w:tc>
        <w:tc>
          <w:tcPr>
            <w:tcW w:w="1232" w:type="dxa"/>
            <w:shd w:val="clear" w:color="auto" w:fill="FFFFFF"/>
            <w:tcMar>
              <w:top w:w="43" w:type="dxa"/>
              <w:left w:w="86" w:type="dxa"/>
              <w:bottom w:w="43" w:type="dxa"/>
              <w:right w:w="86" w:type="dxa"/>
            </w:tcMar>
          </w:tcPr>
          <w:p w14:paraId="32CAB81F" w14:textId="0AEE0505" w:rsidR="00126B20" w:rsidRPr="00694D16" w:rsidRDefault="00126B20" w:rsidP="00D31692">
            <w:pPr>
              <w:pStyle w:val="Quizz"/>
              <w:jc w:val="center"/>
              <w:rPr>
                <w:b/>
                <w:color w:val="000000" w:themeColor="text1"/>
              </w:rPr>
            </w:pPr>
            <w:r w:rsidRPr="00ED776C">
              <w:rPr>
                <w:b/>
                <w:color w:val="000000" w:themeColor="text1"/>
              </w:rPr>
              <w:t>Market</w:t>
            </w:r>
            <w:r w:rsidRPr="00ED776C">
              <w:rPr>
                <w:b/>
                <w:color w:val="000000" w:themeColor="text1"/>
              </w:rPr>
              <w:br/>
              <w:t>value</w:t>
            </w:r>
            <w:r w:rsidRPr="00ED776C">
              <w:rPr>
                <w:b/>
                <w:color w:val="000000" w:themeColor="text1"/>
              </w:rPr>
              <w:br/>
              <w:t>€/MWh</w:t>
            </w:r>
            <w:r w:rsidR="00C57209">
              <w:rPr>
                <w:b/>
                <w:color w:val="000000" w:themeColor="text1"/>
              </w:rPr>
              <w:t xml:space="preserve"> (2)</w:t>
            </w:r>
          </w:p>
        </w:tc>
        <w:tc>
          <w:tcPr>
            <w:tcW w:w="1290" w:type="dxa"/>
            <w:shd w:val="clear" w:color="auto" w:fill="FFFFFF"/>
          </w:tcPr>
          <w:p w14:paraId="47B2C2E2" w14:textId="77777777" w:rsidR="00126B20" w:rsidRDefault="00126B20" w:rsidP="00D31692">
            <w:pPr>
              <w:pStyle w:val="Quizz"/>
              <w:jc w:val="center"/>
              <w:rPr>
                <w:rFonts w:cstheme="majorBidi"/>
                <w:b/>
                <w:i/>
                <w:color w:val="000000" w:themeColor="text1"/>
                <w:szCs w:val="24"/>
              </w:rPr>
            </w:pPr>
            <w:r w:rsidRPr="00ED776C">
              <w:rPr>
                <w:b/>
                <w:color w:val="000000" w:themeColor="text1"/>
              </w:rPr>
              <w:t>Value</w:t>
            </w:r>
            <w:r w:rsidRPr="00ED776C">
              <w:rPr>
                <w:b/>
                <w:color w:val="000000" w:themeColor="text1"/>
              </w:rPr>
              <w:br/>
              <w:t>factor</w:t>
            </w:r>
          </w:p>
          <w:p w14:paraId="4712279A" w14:textId="77777777" w:rsidR="00C57209" w:rsidRDefault="00C57209" w:rsidP="00D31692">
            <w:pPr>
              <w:pStyle w:val="Quizz"/>
              <w:jc w:val="center"/>
              <w:rPr>
                <w:b/>
                <w:color w:val="000000" w:themeColor="text1"/>
              </w:rPr>
            </w:pPr>
          </w:p>
          <w:p w14:paraId="260659E0" w14:textId="2FEB202F" w:rsidR="00C57209" w:rsidRPr="00ED776C" w:rsidRDefault="00C57209" w:rsidP="00D31692">
            <w:pPr>
              <w:pStyle w:val="Quizz"/>
              <w:jc w:val="center"/>
              <w:rPr>
                <w:b/>
                <w:color w:val="000000" w:themeColor="text1"/>
              </w:rPr>
            </w:pPr>
            <w:r>
              <w:rPr>
                <w:b/>
                <w:color w:val="000000" w:themeColor="text1"/>
              </w:rPr>
              <w:t>(3)</w:t>
            </w:r>
          </w:p>
        </w:tc>
        <w:tc>
          <w:tcPr>
            <w:tcW w:w="1290" w:type="dxa"/>
            <w:shd w:val="clear" w:color="auto" w:fill="FFFFFF"/>
          </w:tcPr>
          <w:p w14:paraId="6D2721B1" w14:textId="2E9B59FD" w:rsidR="00C57209" w:rsidRDefault="00126B20" w:rsidP="00D31692">
            <w:pPr>
              <w:pStyle w:val="Quizz"/>
              <w:jc w:val="center"/>
              <w:rPr>
                <w:rFonts w:cstheme="majorBidi"/>
                <w:b/>
                <w:i/>
                <w:color w:val="000000" w:themeColor="text1"/>
                <w:szCs w:val="24"/>
              </w:rPr>
            </w:pPr>
            <w:r w:rsidRPr="00ED776C">
              <w:rPr>
                <w:b/>
                <w:color w:val="000000" w:themeColor="text1"/>
              </w:rPr>
              <w:t>Market</w:t>
            </w:r>
            <w:r w:rsidRPr="00ED776C">
              <w:rPr>
                <w:b/>
                <w:color w:val="000000" w:themeColor="text1"/>
              </w:rPr>
              <w:br/>
              <w:t>value</w:t>
            </w:r>
            <w:r w:rsidRPr="00ED776C">
              <w:rPr>
                <w:b/>
                <w:color w:val="000000" w:themeColor="text1"/>
              </w:rPr>
              <w:br/>
              <w:t>€/MWh</w:t>
            </w:r>
          </w:p>
          <w:p w14:paraId="5CB2AD55" w14:textId="0ADA20C0" w:rsidR="00126B20" w:rsidRPr="00ED776C" w:rsidRDefault="00C57209" w:rsidP="00D31692">
            <w:pPr>
              <w:pStyle w:val="Quizz"/>
              <w:jc w:val="center"/>
              <w:rPr>
                <w:b/>
                <w:color w:val="000000" w:themeColor="text1"/>
              </w:rPr>
            </w:pPr>
            <w:r>
              <w:rPr>
                <w:b/>
                <w:color w:val="000000" w:themeColor="text1"/>
              </w:rPr>
              <w:t>(4)</w:t>
            </w:r>
          </w:p>
        </w:tc>
        <w:tc>
          <w:tcPr>
            <w:tcW w:w="1291" w:type="dxa"/>
            <w:shd w:val="clear" w:color="auto" w:fill="FFFFFF"/>
          </w:tcPr>
          <w:p w14:paraId="696A44FD" w14:textId="77777777" w:rsidR="00126B20" w:rsidRDefault="00126B20" w:rsidP="00D31692">
            <w:pPr>
              <w:pStyle w:val="Quizz"/>
              <w:jc w:val="center"/>
              <w:rPr>
                <w:rFonts w:cstheme="majorBidi"/>
                <w:b/>
                <w:i/>
                <w:color w:val="000000" w:themeColor="text1"/>
                <w:szCs w:val="24"/>
              </w:rPr>
            </w:pPr>
            <w:r w:rsidRPr="00ED776C">
              <w:rPr>
                <w:b/>
                <w:color w:val="000000" w:themeColor="text1"/>
              </w:rPr>
              <w:t>Value</w:t>
            </w:r>
            <w:r w:rsidRPr="00ED776C">
              <w:rPr>
                <w:b/>
                <w:color w:val="000000" w:themeColor="text1"/>
              </w:rPr>
              <w:br/>
              <w:t>factor</w:t>
            </w:r>
          </w:p>
          <w:p w14:paraId="7CCAB46A" w14:textId="77777777" w:rsidR="00C57209" w:rsidRDefault="00C57209" w:rsidP="00D31692">
            <w:pPr>
              <w:pStyle w:val="Quizz"/>
              <w:jc w:val="center"/>
              <w:rPr>
                <w:b/>
                <w:color w:val="000000" w:themeColor="text1"/>
              </w:rPr>
            </w:pPr>
          </w:p>
          <w:p w14:paraId="4DB0703E" w14:textId="2CE58922" w:rsidR="00C57209" w:rsidRPr="00ED776C" w:rsidRDefault="00C57209" w:rsidP="00D31692">
            <w:pPr>
              <w:pStyle w:val="Quizz"/>
              <w:jc w:val="center"/>
              <w:rPr>
                <w:b/>
                <w:color w:val="000000" w:themeColor="text1"/>
              </w:rPr>
            </w:pPr>
            <w:r>
              <w:rPr>
                <w:b/>
                <w:color w:val="000000" w:themeColor="text1"/>
              </w:rPr>
              <w:t>(5)</w:t>
            </w:r>
          </w:p>
        </w:tc>
      </w:tr>
      <w:tr w:rsidR="00694D16" w:rsidRPr="00ED776C" w14:paraId="69DDADE4" w14:textId="77777777" w:rsidTr="00D31692">
        <w:trPr>
          <w:trHeight w:val="155"/>
        </w:trPr>
        <w:tc>
          <w:tcPr>
            <w:tcW w:w="1220" w:type="dxa"/>
            <w:shd w:val="clear" w:color="auto" w:fill="FFFFFF"/>
            <w:tcMar>
              <w:top w:w="43" w:type="dxa"/>
              <w:left w:w="86" w:type="dxa"/>
              <w:bottom w:w="43" w:type="dxa"/>
              <w:right w:w="86" w:type="dxa"/>
            </w:tcMar>
          </w:tcPr>
          <w:p w14:paraId="0E0C0195" w14:textId="11446922" w:rsidR="00126B20" w:rsidRPr="00694D16" w:rsidRDefault="00126B20" w:rsidP="00D31692">
            <w:pPr>
              <w:pStyle w:val="Quizz"/>
              <w:spacing w:after="100" w:afterAutospacing="1"/>
              <w:jc w:val="center"/>
              <w:rPr>
                <w:b/>
                <w:color w:val="000000" w:themeColor="text1"/>
              </w:rPr>
            </w:pPr>
            <w:r w:rsidRPr="00ED776C">
              <w:rPr>
                <w:b/>
                <w:color w:val="000000" w:themeColor="text1"/>
              </w:rPr>
              <w:t>2001</w:t>
            </w:r>
          </w:p>
        </w:tc>
        <w:tc>
          <w:tcPr>
            <w:tcW w:w="1418" w:type="dxa"/>
            <w:shd w:val="clear" w:color="auto" w:fill="FFFFFF"/>
          </w:tcPr>
          <w:p w14:paraId="307D8425" w14:textId="490CA3EF" w:rsidR="00126B20" w:rsidRPr="00694D16" w:rsidRDefault="00126B20" w:rsidP="00D31692">
            <w:pPr>
              <w:pStyle w:val="Quizz"/>
              <w:spacing w:after="100" w:afterAutospacing="1"/>
              <w:jc w:val="center"/>
              <w:rPr>
                <w:color w:val="000000" w:themeColor="text1"/>
              </w:rPr>
            </w:pPr>
            <w:r w:rsidRPr="00ED776C">
              <w:rPr>
                <w:color w:val="000000" w:themeColor="text1"/>
              </w:rPr>
              <w:t>23</w:t>
            </w:r>
          </w:p>
        </w:tc>
        <w:tc>
          <w:tcPr>
            <w:tcW w:w="1232" w:type="dxa"/>
            <w:shd w:val="clear" w:color="auto" w:fill="FFFFFF"/>
            <w:tcMar>
              <w:top w:w="43" w:type="dxa"/>
              <w:left w:w="86" w:type="dxa"/>
              <w:bottom w:w="43" w:type="dxa"/>
              <w:right w:w="86" w:type="dxa"/>
            </w:tcMar>
          </w:tcPr>
          <w:p w14:paraId="7DA55B9C" w14:textId="00B9B9D1" w:rsidR="00126B20" w:rsidRPr="00694D16" w:rsidRDefault="00126B20" w:rsidP="00D31692">
            <w:pPr>
              <w:pStyle w:val="Quizz"/>
              <w:spacing w:after="100" w:afterAutospacing="1"/>
              <w:jc w:val="center"/>
              <w:rPr>
                <w:color w:val="000000" w:themeColor="text1"/>
              </w:rPr>
            </w:pPr>
            <w:r w:rsidRPr="00ED776C">
              <w:rPr>
                <w:color w:val="000000" w:themeColor="text1"/>
              </w:rPr>
              <w:t>27</w:t>
            </w:r>
          </w:p>
        </w:tc>
        <w:tc>
          <w:tcPr>
            <w:tcW w:w="1290" w:type="dxa"/>
            <w:shd w:val="clear" w:color="auto" w:fill="FFFFFF"/>
          </w:tcPr>
          <w:p w14:paraId="4BB86F80" w14:textId="1A38BE6E" w:rsidR="00126B20" w:rsidRPr="00694D16" w:rsidRDefault="00126B20" w:rsidP="00D31692">
            <w:pPr>
              <w:pStyle w:val="Quizz"/>
              <w:spacing w:after="100" w:afterAutospacing="1"/>
              <w:jc w:val="center"/>
              <w:rPr>
                <w:color w:val="000000" w:themeColor="text1"/>
              </w:rPr>
            </w:pPr>
            <w:r w:rsidRPr="00ED776C">
              <w:rPr>
                <w:color w:val="000000" w:themeColor="text1"/>
              </w:rPr>
              <w:t>1.01</w:t>
            </w:r>
          </w:p>
        </w:tc>
        <w:tc>
          <w:tcPr>
            <w:tcW w:w="1290" w:type="dxa"/>
            <w:shd w:val="clear" w:color="auto" w:fill="FFFFFF"/>
          </w:tcPr>
          <w:p w14:paraId="7D9A56D7" w14:textId="7E21C7F8" w:rsidR="00126B20" w:rsidRPr="00694D16" w:rsidRDefault="00126B20" w:rsidP="00D31692">
            <w:pPr>
              <w:pStyle w:val="Quizz"/>
              <w:spacing w:after="100" w:afterAutospacing="1"/>
              <w:jc w:val="center"/>
              <w:rPr>
                <w:color w:val="000000" w:themeColor="text1"/>
              </w:rPr>
            </w:pPr>
            <w:r w:rsidRPr="00ED776C">
              <w:rPr>
                <w:color w:val="000000" w:themeColor="text1"/>
              </w:rPr>
              <w:t>23</w:t>
            </w:r>
          </w:p>
        </w:tc>
        <w:tc>
          <w:tcPr>
            <w:tcW w:w="1291" w:type="dxa"/>
            <w:shd w:val="clear" w:color="auto" w:fill="FFFFFF"/>
          </w:tcPr>
          <w:p w14:paraId="2502720A" w14:textId="5F76210F" w:rsidR="00126B20" w:rsidRPr="00694D16" w:rsidRDefault="00126B20" w:rsidP="00D31692">
            <w:pPr>
              <w:pStyle w:val="Quizz"/>
              <w:spacing w:after="100" w:afterAutospacing="1"/>
              <w:jc w:val="center"/>
              <w:rPr>
                <w:color w:val="000000" w:themeColor="text1"/>
              </w:rPr>
            </w:pPr>
            <w:r w:rsidRPr="00ED776C">
              <w:rPr>
                <w:color w:val="000000" w:themeColor="text1"/>
              </w:rPr>
              <w:t>1.19</w:t>
            </w:r>
          </w:p>
        </w:tc>
      </w:tr>
      <w:tr w:rsidR="00694D16" w:rsidRPr="00ED776C" w14:paraId="371E92C8" w14:textId="77777777" w:rsidTr="00D31692">
        <w:trPr>
          <w:trHeight w:val="155"/>
        </w:trPr>
        <w:tc>
          <w:tcPr>
            <w:tcW w:w="1220" w:type="dxa"/>
            <w:shd w:val="clear" w:color="auto" w:fill="FFFFFF"/>
            <w:tcMar>
              <w:top w:w="43" w:type="dxa"/>
              <w:left w:w="86" w:type="dxa"/>
              <w:bottom w:w="43" w:type="dxa"/>
              <w:right w:w="86" w:type="dxa"/>
            </w:tcMar>
          </w:tcPr>
          <w:p w14:paraId="7864EFDF" w14:textId="7EBC396E" w:rsidR="00126B20" w:rsidRPr="00694D16" w:rsidRDefault="00126B20" w:rsidP="00D31692">
            <w:pPr>
              <w:pStyle w:val="Quizz"/>
              <w:spacing w:after="100" w:afterAutospacing="1"/>
              <w:jc w:val="center"/>
              <w:rPr>
                <w:b/>
                <w:color w:val="000000" w:themeColor="text1"/>
              </w:rPr>
            </w:pPr>
            <w:r w:rsidRPr="00ED776C">
              <w:rPr>
                <w:b/>
                <w:color w:val="000000" w:themeColor="text1"/>
              </w:rPr>
              <w:t>2002</w:t>
            </w:r>
          </w:p>
        </w:tc>
        <w:tc>
          <w:tcPr>
            <w:tcW w:w="1418" w:type="dxa"/>
            <w:shd w:val="clear" w:color="auto" w:fill="FFFFFF"/>
          </w:tcPr>
          <w:p w14:paraId="6194958E" w14:textId="04F9E0C5" w:rsidR="00126B20" w:rsidRPr="00694D16" w:rsidRDefault="00126B20" w:rsidP="00D31692">
            <w:pPr>
              <w:pStyle w:val="Quizz"/>
              <w:spacing w:after="100" w:afterAutospacing="1"/>
              <w:jc w:val="center"/>
              <w:rPr>
                <w:color w:val="000000" w:themeColor="text1"/>
              </w:rPr>
            </w:pPr>
            <w:r w:rsidRPr="00ED776C">
              <w:rPr>
                <w:color w:val="000000" w:themeColor="text1"/>
              </w:rPr>
              <w:t>23</w:t>
            </w:r>
          </w:p>
        </w:tc>
        <w:tc>
          <w:tcPr>
            <w:tcW w:w="1232" w:type="dxa"/>
            <w:shd w:val="clear" w:color="auto" w:fill="FFFFFF"/>
            <w:tcMar>
              <w:top w:w="43" w:type="dxa"/>
              <w:left w:w="86" w:type="dxa"/>
              <w:bottom w:w="43" w:type="dxa"/>
              <w:right w:w="86" w:type="dxa"/>
            </w:tcMar>
          </w:tcPr>
          <w:p w14:paraId="53533B5E" w14:textId="701A3B4C" w:rsidR="00126B20" w:rsidRPr="00694D16" w:rsidRDefault="00126B20" w:rsidP="00D31692">
            <w:pPr>
              <w:pStyle w:val="Quizz"/>
              <w:spacing w:after="100" w:afterAutospacing="1"/>
              <w:jc w:val="center"/>
              <w:rPr>
                <w:color w:val="000000" w:themeColor="text1"/>
              </w:rPr>
            </w:pPr>
            <w:r w:rsidRPr="00ED776C">
              <w:rPr>
                <w:color w:val="000000" w:themeColor="text1"/>
              </w:rPr>
              <w:t>29</w:t>
            </w:r>
          </w:p>
        </w:tc>
        <w:tc>
          <w:tcPr>
            <w:tcW w:w="1290" w:type="dxa"/>
            <w:shd w:val="clear" w:color="auto" w:fill="FFFFFF"/>
          </w:tcPr>
          <w:p w14:paraId="3B195AA4" w14:textId="0DEE4D91" w:rsidR="00126B20" w:rsidRPr="00694D16" w:rsidRDefault="00126B20" w:rsidP="00D31692">
            <w:pPr>
              <w:pStyle w:val="Quizz"/>
              <w:spacing w:after="100" w:afterAutospacing="1"/>
              <w:jc w:val="center"/>
              <w:rPr>
                <w:color w:val="000000" w:themeColor="text1"/>
              </w:rPr>
            </w:pPr>
            <w:r w:rsidRPr="00ED776C">
              <w:rPr>
                <w:color w:val="000000" w:themeColor="text1"/>
              </w:rPr>
              <w:t>0.98</w:t>
            </w:r>
          </w:p>
        </w:tc>
        <w:tc>
          <w:tcPr>
            <w:tcW w:w="1290" w:type="dxa"/>
            <w:shd w:val="clear" w:color="auto" w:fill="FFFFFF"/>
          </w:tcPr>
          <w:p w14:paraId="56B72915" w14:textId="710166D5" w:rsidR="00126B20" w:rsidRPr="00694D16" w:rsidRDefault="00126B20" w:rsidP="00D31692">
            <w:pPr>
              <w:pStyle w:val="Quizz"/>
              <w:spacing w:after="100" w:afterAutospacing="1"/>
              <w:jc w:val="center"/>
              <w:rPr>
                <w:color w:val="000000" w:themeColor="text1"/>
              </w:rPr>
            </w:pPr>
            <w:r w:rsidRPr="00ED776C">
              <w:rPr>
                <w:color w:val="000000" w:themeColor="text1"/>
              </w:rPr>
              <w:t>22</w:t>
            </w:r>
          </w:p>
        </w:tc>
        <w:tc>
          <w:tcPr>
            <w:tcW w:w="1291" w:type="dxa"/>
            <w:shd w:val="clear" w:color="auto" w:fill="FFFFFF"/>
          </w:tcPr>
          <w:p w14:paraId="4BAFECDC" w14:textId="51DF2A5E" w:rsidR="00126B20" w:rsidRPr="00694D16" w:rsidRDefault="00126B20" w:rsidP="00D31692">
            <w:pPr>
              <w:pStyle w:val="Quizz"/>
              <w:spacing w:after="100" w:afterAutospacing="1"/>
              <w:jc w:val="center"/>
              <w:rPr>
                <w:color w:val="000000" w:themeColor="text1"/>
              </w:rPr>
            </w:pPr>
            <w:r w:rsidRPr="00ED776C">
              <w:rPr>
                <w:color w:val="000000" w:themeColor="text1"/>
              </w:rPr>
              <w:t>1.30</w:t>
            </w:r>
          </w:p>
        </w:tc>
      </w:tr>
      <w:tr w:rsidR="00694D16" w:rsidRPr="00ED776C" w14:paraId="21BA9AA4" w14:textId="77777777" w:rsidTr="00D31692">
        <w:trPr>
          <w:trHeight w:val="75"/>
        </w:trPr>
        <w:tc>
          <w:tcPr>
            <w:tcW w:w="1220" w:type="dxa"/>
            <w:shd w:val="clear" w:color="auto" w:fill="FFFFFF"/>
            <w:tcMar>
              <w:top w:w="43" w:type="dxa"/>
              <w:left w:w="86" w:type="dxa"/>
              <w:bottom w:w="43" w:type="dxa"/>
              <w:right w:w="86" w:type="dxa"/>
            </w:tcMar>
          </w:tcPr>
          <w:p w14:paraId="2AF1DAD9" w14:textId="562E317C" w:rsidR="00126B20" w:rsidRPr="00694D16" w:rsidRDefault="00126B20" w:rsidP="00D31692">
            <w:pPr>
              <w:pStyle w:val="Quizz"/>
              <w:spacing w:after="100" w:afterAutospacing="1"/>
              <w:jc w:val="center"/>
              <w:rPr>
                <w:b/>
                <w:color w:val="000000" w:themeColor="text1"/>
              </w:rPr>
            </w:pPr>
            <w:r w:rsidRPr="00ED776C">
              <w:rPr>
                <w:b/>
                <w:color w:val="000000" w:themeColor="text1"/>
              </w:rPr>
              <w:t>2003</w:t>
            </w:r>
          </w:p>
        </w:tc>
        <w:tc>
          <w:tcPr>
            <w:tcW w:w="1418" w:type="dxa"/>
            <w:shd w:val="clear" w:color="auto" w:fill="FFFFFF"/>
          </w:tcPr>
          <w:p w14:paraId="04ED406D" w14:textId="013089FC" w:rsidR="00126B20" w:rsidRPr="00694D16" w:rsidRDefault="00126B20" w:rsidP="00D31692">
            <w:pPr>
              <w:pStyle w:val="Quizz"/>
              <w:spacing w:after="100" w:afterAutospacing="1"/>
              <w:jc w:val="center"/>
              <w:rPr>
                <w:color w:val="000000" w:themeColor="text1"/>
              </w:rPr>
            </w:pPr>
            <w:r w:rsidRPr="00ED776C">
              <w:rPr>
                <w:color w:val="000000" w:themeColor="text1"/>
              </w:rPr>
              <w:t>29</w:t>
            </w:r>
          </w:p>
        </w:tc>
        <w:tc>
          <w:tcPr>
            <w:tcW w:w="1232" w:type="dxa"/>
            <w:shd w:val="clear" w:color="auto" w:fill="FFFFFF"/>
            <w:tcMar>
              <w:top w:w="43" w:type="dxa"/>
              <w:left w:w="86" w:type="dxa"/>
              <w:bottom w:w="43" w:type="dxa"/>
              <w:right w:w="86" w:type="dxa"/>
            </w:tcMar>
          </w:tcPr>
          <w:p w14:paraId="1B6588A8" w14:textId="3961D18A" w:rsidR="00126B20" w:rsidRPr="00694D16" w:rsidRDefault="00126B20" w:rsidP="00D31692">
            <w:pPr>
              <w:pStyle w:val="Quizz"/>
              <w:spacing w:after="100" w:afterAutospacing="1"/>
              <w:jc w:val="center"/>
              <w:rPr>
                <w:color w:val="000000" w:themeColor="text1"/>
              </w:rPr>
            </w:pPr>
            <w:r w:rsidRPr="00ED776C">
              <w:rPr>
                <w:color w:val="000000" w:themeColor="text1"/>
              </w:rPr>
              <w:t>38</w:t>
            </w:r>
          </w:p>
        </w:tc>
        <w:tc>
          <w:tcPr>
            <w:tcW w:w="1290" w:type="dxa"/>
            <w:shd w:val="clear" w:color="auto" w:fill="FFFFFF"/>
          </w:tcPr>
          <w:p w14:paraId="213855FF" w14:textId="0A2271B8" w:rsidR="00126B20" w:rsidRPr="00694D16" w:rsidRDefault="00126B20" w:rsidP="00D31692">
            <w:pPr>
              <w:pStyle w:val="Quizz"/>
              <w:spacing w:after="100" w:afterAutospacing="1"/>
              <w:jc w:val="center"/>
              <w:rPr>
                <w:color w:val="000000" w:themeColor="text1"/>
              </w:rPr>
            </w:pPr>
            <w:r w:rsidRPr="00ED776C">
              <w:rPr>
                <w:color w:val="000000" w:themeColor="text1"/>
              </w:rPr>
              <w:t>0.95</w:t>
            </w:r>
          </w:p>
        </w:tc>
        <w:tc>
          <w:tcPr>
            <w:tcW w:w="1290" w:type="dxa"/>
            <w:shd w:val="clear" w:color="auto" w:fill="FFFFFF"/>
          </w:tcPr>
          <w:p w14:paraId="0947DDA0" w14:textId="5DD2EF64" w:rsidR="00126B20" w:rsidRPr="00694D16" w:rsidRDefault="00126B20" w:rsidP="00D31692">
            <w:pPr>
              <w:pStyle w:val="Quizz"/>
              <w:spacing w:after="100" w:afterAutospacing="1"/>
              <w:jc w:val="center"/>
              <w:rPr>
                <w:color w:val="000000" w:themeColor="text1"/>
              </w:rPr>
            </w:pPr>
            <w:r w:rsidRPr="00ED776C">
              <w:rPr>
                <w:color w:val="000000" w:themeColor="text1"/>
              </w:rPr>
              <w:t>28</w:t>
            </w:r>
          </w:p>
        </w:tc>
        <w:tc>
          <w:tcPr>
            <w:tcW w:w="1291" w:type="dxa"/>
            <w:shd w:val="clear" w:color="auto" w:fill="FFFFFF"/>
          </w:tcPr>
          <w:p w14:paraId="250DE944" w14:textId="796943E4" w:rsidR="00126B20" w:rsidRPr="00694D16" w:rsidRDefault="00126B20" w:rsidP="00D31692">
            <w:pPr>
              <w:pStyle w:val="Quizz"/>
              <w:spacing w:after="100" w:afterAutospacing="1"/>
              <w:jc w:val="center"/>
              <w:rPr>
                <w:color w:val="000000" w:themeColor="text1"/>
              </w:rPr>
            </w:pPr>
            <w:r w:rsidRPr="00ED776C">
              <w:rPr>
                <w:color w:val="000000" w:themeColor="text1"/>
              </w:rPr>
              <w:t>1.30</w:t>
            </w:r>
          </w:p>
        </w:tc>
      </w:tr>
      <w:tr w:rsidR="00694D16" w:rsidRPr="00ED776C" w14:paraId="7948B1B9" w14:textId="77777777" w:rsidTr="00D31692">
        <w:trPr>
          <w:trHeight w:val="75"/>
        </w:trPr>
        <w:tc>
          <w:tcPr>
            <w:tcW w:w="1220" w:type="dxa"/>
            <w:shd w:val="clear" w:color="auto" w:fill="FFFFFF"/>
            <w:tcMar>
              <w:top w:w="43" w:type="dxa"/>
              <w:left w:w="86" w:type="dxa"/>
              <w:bottom w:w="43" w:type="dxa"/>
              <w:right w:w="86" w:type="dxa"/>
            </w:tcMar>
          </w:tcPr>
          <w:p w14:paraId="0ECB3D41" w14:textId="775037BE" w:rsidR="00126B20" w:rsidRPr="009702D5" w:rsidRDefault="00126B20" w:rsidP="00D31692">
            <w:pPr>
              <w:pStyle w:val="Quizz"/>
              <w:jc w:val="center"/>
              <w:rPr>
                <w:b/>
                <w:color w:val="000000" w:themeColor="text1"/>
              </w:rPr>
            </w:pPr>
            <w:r w:rsidRPr="00ED776C">
              <w:rPr>
                <w:b/>
                <w:color w:val="000000" w:themeColor="text1"/>
              </w:rPr>
              <w:t>2004</w:t>
            </w:r>
          </w:p>
        </w:tc>
        <w:tc>
          <w:tcPr>
            <w:tcW w:w="1418" w:type="dxa"/>
            <w:shd w:val="clear" w:color="auto" w:fill="FFFFFF"/>
          </w:tcPr>
          <w:p w14:paraId="08C4433C" w14:textId="3E2A46AA" w:rsidR="00126B20" w:rsidRPr="00694D16" w:rsidRDefault="00126B20" w:rsidP="00D31692">
            <w:pPr>
              <w:pStyle w:val="Quizz"/>
              <w:jc w:val="center"/>
              <w:rPr>
                <w:color w:val="000000" w:themeColor="text1"/>
              </w:rPr>
            </w:pPr>
            <w:r w:rsidRPr="00ED776C">
              <w:rPr>
                <w:color w:val="000000" w:themeColor="text1"/>
              </w:rPr>
              <w:t>29</w:t>
            </w:r>
          </w:p>
        </w:tc>
        <w:tc>
          <w:tcPr>
            <w:tcW w:w="1232" w:type="dxa"/>
            <w:shd w:val="clear" w:color="auto" w:fill="FFFFFF"/>
            <w:tcMar>
              <w:top w:w="43" w:type="dxa"/>
              <w:left w:w="86" w:type="dxa"/>
              <w:bottom w:w="43" w:type="dxa"/>
              <w:right w:w="86" w:type="dxa"/>
            </w:tcMar>
          </w:tcPr>
          <w:p w14:paraId="25F99884" w14:textId="78B074F8" w:rsidR="00126B20" w:rsidRPr="00694D16" w:rsidRDefault="00126B20" w:rsidP="00D31692">
            <w:pPr>
              <w:pStyle w:val="Quizz"/>
              <w:jc w:val="center"/>
              <w:rPr>
                <w:color w:val="000000" w:themeColor="text1"/>
              </w:rPr>
            </w:pPr>
            <w:r w:rsidRPr="00ED776C">
              <w:rPr>
                <w:color w:val="000000" w:themeColor="text1"/>
              </w:rPr>
              <w:t>34</w:t>
            </w:r>
          </w:p>
        </w:tc>
        <w:tc>
          <w:tcPr>
            <w:tcW w:w="1290" w:type="dxa"/>
            <w:shd w:val="clear" w:color="auto" w:fill="FFFFFF"/>
          </w:tcPr>
          <w:p w14:paraId="735CD8BE" w14:textId="6671629A" w:rsidR="00126B20" w:rsidRPr="00694D16" w:rsidRDefault="00126B20" w:rsidP="00D31692">
            <w:pPr>
              <w:pStyle w:val="Quizz"/>
              <w:jc w:val="center"/>
              <w:rPr>
                <w:color w:val="000000" w:themeColor="text1"/>
              </w:rPr>
            </w:pPr>
            <w:r w:rsidRPr="00ED776C">
              <w:rPr>
                <w:color w:val="000000" w:themeColor="text1"/>
              </w:rPr>
              <w:t>0.99</w:t>
            </w:r>
          </w:p>
        </w:tc>
        <w:tc>
          <w:tcPr>
            <w:tcW w:w="1290" w:type="dxa"/>
            <w:shd w:val="clear" w:color="auto" w:fill="FFFFFF"/>
          </w:tcPr>
          <w:p w14:paraId="4BF3D43A" w14:textId="0036AC78" w:rsidR="00126B20" w:rsidRPr="00694D16" w:rsidRDefault="00126B20" w:rsidP="00D31692">
            <w:pPr>
              <w:pStyle w:val="Quizz"/>
              <w:jc w:val="center"/>
              <w:rPr>
                <w:color w:val="000000" w:themeColor="text1"/>
              </w:rPr>
            </w:pPr>
            <w:r w:rsidRPr="00ED776C">
              <w:rPr>
                <w:color w:val="000000" w:themeColor="text1"/>
              </w:rPr>
              <w:t>28</w:t>
            </w:r>
          </w:p>
        </w:tc>
        <w:tc>
          <w:tcPr>
            <w:tcW w:w="1291" w:type="dxa"/>
            <w:shd w:val="clear" w:color="auto" w:fill="FFFFFF"/>
          </w:tcPr>
          <w:p w14:paraId="6421A1CA" w14:textId="565E89AC" w:rsidR="00126B20" w:rsidRPr="00694D16" w:rsidRDefault="00126B20" w:rsidP="00D31692">
            <w:pPr>
              <w:pStyle w:val="Quizz"/>
              <w:jc w:val="center"/>
              <w:rPr>
                <w:color w:val="000000" w:themeColor="text1"/>
              </w:rPr>
            </w:pPr>
            <w:r w:rsidRPr="00ED776C">
              <w:rPr>
                <w:color w:val="000000" w:themeColor="text1"/>
              </w:rPr>
              <w:t>1.19</w:t>
            </w:r>
          </w:p>
        </w:tc>
      </w:tr>
      <w:tr w:rsidR="00694D16" w:rsidRPr="00ED776C" w14:paraId="0EEC1CB7" w14:textId="77777777" w:rsidTr="00D31692">
        <w:trPr>
          <w:trHeight w:val="75"/>
        </w:trPr>
        <w:tc>
          <w:tcPr>
            <w:tcW w:w="1220" w:type="dxa"/>
            <w:shd w:val="clear" w:color="auto" w:fill="FFFFFF"/>
            <w:tcMar>
              <w:top w:w="43" w:type="dxa"/>
              <w:left w:w="86" w:type="dxa"/>
              <w:bottom w:w="43" w:type="dxa"/>
              <w:right w:w="86" w:type="dxa"/>
            </w:tcMar>
          </w:tcPr>
          <w:p w14:paraId="028D551C" w14:textId="0C93B635" w:rsidR="00126B20" w:rsidRPr="00ED776C" w:rsidRDefault="00126B20" w:rsidP="00D31692">
            <w:pPr>
              <w:pStyle w:val="Quizz"/>
              <w:jc w:val="center"/>
              <w:rPr>
                <w:rFonts w:cs="Calibri Light"/>
                <w:b/>
                <w:i/>
                <w:color w:val="000000" w:themeColor="text1"/>
                <w:szCs w:val="22"/>
              </w:rPr>
            </w:pPr>
            <w:r w:rsidRPr="00ED776C">
              <w:rPr>
                <w:b/>
                <w:color w:val="000000" w:themeColor="text1"/>
              </w:rPr>
              <w:t>2005</w:t>
            </w:r>
          </w:p>
        </w:tc>
        <w:tc>
          <w:tcPr>
            <w:tcW w:w="1418" w:type="dxa"/>
            <w:shd w:val="clear" w:color="auto" w:fill="FFFFFF"/>
          </w:tcPr>
          <w:p w14:paraId="0306CE25" w14:textId="76E5B17C" w:rsidR="00126B20" w:rsidRPr="00694D16" w:rsidRDefault="00126B20" w:rsidP="00D31692">
            <w:pPr>
              <w:pStyle w:val="Quizz"/>
              <w:jc w:val="center"/>
              <w:rPr>
                <w:color w:val="000000" w:themeColor="text1"/>
              </w:rPr>
            </w:pPr>
            <w:r w:rsidRPr="00ED776C">
              <w:rPr>
                <w:color w:val="000000" w:themeColor="text1"/>
              </w:rPr>
              <w:t>46</w:t>
            </w:r>
          </w:p>
        </w:tc>
        <w:tc>
          <w:tcPr>
            <w:tcW w:w="1232" w:type="dxa"/>
            <w:shd w:val="clear" w:color="auto" w:fill="FFFFFF"/>
            <w:tcMar>
              <w:top w:w="43" w:type="dxa"/>
              <w:left w:w="86" w:type="dxa"/>
              <w:bottom w:w="43" w:type="dxa"/>
              <w:right w:w="86" w:type="dxa"/>
            </w:tcMar>
          </w:tcPr>
          <w:p w14:paraId="371F130C" w14:textId="24844622" w:rsidR="00126B20" w:rsidRPr="00694D16" w:rsidRDefault="00126B20" w:rsidP="00D31692">
            <w:pPr>
              <w:pStyle w:val="Quizz"/>
              <w:jc w:val="center"/>
              <w:rPr>
                <w:color w:val="000000" w:themeColor="text1"/>
              </w:rPr>
            </w:pPr>
            <w:r w:rsidRPr="00ED776C">
              <w:rPr>
                <w:color w:val="000000" w:themeColor="text1"/>
              </w:rPr>
              <w:t>53</w:t>
            </w:r>
          </w:p>
        </w:tc>
        <w:tc>
          <w:tcPr>
            <w:tcW w:w="1290" w:type="dxa"/>
            <w:shd w:val="clear" w:color="auto" w:fill="FFFFFF"/>
          </w:tcPr>
          <w:p w14:paraId="3E2A8746" w14:textId="26E0A815" w:rsidR="00126B20" w:rsidRPr="00694D16" w:rsidRDefault="00126B20" w:rsidP="00D31692">
            <w:pPr>
              <w:pStyle w:val="Quizz"/>
              <w:jc w:val="center"/>
              <w:rPr>
                <w:color w:val="000000" w:themeColor="text1"/>
              </w:rPr>
            </w:pPr>
            <w:r w:rsidRPr="00ED776C">
              <w:rPr>
                <w:color w:val="000000" w:themeColor="text1"/>
              </w:rPr>
              <w:t>0.96</w:t>
            </w:r>
          </w:p>
        </w:tc>
        <w:tc>
          <w:tcPr>
            <w:tcW w:w="1290" w:type="dxa"/>
            <w:shd w:val="clear" w:color="auto" w:fill="FFFFFF"/>
          </w:tcPr>
          <w:p w14:paraId="00946B6A" w14:textId="4C83229A" w:rsidR="00126B20" w:rsidRPr="00694D16" w:rsidRDefault="00126B20" w:rsidP="00D31692">
            <w:pPr>
              <w:pStyle w:val="Quizz"/>
              <w:jc w:val="center"/>
              <w:rPr>
                <w:color w:val="000000" w:themeColor="text1"/>
              </w:rPr>
            </w:pPr>
            <w:r w:rsidRPr="00ED776C">
              <w:rPr>
                <w:color w:val="000000" w:themeColor="text1"/>
              </w:rPr>
              <w:t>44</w:t>
            </w:r>
          </w:p>
        </w:tc>
        <w:tc>
          <w:tcPr>
            <w:tcW w:w="1291" w:type="dxa"/>
            <w:shd w:val="clear" w:color="auto" w:fill="FFFFFF"/>
          </w:tcPr>
          <w:p w14:paraId="58E972F6" w14:textId="03D47177" w:rsidR="00126B20" w:rsidRPr="00694D16" w:rsidRDefault="00126B20" w:rsidP="00D31692">
            <w:pPr>
              <w:pStyle w:val="Quizz"/>
              <w:jc w:val="center"/>
              <w:rPr>
                <w:color w:val="000000" w:themeColor="text1"/>
              </w:rPr>
            </w:pPr>
            <w:r w:rsidRPr="00ED776C">
              <w:rPr>
                <w:color w:val="000000" w:themeColor="text1"/>
              </w:rPr>
              <w:t>1.15</w:t>
            </w:r>
          </w:p>
        </w:tc>
      </w:tr>
      <w:tr w:rsidR="00694D16" w:rsidRPr="00ED776C" w14:paraId="0ADB29AB" w14:textId="77777777" w:rsidTr="00D31692">
        <w:trPr>
          <w:trHeight w:val="75"/>
        </w:trPr>
        <w:tc>
          <w:tcPr>
            <w:tcW w:w="1220" w:type="dxa"/>
            <w:shd w:val="clear" w:color="auto" w:fill="FFFFFF"/>
            <w:tcMar>
              <w:top w:w="43" w:type="dxa"/>
              <w:left w:w="86" w:type="dxa"/>
              <w:bottom w:w="43" w:type="dxa"/>
              <w:right w:w="86" w:type="dxa"/>
            </w:tcMar>
          </w:tcPr>
          <w:p w14:paraId="35EFCDE6" w14:textId="3BB6D651" w:rsidR="00126B20" w:rsidRPr="00694D16" w:rsidRDefault="00126B20" w:rsidP="00D31692">
            <w:pPr>
              <w:pStyle w:val="Quizz"/>
              <w:jc w:val="center"/>
              <w:rPr>
                <w:b/>
                <w:color w:val="000000" w:themeColor="text1"/>
              </w:rPr>
            </w:pPr>
            <w:r w:rsidRPr="00ED776C">
              <w:rPr>
                <w:b/>
                <w:color w:val="000000" w:themeColor="text1"/>
              </w:rPr>
              <w:t>2006</w:t>
            </w:r>
          </w:p>
        </w:tc>
        <w:tc>
          <w:tcPr>
            <w:tcW w:w="1418" w:type="dxa"/>
            <w:shd w:val="clear" w:color="auto" w:fill="FFFFFF"/>
          </w:tcPr>
          <w:p w14:paraId="4BBABE41" w14:textId="64D6E385" w:rsidR="00126B20" w:rsidRPr="00694D16" w:rsidRDefault="00126B20" w:rsidP="00D31692">
            <w:pPr>
              <w:pStyle w:val="Quizz"/>
              <w:jc w:val="center"/>
              <w:rPr>
                <w:color w:val="000000" w:themeColor="text1"/>
              </w:rPr>
            </w:pPr>
            <w:r w:rsidRPr="00ED776C">
              <w:rPr>
                <w:color w:val="000000" w:themeColor="text1"/>
              </w:rPr>
              <w:t>51</w:t>
            </w:r>
          </w:p>
        </w:tc>
        <w:tc>
          <w:tcPr>
            <w:tcW w:w="1232" w:type="dxa"/>
            <w:shd w:val="clear" w:color="auto" w:fill="FFFFFF"/>
            <w:tcMar>
              <w:top w:w="43" w:type="dxa"/>
              <w:left w:w="86" w:type="dxa"/>
              <w:bottom w:w="43" w:type="dxa"/>
              <w:right w:w="86" w:type="dxa"/>
            </w:tcMar>
          </w:tcPr>
          <w:p w14:paraId="5621AB50" w14:textId="01833988" w:rsidR="00126B20" w:rsidRPr="00694D16" w:rsidRDefault="00126B20" w:rsidP="00D31692">
            <w:pPr>
              <w:pStyle w:val="Quizz"/>
              <w:jc w:val="center"/>
              <w:rPr>
                <w:color w:val="000000" w:themeColor="text1"/>
              </w:rPr>
            </w:pPr>
            <w:r w:rsidRPr="00ED776C">
              <w:rPr>
                <w:color w:val="000000" w:themeColor="text1"/>
              </w:rPr>
              <w:t>65</w:t>
            </w:r>
          </w:p>
        </w:tc>
        <w:tc>
          <w:tcPr>
            <w:tcW w:w="1290" w:type="dxa"/>
            <w:shd w:val="clear" w:color="auto" w:fill="FFFFFF"/>
          </w:tcPr>
          <w:p w14:paraId="64B604E3" w14:textId="139CE3F4" w:rsidR="00126B20" w:rsidRPr="00694D16" w:rsidRDefault="00126B20" w:rsidP="00D31692">
            <w:pPr>
              <w:pStyle w:val="Quizz"/>
              <w:jc w:val="center"/>
              <w:rPr>
                <w:color w:val="000000" w:themeColor="text1"/>
              </w:rPr>
            </w:pPr>
            <w:r w:rsidRPr="00ED776C">
              <w:rPr>
                <w:color w:val="000000" w:themeColor="text1"/>
              </w:rPr>
              <w:t>0.92</w:t>
            </w:r>
          </w:p>
        </w:tc>
        <w:tc>
          <w:tcPr>
            <w:tcW w:w="1290" w:type="dxa"/>
            <w:shd w:val="clear" w:color="auto" w:fill="FFFFFF"/>
          </w:tcPr>
          <w:p w14:paraId="35E656BA" w14:textId="5DD351D3" w:rsidR="00126B20" w:rsidRPr="00694D16" w:rsidRDefault="00126B20" w:rsidP="00D31692">
            <w:pPr>
              <w:pStyle w:val="Quizz"/>
              <w:jc w:val="center"/>
              <w:rPr>
                <w:color w:val="000000" w:themeColor="text1"/>
              </w:rPr>
            </w:pPr>
            <w:r w:rsidRPr="00ED776C">
              <w:rPr>
                <w:color w:val="000000" w:themeColor="text1"/>
              </w:rPr>
              <w:t>47</w:t>
            </w:r>
          </w:p>
        </w:tc>
        <w:tc>
          <w:tcPr>
            <w:tcW w:w="1291" w:type="dxa"/>
            <w:shd w:val="clear" w:color="auto" w:fill="FFFFFF"/>
          </w:tcPr>
          <w:p w14:paraId="6099E460" w14:textId="08119DE1" w:rsidR="00126B20" w:rsidRPr="00694D16" w:rsidRDefault="00126B20" w:rsidP="00D31692">
            <w:pPr>
              <w:pStyle w:val="Quizz"/>
              <w:jc w:val="center"/>
              <w:rPr>
                <w:color w:val="000000" w:themeColor="text1"/>
              </w:rPr>
            </w:pPr>
            <w:r w:rsidRPr="00ED776C">
              <w:rPr>
                <w:color w:val="000000" w:themeColor="text1"/>
              </w:rPr>
              <w:t>1.27</w:t>
            </w:r>
          </w:p>
        </w:tc>
      </w:tr>
      <w:tr w:rsidR="00694D16" w:rsidRPr="00ED776C" w14:paraId="165A2983" w14:textId="77777777" w:rsidTr="00D31692">
        <w:trPr>
          <w:trHeight w:val="75"/>
        </w:trPr>
        <w:tc>
          <w:tcPr>
            <w:tcW w:w="1220" w:type="dxa"/>
            <w:shd w:val="clear" w:color="auto" w:fill="FFFFFF"/>
            <w:tcMar>
              <w:top w:w="43" w:type="dxa"/>
              <w:left w:w="86" w:type="dxa"/>
              <w:bottom w:w="43" w:type="dxa"/>
              <w:right w:w="86" w:type="dxa"/>
            </w:tcMar>
          </w:tcPr>
          <w:p w14:paraId="29C9768F" w14:textId="331F3C0A" w:rsidR="00126B20" w:rsidRPr="00694D16" w:rsidRDefault="00126B20" w:rsidP="00D31692">
            <w:pPr>
              <w:pStyle w:val="Quizz"/>
              <w:jc w:val="center"/>
              <w:rPr>
                <w:b/>
                <w:color w:val="000000" w:themeColor="text1"/>
              </w:rPr>
            </w:pPr>
            <w:r w:rsidRPr="00ED776C">
              <w:rPr>
                <w:b/>
                <w:color w:val="000000" w:themeColor="text1"/>
              </w:rPr>
              <w:t>2007</w:t>
            </w:r>
          </w:p>
        </w:tc>
        <w:tc>
          <w:tcPr>
            <w:tcW w:w="1418" w:type="dxa"/>
            <w:shd w:val="clear" w:color="auto" w:fill="FFFFFF"/>
          </w:tcPr>
          <w:p w14:paraId="30D624D1" w14:textId="22E360BA" w:rsidR="00126B20" w:rsidRPr="00694D16" w:rsidRDefault="00126B20" w:rsidP="00D31692">
            <w:pPr>
              <w:pStyle w:val="Quizz"/>
              <w:jc w:val="center"/>
              <w:rPr>
                <w:color w:val="000000" w:themeColor="text1"/>
              </w:rPr>
            </w:pPr>
            <w:r w:rsidRPr="00ED776C">
              <w:rPr>
                <w:color w:val="000000" w:themeColor="text1"/>
              </w:rPr>
              <w:t>38</w:t>
            </w:r>
          </w:p>
        </w:tc>
        <w:tc>
          <w:tcPr>
            <w:tcW w:w="1232" w:type="dxa"/>
            <w:shd w:val="clear" w:color="auto" w:fill="FFFFFF"/>
            <w:tcMar>
              <w:top w:w="43" w:type="dxa"/>
              <w:left w:w="86" w:type="dxa"/>
              <w:bottom w:w="43" w:type="dxa"/>
              <w:right w:w="86" w:type="dxa"/>
            </w:tcMar>
          </w:tcPr>
          <w:p w14:paraId="224F40BE" w14:textId="2242CC35" w:rsidR="00126B20" w:rsidRPr="00694D16" w:rsidRDefault="00126B20" w:rsidP="00D31692">
            <w:pPr>
              <w:pStyle w:val="Quizz"/>
              <w:jc w:val="center"/>
              <w:rPr>
                <w:color w:val="000000" w:themeColor="text1"/>
              </w:rPr>
            </w:pPr>
            <w:r w:rsidRPr="00ED776C">
              <w:rPr>
                <w:color w:val="000000" w:themeColor="text1"/>
              </w:rPr>
              <w:t>43</w:t>
            </w:r>
          </w:p>
        </w:tc>
        <w:tc>
          <w:tcPr>
            <w:tcW w:w="1290" w:type="dxa"/>
            <w:shd w:val="clear" w:color="auto" w:fill="FFFFFF"/>
          </w:tcPr>
          <w:p w14:paraId="55737231" w14:textId="04E1D592" w:rsidR="00126B20" w:rsidRPr="00694D16" w:rsidRDefault="00126B20" w:rsidP="00D31692">
            <w:pPr>
              <w:pStyle w:val="Quizz"/>
              <w:jc w:val="center"/>
              <w:rPr>
                <w:color w:val="000000" w:themeColor="text1"/>
              </w:rPr>
            </w:pPr>
            <w:r w:rsidRPr="00ED776C">
              <w:rPr>
                <w:color w:val="000000" w:themeColor="text1"/>
              </w:rPr>
              <w:t>0.92</w:t>
            </w:r>
          </w:p>
        </w:tc>
        <w:tc>
          <w:tcPr>
            <w:tcW w:w="1290" w:type="dxa"/>
            <w:shd w:val="clear" w:color="auto" w:fill="FFFFFF"/>
          </w:tcPr>
          <w:p w14:paraId="48F0B258" w14:textId="0EF6F8C0" w:rsidR="00126B20" w:rsidRPr="00694D16" w:rsidRDefault="00126B20" w:rsidP="00D31692">
            <w:pPr>
              <w:pStyle w:val="Quizz"/>
              <w:jc w:val="center"/>
              <w:rPr>
                <w:color w:val="000000" w:themeColor="text1"/>
              </w:rPr>
            </w:pPr>
            <w:r w:rsidRPr="00ED776C">
              <w:rPr>
                <w:color w:val="000000" w:themeColor="text1"/>
              </w:rPr>
              <w:t>35</w:t>
            </w:r>
          </w:p>
        </w:tc>
        <w:tc>
          <w:tcPr>
            <w:tcW w:w="1291" w:type="dxa"/>
            <w:shd w:val="clear" w:color="auto" w:fill="FFFFFF"/>
          </w:tcPr>
          <w:p w14:paraId="54F6AD10" w14:textId="26E26455" w:rsidR="00126B20" w:rsidRPr="00694D16" w:rsidRDefault="00126B20" w:rsidP="00D31692">
            <w:pPr>
              <w:pStyle w:val="Quizz"/>
              <w:jc w:val="center"/>
              <w:rPr>
                <w:color w:val="000000" w:themeColor="text1"/>
              </w:rPr>
            </w:pPr>
            <w:r w:rsidRPr="00ED776C">
              <w:rPr>
                <w:color w:val="000000" w:themeColor="text1"/>
              </w:rPr>
              <w:t>1.13</w:t>
            </w:r>
          </w:p>
        </w:tc>
      </w:tr>
      <w:tr w:rsidR="00694D16" w:rsidRPr="00ED776C" w14:paraId="7C7DFC65" w14:textId="77777777" w:rsidTr="00D31692">
        <w:trPr>
          <w:trHeight w:val="75"/>
        </w:trPr>
        <w:tc>
          <w:tcPr>
            <w:tcW w:w="1220" w:type="dxa"/>
            <w:shd w:val="clear" w:color="auto" w:fill="FFFFFF"/>
            <w:tcMar>
              <w:top w:w="43" w:type="dxa"/>
              <w:left w:w="86" w:type="dxa"/>
              <w:bottom w:w="43" w:type="dxa"/>
              <w:right w:w="86" w:type="dxa"/>
            </w:tcMar>
          </w:tcPr>
          <w:p w14:paraId="6C588805" w14:textId="03249542" w:rsidR="00126B20" w:rsidRPr="00694D16" w:rsidRDefault="00126B20" w:rsidP="00D31692">
            <w:pPr>
              <w:pStyle w:val="Quizz"/>
              <w:jc w:val="center"/>
              <w:rPr>
                <w:b/>
                <w:color w:val="000000" w:themeColor="text1"/>
              </w:rPr>
            </w:pPr>
            <w:r w:rsidRPr="00ED776C">
              <w:rPr>
                <w:b/>
                <w:color w:val="000000" w:themeColor="text1"/>
              </w:rPr>
              <w:t>2008</w:t>
            </w:r>
          </w:p>
        </w:tc>
        <w:tc>
          <w:tcPr>
            <w:tcW w:w="1418" w:type="dxa"/>
            <w:shd w:val="clear" w:color="auto" w:fill="FFFFFF"/>
          </w:tcPr>
          <w:p w14:paraId="1B6721CD" w14:textId="08027945" w:rsidR="00126B20" w:rsidRPr="00694D16" w:rsidRDefault="00126B20" w:rsidP="00D31692">
            <w:pPr>
              <w:pStyle w:val="Quizz"/>
              <w:jc w:val="center"/>
              <w:rPr>
                <w:color w:val="000000" w:themeColor="text1"/>
              </w:rPr>
            </w:pPr>
            <w:r w:rsidRPr="00ED776C">
              <w:rPr>
                <w:color w:val="000000" w:themeColor="text1"/>
              </w:rPr>
              <w:t>66</w:t>
            </w:r>
          </w:p>
        </w:tc>
        <w:tc>
          <w:tcPr>
            <w:tcW w:w="1232" w:type="dxa"/>
            <w:shd w:val="clear" w:color="auto" w:fill="FFFFFF"/>
            <w:tcMar>
              <w:top w:w="43" w:type="dxa"/>
              <w:left w:w="86" w:type="dxa"/>
              <w:bottom w:w="43" w:type="dxa"/>
              <w:right w:w="86" w:type="dxa"/>
            </w:tcMar>
          </w:tcPr>
          <w:p w14:paraId="5E888439" w14:textId="77A0D0C3" w:rsidR="00126B20" w:rsidRPr="00694D16" w:rsidRDefault="00126B20" w:rsidP="00D31692">
            <w:pPr>
              <w:pStyle w:val="Quizz"/>
              <w:jc w:val="center"/>
              <w:rPr>
                <w:color w:val="000000" w:themeColor="text1"/>
              </w:rPr>
            </w:pPr>
            <w:r w:rsidRPr="00ED776C">
              <w:rPr>
                <w:color w:val="000000" w:themeColor="text1"/>
              </w:rPr>
              <w:t>81</w:t>
            </w:r>
          </w:p>
        </w:tc>
        <w:tc>
          <w:tcPr>
            <w:tcW w:w="1290" w:type="dxa"/>
            <w:shd w:val="clear" w:color="auto" w:fill="FFFFFF"/>
          </w:tcPr>
          <w:p w14:paraId="364554E0" w14:textId="66CAF1EB" w:rsidR="00126B20" w:rsidRPr="00694D16" w:rsidRDefault="00126B20" w:rsidP="00D31692">
            <w:pPr>
              <w:pStyle w:val="Quizz"/>
              <w:jc w:val="center"/>
              <w:rPr>
                <w:color w:val="000000" w:themeColor="text1"/>
              </w:rPr>
            </w:pPr>
            <w:r w:rsidRPr="00ED776C">
              <w:rPr>
                <w:color w:val="000000" w:themeColor="text1"/>
              </w:rPr>
              <w:t>0.94</w:t>
            </w:r>
          </w:p>
        </w:tc>
        <w:tc>
          <w:tcPr>
            <w:tcW w:w="1290" w:type="dxa"/>
            <w:shd w:val="clear" w:color="auto" w:fill="FFFFFF"/>
          </w:tcPr>
          <w:p w14:paraId="1CD5EADF" w14:textId="33B1A336" w:rsidR="00126B20" w:rsidRPr="00694D16" w:rsidRDefault="00126B20" w:rsidP="00D31692">
            <w:pPr>
              <w:pStyle w:val="Quizz"/>
              <w:jc w:val="center"/>
              <w:rPr>
                <w:color w:val="000000" w:themeColor="text1"/>
              </w:rPr>
            </w:pPr>
            <w:r w:rsidRPr="00ED776C">
              <w:rPr>
                <w:color w:val="000000" w:themeColor="text1"/>
              </w:rPr>
              <w:t>62</w:t>
            </w:r>
          </w:p>
        </w:tc>
        <w:tc>
          <w:tcPr>
            <w:tcW w:w="1291" w:type="dxa"/>
            <w:shd w:val="clear" w:color="auto" w:fill="FFFFFF"/>
          </w:tcPr>
          <w:p w14:paraId="55A02A27" w14:textId="562FCF12" w:rsidR="00126B20" w:rsidRPr="00694D16" w:rsidRDefault="00126B20" w:rsidP="00D31692">
            <w:pPr>
              <w:pStyle w:val="Quizz"/>
              <w:jc w:val="center"/>
              <w:rPr>
                <w:color w:val="000000" w:themeColor="text1"/>
              </w:rPr>
            </w:pPr>
            <w:r w:rsidRPr="00ED776C">
              <w:rPr>
                <w:color w:val="000000" w:themeColor="text1"/>
              </w:rPr>
              <w:t>1.23</w:t>
            </w:r>
          </w:p>
        </w:tc>
      </w:tr>
      <w:tr w:rsidR="00694D16" w:rsidRPr="00ED776C" w14:paraId="5E60740C" w14:textId="77777777" w:rsidTr="00D31692">
        <w:trPr>
          <w:trHeight w:val="75"/>
        </w:trPr>
        <w:tc>
          <w:tcPr>
            <w:tcW w:w="1220" w:type="dxa"/>
            <w:shd w:val="clear" w:color="auto" w:fill="FFFFFF"/>
            <w:tcMar>
              <w:top w:w="43" w:type="dxa"/>
              <w:left w:w="86" w:type="dxa"/>
              <w:bottom w:w="43" w:type="dxa"/>
              <w:right w:w="86" w:type="dxa"/>
            </w:tcMar>
          </w:tcPr>
          <w:p w14:paraId="4F64B6C1" w14:textId="73A4B2B9" w:rsidR="00126B20" w:rsidRPr="00694D16" w:rsidRDefault="00126B20" w:rsidP="00D31692">
            <w:pPr>
              <w:pStyle w:val="Quizz"/>
              <w:jc w:val="center"/>
              <w:rPr>
                <w:b/>
                <w:color w:val="000000" w:themeColor="text1"/>
              </w:rPr>
            </w:pPr>
            <w:r w:rsidRPr="00ED776C">
              <w:rPr>
                <w:b/>
                <w:color w:val="000000" w:themeColor="text1"/>
              </w:rPr>
              <w:t>2009</w:t>
            </w:r>
          </w:p>
        </w:tc>
        <w:tc>
          <w:tcPr>
            <w:tcW w:w="1418" w:type="dxa"/>
            <w:shd w:val="clear" w:color="auto" w:fill="FFFFFF"/>
          </w:tcPr>
          <w:p w14:paraId="65C3DA70" w14:textId="61F2FA4C" w:rsidR="00126B20" w:rsidRPr="00694D16" w:rsidRDefault="00126B20" w:rsidP="00D31692">
            <w:pPr>
              <w:pStyle w:val="Quizz"/>
              <w:jc w:val="center"/>
              <w:rPr>
                <w:color w:val="000000" w:themeColor="text1"/>
              </w:rPr>
            </w:pPr>
            <w:r w:rsidRPr="00ED776C">
              <w:rPr>
                <w:color w:val="000000" w:themeColor="text1"/>
              </w:rPr>
              <w:t>39</w:t>
            </w:r>
          </w:p>
        </w:tc>
        <w:tc>
          <w:tcPr>
            <w:tcW w:w="1232" w:type="dxa"/>
            <w:shd w:val="clear" w:color="auto" w:fill="FFFFFF"/>
            <w:tcMar>
              <w:top w:w="43" w:type="dxa"/>
              <w:left w:w="86" w:type="dxa"/>
              <w:bottom w:w="43" w:type="dxa"/>
              <w:right w:w="86" w:type="dxa"/>
            </w:tcMar>
          </w:tcPr>
          <w:p w14:paraId="259FD534" w14:textId="6F75C76E" w:rsidR="00126B20" w:rsidRPr="00694D16" w:rsidRDefault="00126B20" w:rsidP="00D31692">
            <w:pPr>
              <w:pStyle w:val="Quizz"/>
              <w:jc w:val="center"/>
              <w:rPr>
                <w:color w:val="000000" w:themeColor="text1"/>
              </w:rPr>
            </w:pPr>
            <w:r w:rsidRPr="00ED776C">
              <w:rPr>
                <w:color w:val="000000" w:themeColor="text1"/>
              </w:rPr>
              <w:t>43</w:t>
            </w:r>
          </w:p>
        </w:tc>
        <w:tc>
          <w:tcPr>
            <w:tcW w:w="1290" w:type="dxa"/>
            <w:shd w:val="clear" w:color="auto" w:fill="FFFFFF"/>
          </w:tcPr>
          <w:p w14:paraId="7FC2EF8C" w14:textId="12AFA0D6" w:rsidR="00126B20" w:rsidRPr="00694D16" w:rsidRDefault="00126B20" w:rsidP="00D31692">
            <w:pPr>
              <w:pStyle w:val="Quizz"/>
              <w:jc w:val="center"/>
              <w:rPr>
                <w:color w:val="000000" w:themeColor="text1"/>
              </w:rPr>
            </w:pPr>
            <w:r w:rsidRPr="00ED776C">
              <w:rPr>
                <w:color w:val="000000" w:themeColor="text1"/>
              </w:rPr>
              <w:t>0.94</w:t>
            </w:r>
          </w:p>
        </w:tc>
        <w:tc>
          <w:tcPr>
            <w:tcW w:w="1290" w:type="dxa"/>
            <w:shd w:val="clear" w:color="auto" w:fill="FFFFFF"/>
          </w:tcPr>
          <w:p w14:paraId="746CCEE2" w14:textId="40CF10B4" w:rsidR="00126B20" w:rsidRPr="00694D16" w:rsidRDefault="00126B20" w:rsidP="00D31692">
            <w:pPr>
              <w:pStyle w:val="Quizz"/>
              <w:jc w:val="center"/>
              <w:rPr>
                <w:color w:val="000000" w:themeColor="text1"/>
              </w:rPr>
            </w:pPr>
            <w:r w:rsidRPr="00ED776C">
              <w:rPr>
                <w:color w:val="000000" w:themeColor="text1"/>
              </w:rPr>
              <w:t>37</w:t>
            </w:r>
          </w:p>
        </w:tc>
        <w:tc>
          <w:tcPr>
            <w:tcW w:w="1291" w:type="dxa"/>
            <w:shd w:val="clear" w:color="auto" w:fill="FFFFFF"/>
          </w:tcPr>
          <w:p w14:paraId="0D49AC37" w14:textId="0327B63E" w:rsidR="00126B20" w:rsidRPr="00694D16" w:rsidRDefault="00126B20" w:rsidP="00D31692">
            <w:pPr>
              <w:pStyle w:val="Quizz"/>
              <w:jc w:val="center"/>
              <w:rPr>
                <w:color w:val="000000" w:themeColor="text1"/>
              </w:rPr>
            </w:pPr>
            <w:r w:rsidRPr="00ED776C">
              <w:rPr>
                <w:color w:val="000000" w:themeColor="text1"/>
              </w:rPr>
              <w:t>1.11</w:t>
            </w:r>
          </w:p>
        </w:tc>
      </w:tr>
      <w:tr w:rsidR="00694D16" w:rsidRPr="00ED776C" w14:paraId="1EAEE5FD" w14:textId="77777777" w:rsidTr="00D31692">
        <w:trPr>
          <w:trHeight w:val="75"/>
        </w:trPr>
        <w:tc>
          <w:tcPr>
            <w:tcW w:w="1220" w:type="dxa"/>
            <w:shd w:val="clear" w:color="auto" w:fill="FFFFFF"/>
            <w:tcMar>
              <w:top w:w="43" w:type="dxa"/>
              <w:left w:w="86" w:type="dxa"/>
              <w:bottom w:w="43" w:type="dxa"/>
              <w:right w:w="86" w:type="dxa"/>
            </w:tcMar>
          </w:tcPr>
          <w:p w14:paraId="3DCDD648" w14:textId="34A4B5A6" w:rsidR="00126B20" w:rsidRPr="00694D16" w:rsidRDefault="00126B20" w:rsidP="00D31692">
            <w:pPr>
              <w:pStyle w:val="Quizz"/>
              <w:jc w:val="center"/>
              <w:rPr>
                <w:b/>
                <w:color w:val="000000" w:themeColor="text1"/>
              </w:rPr>
            </w:pPr>
            <w:r w:rsidRPr="00ED776C">
              <w:rPr>
                <w:b/>
                <w:color w:val="000000" w:themeColor="text1"/>
              </w:rPr>
              <w:t>2010</w:t>
            </w:r>
          </w:p>
        </w:tc>
        <w:tc>
          <w:tcPr>
            <w:tcW w:w="1418" w:type="dxa"/>
            <w:shd w:val="clear" w:color="auto" w:fill="FFFFFF"/>
          </w:tcPr>
          <w:p w14:paraId="1CA26EE3" w14:textId="41791239" w:rsidR="00126B20" w:rsidRPr="00694D16" w:rsidRDefault="00126B20" w:rsidP="00D31692">
            <w:pPr>
              <w:pStyle w:val="Quizz"/>
              <w:jc w:val="center"/>
              <w:rPr>
                <w:color w:val="000000" w:themeColor="text1"/>
              </w:rPr>
            </w:pPr>
            <w:r w:rsidRPr="00ED776C">
              <w:rPr>
                <w:color w:val="000000" w:themeColor="text1"/>
              </w:rPr>
              <w:t>44</w:t>
            </w:r>
          </w:p>
        </w:tc>
        <w:tc>
          <w:tcPr>
            <w:tcW w:w="1232" w:type="dxa"/>
            <w:shd w:val="clear" w:color="auto" w:fill="FFFFFF"/>
            <w:tcMar>
              <w:top w:w="43" w:type="dxa"/>
              <w:left w:w="86" w:type="dxa"/>
              <w:bottom w:w="43" w:type="dxa"/>
              <w:right w:w="86" w:type="dxa"/>
            </w:tcMar>
          </w:tcPr>
          <w:p w14:paraId="1E84AF11" w14:textId="1470AF7D" w:rsidR="00126B20" w:rsidRPr="00694D16" w:rsidRDefault="00126B20" w:rsidP="00D31692">
            <w:pPr>
              <w:pStyle w:val="Quizz"/>
              <w:jc w:val="center"/>
              <w:rPr>
                <w:color w:val="000000" w:themeColor="text1"/>
              </w:rPr>
            </w:pPr>
            <w:r w:rsidRPr="00ED776C">
              <w:rPr>
                <w:color w:val="000000" w:themeColor="text1"/>
              </w:rPr>
              <w:t>49</w:t>
            </w:r>
          </w:p>
        </w:tc>
        <w:tc>
          <w:tcPr>
            <w:tcW w:w="1290" w:type="dxa"/>
            <w:shd w:val="clear" w:color="auto" w:fill="FFFFFF"/>
          </w:tcPr>
          <w:p w14:paraId="633CE648" w14:textId="76B9EAC2" w:rsidR="00126B20" w:rsidRPr="00694D16" w:rsidRDefault="00126B20" w:rsidP="00D31692">
            <w:pPr>
              <w:pStyle w:val="Quizz"/>
              <w:jc w:val="center"/>
              <w:rPr>
                <w:color w:val="000000" w:themeColor="text1"/>
              </w:rPr>
            </w:pPr>
            <w:r w:rsidRPr="00ED776C">
              <w:rPr>
                <w:color w:val="000000" w:themeColor="text1"/>
              </w:rPr>
              <w:t>0.95</w:t>
            </w:r>
          </w:p>
        </w:tc>
        <w:tc>
          <w:tcPr>
            <w:tcW w:w="1290" w:type="dxa"/>
            <w:shd w:val="clear" w:color="auto" w:fill="FFFFFF"/>
          </w:tcPr>
          <w:p w14:paraId="325B4075" w14:textId="3CEEC879" w:rsidR="00126B20" w:rsidRPr="00694D16" w:rsidRDefault="00126B20" w:rsidP="00D31692">
            <w:pPr>
              <w:pStyle w:val="Quizz"/>
              <w:jc w:val="center"/>
              <w:rPr>
                <w:color w:val="000000" w:themeColor="text1"/>
              </w:rPr>
            </w:pPr>
            <w:r w:rsidRPr="00ED776C">
              <w:rPr>
                <w:color w:val="000000" w:themeColor="text1"/>
              </w:rPr>
              <w:t>42</w:t>
            </w:r>
          </w:p>
        </w:tc>
        <w:tc>
          <w:tcPr>
            <w:tcW w:w="1291" w:type="dxa"/>
            <w:shd w:val="clear" w:color="auto" w:fill="FFFFFF"/>
          </w:tcPr>
          <w:p w14:paraId="71C49C59" w14:textId="25870DB1" w:rsidR="00126B20" w:rsidRPr="00694D16" w:rsidRDefault="00126B20" w:rsidP="00D31692">
            <w:pPr>
              <w:pStyle w:val="Quizz"/>
              <w:jc w:val="center"/>
              <w:rPr>
                <w:color w:val="000000" w:themeColor="text1"/>
              </w:rPr>
            </w:pPr>
            <w:r w:rsidRPr="00ED776C">
              <w:rPr>
                <w:color w:val="000000" w:themeColor="text1"/>
              </w:rPr>
              <w:t>1.09</w:t>
            </w:r>
          </w:p>
        </w:tc>
      </w:tr>
      <w:tr w:rsidR="00694D16" w:rsidRPr="00ED776C" w14:paraId="4BDBD075" w14:textId="77777777" w:rsidTr="00D31692">
        <w:trPr>
          <w:trHeight w:val="75"/>
        </w:trPr>
        <w:tc>
          <w:tcPr>
            <w:tcW w:w="1220" w:type="dxa"/>
            <w:shd w:val="clear" w:color="auto" w:fill="FFFFFF"/>
            <w:tcMar>
              <w:top w:w="43" w:type="dxa"/>
              <w:left w:w="86" w:type="dxa"/>
              <w:bottom w:w="43" w:type="dxa"/>
              <w:right w:w="86" w:type="dxa"/>
            </w:tcMar>
          </w:tcPr>
          <w:p w14:paraId="5AAE3FD9" w14:textId="0C899E47" w:rsidR="00126B20" w:rsidRPr="00694D16" w:rsidRDefault="00126B20" w:rsidP="00D31692">
            <w:pPr>
              <w:pStyle w:val="Quizz"/>
              <w:jc w:val="center"/>
              <w:rPr>
                <w:b/>
                <w:color w:val="000000" w:themeColor="text1"/>
              </w:rPr>
            </w:pPr>
            <w:r w:rsidRPr="00ED776C">
              <w:rPr>
                <w:b/>
                <w:color w:val="000000" w:themeColor="text1"/>
              </w:rPr>
              <w:t>2011</w:t>
            </w:r>
          </w:p>
        </w:tc>
        <w:tc>
          <w:tcPr>
            <w:tcW w:w="1418" w:type="dxa"/>
            <w:shd w:val="clear" w:color="auto" w:fill="FFFFFF"/>
          </w:tcPr>
          <w:p w14:paraId="69D45646" w14:textId="5CBCDBAA" w:rsidR="00126B20" w:rsidRPr="00694D16" w:rsidRDefault="00126B20" w:rsidP="00D31692">
            <w:pPr>
              <w:pStyle w:val="Quizz"/>
              <w:jc w:val="center"/>
              <w:rPr>
                <w:color w:val="000000" w:themeColor="text1"/>
              </w:rPr>
            </w:pPr>
            <w:r w:rsidRPr="00ED776C">
              <w:rPr>
                <w:color w:val="000000" w:themeColor="text1"/>
              </w:rPr>
              <w:t>51</w:t>
            </w:r>
          </w:p>
        </w:tc>
        <w:tc>
          <w:tcPr>
            <w:tcW w:w="1232" w:type="dxa"/>
            <w:shd w:val="clear" w:color="auto" w:fill="FFFFFF"/>
            <w:tcMar>
              <w:top w:w="43" w:type="dxa"/>
              <w:left w:w="86" w:type="dxa"/>
              <w:bottom w:w="43" w:type="dxa"/>
              <w:right w:w="86" w:type="dxa"/>
            </w:tcMar>
          </w:tcPr>
          <w:p w14:paraId="11FEB198" w14:textId="420910DF" w:rsidR="00126B20" w:rsidRPr="00694D16" w:rsidRDefault="00126B20" w:rsidP="00D31692">
            <w:pPr>
              <w:pStyle w:val="Quizz"/>
              <w:jc w:val="center"/>
              <w:rPr>
                <w:color w:val="000000" w:themeColor="text1"/>
              </w:rPr>
            </w:pPr>
            <w:r w:rsidRPr="00ED776C">
              <w:rPr>
                <w:color w:val="000000" w:themeColor="text1"/>
              </w:rPr>
              <w:t>56</w:t>
            </w:r>
          </w:p>
        </w:tc>
        <w:tc>
          <w:tcPr>
            <w:tcW w:w="1290" w:type="dxa"/>
            <w:shd w:val="clear" w:color="auto" w:fill="FFFFFF"/>
          </w:tcPr>
          <w:p w14:paraId="72EFD8DA" w14:textId="55701D72" w:rsidR="00126B20" w:rsidRPr="00694D16" w:rsidRDefault="00126B20" w:rsidP="00D31692">
            <w:pPr>
              <w:pStyle w:val="Quizz"/>
              <w:jc w:val="center"/>
              <w:rPr>
                <w:color w:val="000000" w:themeColor="text1"/>
              </w:rPr>
            </w:pPr>
            <w:r w:rsidRPr="00ED776C">
              <w:rPr>
                <w:color w:val="000000" w:themeColor="text1"/>
              </w:rPr>
              <w:t>0.92</w:t>
            </w:r>
          </w:p>
        </w:tc>
        <w:tc>
          <w:tcPr>
            <w:tcW w:w="1290" w:type="dxa"/>
            <w:shd w:val="clear" w:color="auto" w:fill="FFFFFF"/>
          </w:tcPr>
          <w:p w14:paraId="765F0BB8" w14:textId="2F8DAA17" w:rsidR="00126B20" w:rsidRPr="00ED776C" w:rsidRDefault="00126B20" w:rsidP="00D31692">
            <w:pPr>
              <w:pStyle w:val="Quizz"/>
              <w:jc w:val="center"/>
              <w:rPr>
                <w:rFonts w:cs="Calibri Light"/>
                <w:i/>
                <w:color w:val="000000" w:themeColor="text1"/>
                <w:szCs w:val="22"/>
              </w:rPr>
            </w:pPr>
            <w:r w:rsidRPr="00ED776C">
              <w:rPr>
                <w:color w:val="000000" w:themeColor="text1"/>
              </w:rPr>
              <w:t>47</w:t>
            </w:r>
          </w:p>
        </w:tc>
        <w:tc>
          <w:tcPr>
            <w:tcW w:w="1291" w:type="dxa"/>
            <w:shd w:val="clear" w:color="auto" w:fill="FFFFFF"/>
          </w:tcPr>
          <w:p w14:paraId="37517AAB" w14:textId="4924F660" w:rsidR="00126B20" w:rsidRPr="00694D16" w:rsidRDefault="00126B20" w:rsidP="00D31692">
            <w:pPr>
              <w:pStyle w:val="Quizz"/>
              <w:jc w:val="center"/>
              <w:rPr>
                <w:color w:val="000000" w:themeColor="text1"/>
              </w:rPr>
            </w:pPr>
            <w:r w:rsidRPr="00ED776C">
              <w:rPr>
                <w:color w:val="000000" w:themeColor="text1"/>
              </w:rPr>
              <w:t>1.10</w:t>
            </w:r>
          </w:p>
        </w:tc>
      </w:tr>
      <w:tr w:rsidR="00694D16" w:rsidRPr="00ED776C" w14:paraId="43E63DEE" w14:textId="77777777" w:rsidTr="00D31692">
        <w:trPr>
          <w:trHeight w:val="75"/>
        </w:trPr>
        <w:tc>
          <w:tcPr>
            <w:tcW w:w="1220" w:type="dxa"/>
            <w:shd w:val="clear" w:color="auto" w:fill="FFFFFF"/>
            <w:tcMar>
              <w:top w:w="43" w:type="dxa"/>
              <w:left w:w="86" w:type="dxa"/>
              <w:bottom w:w="43" w:type="dxa"/>
              <w:right w:w="86" w:type="dxa"/>
            </w:tcMar>
          </w:tcPr>
          <w:p w14:paraId="4B805EE2" w14:textId="40061105" w:rsidR="00126B20" w:rsidRPr="00694D16" w:rsidRDefault="00126B20" w:rsidP="00D31692">
            <w:pPr>
              <w:pStyle w:val="Quizz"/>
              <w:jc w:val="center"/>
              <w:rPr>
                <w:b/>
                <w:color w:val="000000" w:themeColor="text1"/>
              </w:rPr>
            </w:pPr>
            <w:r w:rsidRPr="00ED776C">
              <w:rPr>
                <w:b/>
                <w:color w:val="000000" w:themeColor="text1"/>
              </w:rPr>
              <w:t>2012</w:t>
            </w:r>
          </w:p>
        </w:tc>
        <w:tc>
          <w:tcPr>
            <w:tcW w:w="1418" w:type="dxa"/>
            <w:shd w:val="clear" w:color="auto" w:fill="FFFFFF"/>
          </w:tcPr>
          <w:p w14:paraId="16C4D148" w14:textId="5443E31F" w:rsidR="00126B20" w:rsidRPr="00694D16" w:rsidRDefault="00126B20" w:rsidP="00D31692">
            <w:pPr>
              <w:pStyle w:val="Quizz"/>
              <w:jc w:val="center"/>
              <w:rPr>
                <w:color w:val="000000" w:themeColor="text1"/>
              </w:rPr>
            </w:pPr>
            <w:r w:rsidRPr="00ED776C">
              <w:rPr>
                <w:color w:val="000000" w:themeColor="text1"/>
              </w:rPr>
              <w:t>43</w:t>
            </w:r>
          </w:p>
        </w:tc>
        <w:tc>
          <w:tcPr>
            <w:tcW w:w="1232" w:type="dxa"/>
            <w:shd w:val="clear" w:color="auto" w:fill="FFFFFF"/>
            <w:tcMar>
              <w:top w:w="43" w:type="dxa"/>
              <w:left w:w="86" w:type="dxa"/>
              <w:bottom w:w="43" w:type="dxa"/>
              <w:right w:w="86" w:type="dxa"/>
            </w:tcMar>
          </w:tcPr>
          <w:p w14:paraId="179D6E15" w14:textId="145A5B05" w:rsidR="00126B20" w:rsidRPr="00694D16" w:rsidRDefault="00126B20" w:rsidP="00D31692">
            <w:pPr>
              <w:pStyle w:val="Quizz"/>
              <w:jc w:val="center"/>
              <w:rPr>
                <w:color w:val="000000" w:themeColor="text1"/>
              </w:rPr>
            </w:pPr>
            <w:r w:rsidRPr="00ED776C">
              <w:rPr>
                <w:color w:val="000000" w:themeColor="text1"/>
              </w:rPr>
              <w:t>44</w:t>
            </w:r>
          </w:p>
        </w:tc>
        <w:tc>
          <w:tcPr>
            <w:tcW w:w="1290" w:type="dxa"/>
            <w:shd w:val="clear" w:color="auto" w:fill="FFFFFF"/>
          </w:tcPr>
          <w:p w14:paraId="0D94D494" w14:textId="492679C0" w:rsidR="00126B20" w:rsidRPr="00694D16" w:rsidRDefault="00126B20" w:rsidP="00D31692">
            <w:pPr>
              <w:pStyle w:val="Quizz"/>
              <w:jc w:val="center"/>
              <w:rPr>
                <w:color w:val="000000" w:themeColor="text1"/>
              </w:rPr>
            </w:pPr>
            <w:r w:rsidRPr="00ED776C">
              <w:rPr>
                <w:color w:val="000000" w:themeColor="text1"/>
              </w:rPr>
              <w:t>0.88</w:t>
            </w:r>
          </w:p>
        </w:tc>
        <w:tc>
          <w:tcPr>
            <w:tcW w:w="1290" w:type="dxa"/>
            <w:shd w:val="clear" w:color="auto" w:fill="FFFFFF"/>
          </w:tcPr>
          <w:p w14:paraId="21ABE70B" w14:textId="68C30FEA" w:rsidR="00126B20" w:rsidRPr="00694D16" w:rsidRDefault="00126B20" w:rsidP="00D31692">
            <w:pPr>
              <w:pStyle w:val="Quizz"/>
              <w:jc w:val="center"/>
              <w:rPr>
                <w:color w:val="000000" w:themeColor="text1"/>
              </w:rPr>
            </w:pPr>
            <w:r w:rsidRPr="00ED776C">
              <w:rPr>
                <w:color w:val="000000" w:themeColor="text1"/>
              </w:rPr>
              <w:t>37</w:t>
            </w:r>
          </w:p>
        </w:tc>
        <w:tc>
          <w:tcPr>
            <w:tcW w:w="1291" w:type="dxa"/>
            <w:shd w:val="clear" w:color="auto" w:fill="FFFFFF"/>
          </w:tcPr>
          <w:p w14:paraId="5ACB4A17" w14:textId="2A0C9EC3" w:rsidR="00126B20" w:rsidRPr="00694D16" w:rsidRDefault="00126B20" w:rsidP="00D31692">
            <w:pPr>
              <w:pStyle w:val="Quizz"/>
              <w:jc w:val="center"/>
              <w:rPr>
                <w:color w:val="000000" w:themeColor="text1"/>
              </w:rPr>
            </w:pPr>
            <w:r w:rsidRPr="00ED776C">
              <w:rPr>
                <w:color w:val="000000" w:themeColor="text1"/>
              </w:rPr>
              <w:t>1.04</w:t>
            </w:r>
          </w:p>
        </w:tc>
      </w:tr>
      <w:tr w:rsidR="00694D16" w:rsidRPr="00ED776C" w14:paraId="5C60D823" w14:textId="77777777" w:rsidTr="00D31692">
        <w:trPr>
          <w:trHeight w:val="75"/>
        </w:trPr>
        <w:tc>
          <w:tcPr>
            <w:tcW w:w="1220" w:type="dxa"/>
            <w:shd w:val="clear" w:color="auto" w:fill="FFFFFF"/>
            <w:tcMar>
              <w:top w:w="43" w:type="dxa"/>
              <w:left w:w="86" w:type="dxa"/>
              <w:bottom w:w="43" w:type="dxa"/>
              <w:right w:w="86" w:type="dxa"/>
            </w:tcMar>
          </w:tcPr>
          <w:p w14:paraId="040AB5FE" w14:textId="6106193F" w:rsidR="00126B20" w:rsidRPr="00694D16" w:rsidRDefault="00126B20" w:rsidP="00D31692">
            <w:pPr>
              <w:pStyle w:val="Quizz"/>
              <w:jc w:val="center"/>
              <w:rPr>
                <w:b/>
                <w:color w:val="000000" w:themeColor="text1"/>
              </w:rPr>
            </w:pPr>
            <w:r w:rsidRPr="00ED776C">
              <w:rPr>
                <w:b/>
                <w:color w:val="000000" w:themeColor="text1"/>
              </w:rPr>
              <w:t>2013</w:t>
            </w:r>
          </w:p>
        </w:tc>
        <w:tc>
          <w:tcPr>
            <w:tcW w:w="1418" w:type="dxa"/>
            <w:shd w:val="clear" w:color="auto" w:fill="FFFFFF"/>
          </w:tcPr>
          <w:p w14:paraId="29F47C6F" w14:textId="4B6CF859" w:rsidR="00126B20" w:rsidRPr="00694D16" w:rsidRDefault="00126B20" w:rsidP="00D31692">
            <w:pPr>
              <w:pStyle w:val="Quizz"/>
              <w:jc w:val="center"/>
              <w:rPr>
                <w:color w:val="000000" w:themeColor="text1"/>
              </w:rPr>
            </w:pPr>
            <w:r w:rsidRPr="00ED776C">
              <w:rPr>
                <w:color w:val="000000" w:themeColor="text1"/>
              </w:rPr>
              <w:t>38</w:t>
            </w:r>
          </w:p>
        </w:tc>
        <w:tc>
          <w:tcPr>
            <w:tcW w:w="1232" w:type="dxa"/>
            <w:shd w:val="clear" w:color="auto" w:fill="FFFFFF"/>
            <w:tcMar>
              <w:top w:w="43" w:type="dxa"/>
              <w:left w:w="86" w:type="dxa"/>
              <w:bottom w:w="43" w:type="dxa"/>
              <w:right w:w="86" w:type="dxa"/>
            </w:tcMar>
          </w:tcPr>
          <w:p w14:paraId="235679C7" w14:textId="696299AB" w:rsidR="00126B20" w:rsidRPr="00694D16" w:rsidRDefault="00126B20" w:rsidP="00D31692">
            <w:pPr>
              <w:pStyle w:val="Quizz"/>
              <w:jc w:val="center"/>
              <w:rPr>
                <w:color w:val="000000" w:themeColor="text1"/>
              </w:rPr>
            </w:pPr>
            <w:r w:rsidRPr="00ED776C">
              <w:rPr>
                <w:color w:val="000000" w:themeColor="text1"/>
              </w:rPr>
              <w:t>37</w:t>
            </w:r>
          </w:p>
        </w:tc>
        <w:tc>
          <w:tcPr>
            <w:tcW w:w="1290" w:type="dxa"/>
            <w:shd w:val="clear" w:color="auto" w:fill="FFFFFF"/>
          </w:tcPr>
          <w:p w14:paraId="478A9DC3" w14:textId="6419A4B2" w:rsidR="00126B20" w:rsidRPr="00694D16" w:rsidRDefault="00126B20" w:rsidP="00D31692">
            <w:pPr>
              <w:pStyle w:val="Quizz"/>
              <w:jc w:val="center"/>
              <w:rPr>
                <w:color w:val="000000" w:themeColor="text1"/>
              </w:rPr>
            </w:pPr>
            <w:r w:rsidRPr="00ED776C">
              <w:rPr>
                <w:color w:val="000000" w:themeColor="text1"/>
              </w:rPr>
              <w:t>0.85</w:t>
            </w:r>
          </w:p>
        </w:tc>
        <w:tc>
          <w:tcPr>
            <w:tcW w:w="1290" w:type="dxa"/>
            <w:shd w:val="clear" w:color="auto" w:fill="FFFFFF"/>
          </w:tcPr>
          <w:p w14:paraId="2BD30CD8" w14:textId="1E4682DD" w:rsidR="00126B20" w:rsidRPr="00694D16" w:rsidRDefault="00126B20" w:rsidP="00D31692">
            <w:pPr>
              <w:pStyle w:val="Quizz"/>
              <w:jc w:val="center"/>
              <w:rPr>
                <w:color w:val="000000" w:themeColor="text1"/>
              </w:rPr>
            </w:pPr>
            <w:r w:rsidRPr="00ED776C">
              <w:rPr>
                <w:color w:val="000000" w:themeColor="text1"/>
              </w:rPr>
              <w:t>32</w:t>
            </w:r>
          </w:p>
        </w:tc>
        <w:tc>
          <w:tcPr>
            <w:tcW w:w="1291" w:type="dxa"/>
            <w:shd w:val="clear" w:color="auto" w:fill="FFFFFF"/>
          </w:tcPr>
          <w:p w14:paraId="5AA08D7D" w14:textId="4133692B" w:rsidR="00126B20" w:rsidRPr="00694D16" w:rsidRDefault="00126B20" w:rsidP="00D31692">
            <w:pPr>
              <w:pStyle w:val="Quizz"/>
              <w:jc w:val="center"/>
              <w:rPr>
                <w:color w:val="000000" w:themeColor="text1"/>
              </w:rPr>
            </w:pPr>
            <w:r w:rsidRPr="00ED776C">
              <w:rPr>
                <w:color w:val="000000" w:themeColor="text1"/>
              </w:rPr>
              <w:t>0.98</w:t>
            </w:r>
          </w:p>
        </w:tc>
      </w:tr>
      <w:tr w:rsidR="00694D16" w:rsidRPr="00ED776C" w14:paraId="5EE7AC86" w14:textId="77777777" w:rsidTr="00D31692">
        <w:trPr>
          <w:trHeight w:val="75"/>
        </w:trPr>
        <w:tc>
          <w:tcPr>
            <w:tcW w:w="1220" w:type="dxa"/>
            <w:shd w:val="clear" w:color="auto" w:fill="FFFFFF"/>
            <w:tcMar>
              <w:top w:w="43" w:type="dxa"/>
              <w:left w:w="86" w:type="dxa"/>
              <w:bottom w:w="43" w:type="dxa"/>
              <w:right w:w="86" w:type="dxa"/>
            </w:tcMar>
          </w:tcPr>
          <w:p w14:paraId="1A3BA350" w14:textId="18D4F937" w:rsidR="00126B20" w:rsidRPr="00694D16" w:rsidRDefault="00126B20" w:rsidP="00D31692">
            <w:pPr>
              <w:pStyle w:val="Quizz"/>
              <w:jc w:val="center"/>
              <w:rPr>
                <w:b/>
                <w:color w:val="000000" w:themeColor="text1"/>
              </w:rPr>
            </w:pPr>
            <w:r w:rsidRPr="00ED776C">
              <w:rPr>
                <w:b/>
                <w:color w:val="000000" w:themeColor="text1"/>
              </w:rPr>
              <w:t>2014</w:t>
            </w:r>
          </w:p>
        </w:tc>
        <w:tc>
          <w:tcPr>
            <w:tcW w:w="1418" w:type="dxa"/>
            <w:shd w:val="clear" w:color="auto" w:fill="FFFFFF"/>
          </w:tcPr>
          <w:p w14:paraId="7CF5055B" w14:textId="2E80513D" w:rsidR="00126B20" w:rsidRPr="00ED776C" w:rsidRDefault="00126B20" w:rsidP="00D31692">
            <w:pPr>
              <w:pStyle w:val="Quizz"/>
              <w:jc w:val="center"/>
              <w:rPr>
                <w:rFonts w:cs="Calibri Light"/>
                <w:i/>
                <w:color w:val="000000" w:themeColor="text1"/>
                <w:szCs w:val="22"/>
              </w:rPr>
            </w:pPr>
            <w:r w:rsidRPr="00ED776C">
              <w:rPr>
                <w:color w:val="000000" w:themeColor="text1"/>
              </w:rPr>
              <w:t>33</w:t>
            </w:r>
          </w:p>
        </w:tc>
        <w:tc>
          <w:tcPr>
            <w:tcW w:w="1232" w:type="dxa"/>
            <w:shd w:val="clear" w:color="auto" w:fill="FFFFFF"/>
            <w:tcMar>
              <w:top w:w="43" w:type="dxa"/>
              <w:left w:w="86" w:type="dxa"/>
              <w:bottom w:w="43" w:type="dxa"/>
              <w:right w:w="86" w:type="dxa"/>
            </w:tcMar>
          </w:tcPr>
          <w:p w14:paraId="5EDB7755" w14:textId="06AE2092" w:rsidR="00126B20" w:rsidRPr="00ED776C" w:rsidRDefault="00126B20" w:rsidP="00D31692">
            <w:pPr>
              <w:pStyle w:val="Quizz"/>
              <w:jc w:val="center"/>
              <w:rPr>
                <w:rFonts w:cs="Calibri Light"/>
                <w:i/>
                <w:color w:val="000000" w:themeColor="text1"/>
                <w:szCs w:val="22"/>
              </w:rPr>
            </w:pPr>
            <w:r w:rsidRPr="00ED776C">
              <w:rPr>
                <w:color w:val="000000" w:themeColor="text1"/>
              </w:rPr>
              <w:t>32</w:t>
            </w:r>
          </w:p>
        </w:tc>
        <w:tc>
          <w:tcPr>
            <w:tcW w:w="1290" w:type="dxa"/>
            <w:shd w:val="clear" w:color="auto" w:fill="FFFFFF"/>
          </w:tcPr>
          <w:p w14:paraId="247DDAB6" w14:textId="46D03AB9" w:rsidR="00126B20" w:rsidRPr="00694D16" w:rsidRDefault="00126B20" w:rsidP="00D31692">
            <w:pPr>
              <w:pStyle w:val="Quizz"/>
              <w:jc w:val="center"/>
              <w:rPr>
                <w:color w:val="000000" w:themeColor="text1"/>
              </w:rPr>
            </w:pPr>
            <w:r w:rsidRPr="00ED776C">
              <w:rPr>
                <w:color w:val="000000" w:themeColor="text1"/>
              </w:rPr>
              <w:t>0.86</w:t>
            </w:r>
          </w:p>
        </w:tc>
        <w:tc>
          <w:tcPr>
            <w:tcW w:w="1290" w:type="dxa"/>
            <w:shd w:val="clear" w:color="auto" w:fill="FFFFFF"/>
          </w:tcPr>
          <w:p w14:paraId="0B3C4200" w14:textId="12171F9F" w:rsidR="00126B20" w:rsidRPr="00694D16" w:rsidRDefault="00126B20" w:rsidP="00D31692">
            <w:pPr>
              <w:pStyle w:val="Quizz"/>
              <w:jc w:val="center"/>
              <w:rPr>
                <w:color w:val="000000" w:themeColor="text1"/>
              </w:rPr>
            </w:pPr>
            <w:r w:rsidRPr="00ED776C">
              <w:rPr>
                <w:color w:val="000000" w:themeColor="text1"/>
              </w:rPr>
              <w:t>28</w:t>
            </w:r>
          </w:p>
        </w:tc>
        <w:tc>
          <w:tcPr>
            <w:tcW w:w="1291" w:type="dxa"/>
            <w:shd w:val="clear" w:color="auto" w:fill="FFFFFF"/>
          </w:tcPr>
          <w:p w14:paraId="21BCB139" w14:textId="6C5677A7" w:rsidR="00126B20" w:rsidRPr="009702D5" w:rsidRDefault="00126B20" w:rsidP="00D31692">
            <w:pPr>
              <w:pStyle w:val="Quizz"/>
              <w:jc w:val="center"/>
              <w:rPr>
                <w:color w:val="000000" w:themeColor="text1"/>
              </w:rPr>
            </w:pPr>
            <w:r w:rsidRPr="00ED776C">
              <w:rPr>
                <w:color w:val="000000" w:themeColor="text1"/>
              </w:rPr>
              <w:t>0.98</w:t>
            </w:r>
          </w:p>
        </w:tc>
      </w:tr>
      <w:tr w:rsidR="00694D16" w:rsidRPr="00ED776C" w14:paraId="4886120A" w14:textId="77777777" w:rsidTr="00D31692">
        <w:trPr>
          <w:trHeight w:val="75"/>
        </w:trPr>
        <w:tc>
          <w:tcPr>
            <w:tcW w:w="1220" w:type="dxa"/>
            <w:shd w:val="clear" w:color="auto" w:fill="FFFFFF"/>
            <w:tcMar>
              <w:top w:w="43" w:type="dxa"/>
              <w:left w:w="86" w:type="dxa"/>
              <w:bottom w:w="43" w:type="dxa"/>
              <w:right w:w="86" w:type="dxa"/>
            </w:tcMar>
          </w:tcPr>
          <w:p w14:paraId="62DBDEC9" w14:textId="12A2E49D" w:rsidR="00126B20" w:rsidRPr="00694D16" w:rsidRDefault="00126B20" w:rsidP="00D31692">
            <w:pPr>
              <w:pStyle w:val="Quizz"/>
              <w:jc w:val="center"/>
              <w:rPr>
                <w:b/>
                <w:color w:val="000000" w:themeColor="text1"/>
              </w:rPr>
            </w:pPr>
            <w:r w:rsidRPr="00ED776C">
              <w:rPr>
                <w:b/>
                <w:color w:val="000000" w:themeColor="text1"/>
              </w:rPr>
              <w:t>2015</w:t>
            </w:r>
          </w:p>
        </w:tc>
        <w:tc>
          <w:tcPr>
            <w:tcW w:w="1418" w:type="dxa"/>
            <w:shd w:val="clear" w:color="auto" w:fill="FFFFFF"/>
          </w:tcPr>
          <w:p w14:paraId="27FEA29B" w14:textId="0BB96203" w:rsidR="00126B20" w:rsidRPr="00694D16" w:rsidRDefault="00126B20" w:rsidP="00D31692">
            <w:pPr>
              <w:pStyle w:val="Quizz"/>
              <w:jc w:val="center"/>
              <w:rPr>
                <w:color w:val="000000" w:themeColor="text1"/>
              </w:rPr>
            </w:pPr>
            <w:r w:rsidRPr="00ED776C">
              <w:rPr>
                <w:color w:val="000000" w:themeColor="text1"/>
              </w:rPr>
              <w:t>32</w:t>
            </w:r>
          </w:p>
        </w:tc>
        <w:tc>
          <w:tcPr>
            <w:tcW w:w="1232" w:type="dxa"/>
            <w:shd w:val="clear" w:color="auto" w:fill="FFFFFF"/>
            <w:tcMar>
              <w:top w:w="43" w:type="dxa"/>
              <w:left w:w="86" w:type="dxa"/>
              <w:bottom w:w="43" w:type="dxa"/>
              <w:right w:w="86" w:type="dxa"/>
            </w:tcMar>
          </w:tcPr>
          <w:p w14:paraId="6EB0E920" w14:textId="612446A5" w:rsidR="00126B20" w:rsidRPr="00694D16" w:rsidRDefault="00126B20" w:rsidP="00D31692">
            <w:pPr>
              <w:pStyle w:val="Quizz"/>
              <w:jc w:val="center"/>
              <w:rPr>
                <w:color w:val="000000" w:themeColor="text1"/>
              </w:rPr>
            </w:pPr>
            <w:r w:rsidRPr="00ED776C">
              <w:rPr>
                <w:color w:val="000000" w:themeColor="text1"/>
              </w:rPr>
              <w:t>31</w:t>
            </w:r>
          </w:p>
        </w:tc>
        <w:tc>
          <w:tcPr>
            <w:tcW w:w="1290" w:type="dxa"/>
            <w:shd w:val="clear" w:color="auto" w:fill="FFFFFF"/>
          </w:tcPr>
          <w:p w14:paraId="13EC6225" w14:textId="3D69A0ED" w:rsidR="00126B20" w:rsidRPr="00694D16" w:rsidRDefault="00126B20" w:rsidP="00D31692">
            <w:pPr>
              <w:pStyle w:val="Quizz"/>
              <w:jc w:val="center"/>
              <w:rPr>
                <w:color w:val="000000" w:themeColor="text1"/>
              </w:rPr>
            </w:pPr>
            <w:r w:rsidRPr="00ED776C">
              <w:rPr>
                <w:color w:val="000000" w:themeColor="text1"/>
              </w:rPr>
              <w:t>0.85</w:t>
            </w:r>
          </w:p>
        </w:tc>
        <w:tc>
          <w:tcPr>
            <w:tcW w:w="1290" w:type="dxa"/>
            <w:shd w:val="clear" w:color="auto" w:fill="FFFFFF"/>
          </w:tcPr>
          <w:p w14:paraId="6E7DE01C" w14:textId="1C24C73E" w:rsidR="00126B20" w:rsidRPr="00694D16" w:rsidRDefault="00126B20" w:rsidP="00D31692">
            <w:pPr>
              <w:pStyle w:val="Quizz"/>
              <w:jc w:val="center"/>
              <w:rPr>
                <w:color w:val="000000" w:themeColor="text1"/>
              </w:rPr>
            </w:pPr>
            <w:r w:rsidRPr="00ED776C">
              <w:rPr>
                <w:color w:val="000000" w:themeColor="text1"/>
              </w:rPr>
              <w:t>27</w:t>
            </w:r>
          </w:p>
        </w:tc>
        <w:tc>
          <w:tcPr>
            <w:tcW w:w="1291" w:type="dxa"/>
            <w:shd w:val="clear" w:color="auto" w:fill="FFFFFF"/>
          </w:tcPr>
          <w:p w14:paraId="6E0B74A0" w14:textId="4C392420" w:rsidR="00126B20" w:rsidRPr="00694D16" w:rsidRDefault="00126B20" w:rsidP="00D31692">
            <w:pPr>
              <w:pStyle w:val="Quizz"/>
              <w:jc w:val="center"/>
              <w:rPr>
                <w:color w:val="000000" w:themeColor="text1"/>
              </w:rPr>
            </w:pPr>
            <w:r w:rsidRPr="00ED776C">
              <w:rPr>
                <w:color w:val="000000" w:themeColor="text1"/>
              </w:rPr>
              <w:t>0.98</w:t>
            </w:r>
          </w:p>
        </w:tc>
      </w:tr>
      <w:tr w:rsidR="00694D16" w:rsidRPr="00ED776C" w14:paraId="1CE43B4B" w14:textId="77777777" w:rsidTr="00D31692">
        <w:trPr>
          <w:trHeight w:val="75"/>
        </w:trPr>
        <w:tc>
          <w:tcPr>
            <w:tcW w:w="1220" w:type="dxa"/>
            <w:shd w:val="clear" w:color="auto" w:fill="FFFFFF"/>
            <w:tcMar>
              <w:top w:w="43" w:type="dxa"/>
              <w:left w:w="86" w:type="dxa"/>
              <w:bottom w:w="43" w:type="dxa"/>
              <w:right w:w="86" w:type="dxa"/>
            </w:tcMar>
          </w:tcPr>
          <w:p w14:paraId="15C76D7E" w14:textId="0E291FAC" w:rsidR="00126B20" w:rsidRPr="00694D16" w:rsidRDefault="00126B20" w:rsidP="00D31692">
            <w:pPr>
              <w:pStyle w:val="Quizz"/>
              <w:jc w:val="center"/>
              <w:rPr>
                <w:b/>
                <w:color w:val="000000" w:themeColor="text1"/>
              </w:rPr>
            </w:pPr>
            <w:r w:rsidRPr="00ED776C">
              <w:rPr>
                <w:b/>
                <w:color w:val="000000" w:themeColor="text1"/>
              </w:rPr>
              <w:t>2016</w:t>
            </w:r>
          </w:p>
        </w:tc>
        <w:tc>
          <w:tcPr>
            <w:tcW w:w="1418" w:type="dxa"/>
            <w:shd w:val="clear" w:color="auto" w:fill="FFFFFF"/>
          </w:tcPr>
          <w:p w14:paraId="1EC0324D" w14:textId="61F1C030" w:rsidR="00126B20" w:rsidRPr="00694D16" w:rsidRDefault="00126B20" w:rsidP="00D31692">
            <w:pPr>
              <w:pStyle w:val="Quizz"/>
              <w:jc w:val="center"/>
              <w:rPr>
                <w:color w:val="000000" w:themeColor="text1"/>
              </w:rPr>
            </w:pPr>
            <w:r w:rsidRPr="00ED776C">
              <w:rPr>
                <w:color w:val="000000" w:themeColor="text1"/>
              </w:rPr>
              <w:t>29</w:t>
            </w:r>
          </w:p>
        </w:tc>
        <w:tc>
          <w:tcPr>
            <w:tcW w:w="1232" w:type="dxa"/>
            <w:shd w:val="clear" w:color="auto" w:fill="FFFFFF"/>
            <w:tcMar>
              <w:top w:w="43" w:type="dxa"/>
              <w:left w:w="86" w:type="dxa"/>
              <w:bottom w:w="43" w:type="dxa"/>
              <w:right w:w="86" w:type="dxa"/>
            </w:tcMar>
          </w:tcPr>
          <w:p w14:paraId="4E566370" w14:textId="47B71E54" w:rsidR="00126B20" w:rsidRPr="009702D5" w:rsidRDefault="00126B20" w:rsidP="00D31692">
            <w:pPr>
              <w:pStyle w:val="Quizz"/>
              <w:jc w:val="center"/>
              <w:rPr>
                <w:color w:val="000000" w:themeColor="text1"/>
              </w:rPr>
            </w:pPr>
            <w:r w:rsidRPr="00ED776C">
              <w:rPr>
                <w:color w:val="000000" w:themeColor="text1"/>
              </w:rPr>
              <w:t>27</w:t>
            </w:r>
          </w:p>
        </w:tc>
        <w:tc>
          <w:tcPr>
            <w:tcW w:w="1290" w:type="dxa"/>
            <w:shd w:val="clear" w:color="auto" w:fill="FFFFFF"/>
          </w:tcPr>
          <w:p w14:paraId="6331AF5E" w14:textId="184F7626" w:rsidR="00126B20" w:rsidRPr="00694D16" w:rsidRDefault="00126B20" w:rsidP="00D31692">
            <w:pPr>
              <w:pStyle w:val="Quizz"/>
              <w:jc w:val="center"/>
              <w:rPr>
                <w:color w:val="000000" w:themeColor="text1"/>
              </w:rPr>
            </w:pPr>
            <w:r w:rsidRPr="00ED776C">
              <w:rPr>
                <w:color w:val="000000" w:themeColor="text1"/>
              </w:rPr>
              <w:t>0.85</w:t>
            </w:r>
          </w:p>
        </w:tc>
        <w:tc>
          <w:tcPr>
            <w:tcW w:w="1290" w:type="dxa"/>
            <w:shd w:val="clear" w:color="auto" w:fill="FFFFFF"/>
          </w:tcPr>
          <w:p w14:paraId="04218C0F" w14:textId="49FC5D01" w:rsidR="00126B20" w:rsidRPr="00694D16" w:rsidRDefault="00126B20" w:rsidP="00D31692">
            <w:pPr>
              <w:pStyle w:val="Quizz"/>
              <w:jc w:val="center"/>
              <w:rPr>
                <w:color w:val="000000" w:themeColor="text1"/>
              </w:rPr>
            </w:pPr>
            <w:r w:rsidRPr="00ED776C">
              <w:rPr>
                <w:color w:val="000000" w:themeColor="text1"/>
              </w:rPr>
              <w:t>25</w:t>
            </w:r>
          </w:p>
        </w:tc>
        <w:tc>
          <w:tcPr>
            <w:tcW w:w="1291" w:type="dxa"/>
            <w:shd w:val="clear" w:color="auto" w:fill="FFFFFF"/>
          </w:tcPr>
          <w:p w14:paraId="1606C5F0" w14:textId="472BAD2D" w:rsidR="00126B20" w:rsidRPr="00694D16" w:rsidRDefault="00126B20" w:rsidP="00D31692">
            <w:pPr>
              <w:pStyle w:val="Quizz"/>
              <w:jc w:val="center"/>
              <w:rPr>
                <w:color w:val="000000" w:themeColor="text1"/>
              </w:rPr>
            </w:pPr>
            <w:r w:rsidRPr="00ED776C">
              <w:rPr>
                <w:color w:val="000000" w:themeColor="text1"/>
              </w:rPr>
              <w:t>0.93</w:t>
            </w:r>
          </w:p>
        </w:tc>
      </w:tr>
    </w:tbl>
    <w:p w14:paraId="5889E6C2" w14:textId="557ED322" w:rsidR="00126B20" w:rsidRPr="002B7002" w:rsidRDefault="004263A7" w:rsidP="00694D16">
      <w:pPr>
        <w:rPr>
          <w:sz w:val="18"/>
        </w:rPr>
      </w:pPr>
      <w:r w:rsidRPr="00D31692">
        <w:rPr>
          <w:b/>
          <w:sz w:val="18"/>
        </w:rPr>
        <w:t>Source:</w:t>
      </w:r>
      <w:r w:rsidR="002B7002" w:rsidRPr="002B7002">
        <w:rPr>
          <w:sz w:val="18"/>
        </w:rPr>
        <w:t xml:space="preserve"> OEE based on load data </w:t>
      </w:r>
    </w:p>
    <w:p w14:paraId="21E18E02" w14:textId="77777777" w:rsidR="00FF74B3" w:rsidRPr="002F45CC" w:rsidRDefault="00FF74B3" w:rsidP="00FF74B3">
      <w:pPr>
        <w:rPr>
          <w:rFonts w:eastAsia="MS Mincho" w:cs="Times New Roman"/>
        </w:rPr>
      </w:pPr>
      <w:r w:rsidRPr="002F45CC">
        <w:rPr>
          <w:rFonts w:eastAsia="MS Mincho" w:cs="Times New Roman"/>
        </w:rPr>
        <w:lastRenderedPageBreak/>
        <w:t xml:space="preserve">Along with the base price of electricity, the table also contains the market value of wind and solar power as defined in </w:t>
      </w:r>
      <w:proofErr w:type="gramStart"/>
      <w:r w:rsidRPr="002F45CC">
        <w:rPr>
          <w:rFonts w:eastAsia="MS Mincho" w:cs="Times New Roman"/>
          <w:u w:val="double"/>
        </w:rPr>
        <w:t>The</w:t>
      </w:r>
      <w:proofErr w:type="gramEnd"/>
      <w:r w:rsidRPr="002F45CC">
        <w:rPr>
          <w:rFonts w:eastAsia="MS Mincho" w:cs="Times New Roman"/>
          <w:u w:val="double"/>
        </w:rPr>
        <w:t xml:space="preserve"> price and value of electricity.</w:t>
      </w:r>
      <w:r w:rsidRPr="002F45CC">
        <w:rPr>
          <w:rFonts w:eastAsia="MS Mincho" w:cs="Times New Roman"/>
        </w:rPr>
        <w:t xml:space="preserve"> The second and fourth columns show market value (the average income in EUR per MWh) of on-shore wind and solar respectively. The table also shows (third and fifth columns) the “value factor” for each technology, which is the ratio of market value of each technology to the base price of electricity. </w:t>
      </w:r>
    </w:p>
    <w:tbl>
      <w:tblPr>
        <w:tblStyle w:val="TableGrid1"/>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1E0" w:firstRow="1" w:lastRow="1" w:firstColumn="1" w:lastColumn="1" w:noHBand="0" w:noVBand="0"/>
      </w:tblPr>
      <w:tblGrid>
        <w:gridCol w:w="648"/>
        <w:gridCol w:w="7257"/>
        <w:gridCol w:w="708"/>
      </w:tblGrid>
      <w:tr w:rsidR="00FF74B3" w:rsidRPr="002F45CC" w14:paraId="75DA4D11" w14:textId="77777777" w:rsidTr="008F117E">
        <w:trPr>
          <w:trHeight w:val="17"/>
        </w:trPr>
        <w:tc>
          <w:tcPr>
            <w:tcW w:w="648" w:type="dxa"/>
          </w:tcPr>
          <w:p w14:paraId="65119D05" w14:textId="77777777" w:rsidR="00FF74B3" w:rsidRPr="002F45CC" w:rsidRDefault="00FF74B3" w:rsidP="008F117E">
            <w:pPr>
              <w:spacing w:line="240" w:lineRule="auto"/>
              <w:rPr>
                <w:rFonts w:cs="Calibri Light"/>
              </w:rPr>
            </w:pPr>
          </w:p>
        </w:tc>
        <w:tc>
          <w:tcPr>
            <w:tcW w:w="7257" w:type="dxa"/>
            <w:vAlign w:val="center"/>
          </w:tcPr>
          <w:p w14:paraId="6FC1AECB" w14:textId="702FEE95" w:rsidR="00FF74B3" w:rsidRPr="002F45CC" w:rsidRDefault="00FF74B3" w:rsidP="008F117E">
            <w:pPr>
              <w:spacing w:after="160" w:line="240" w:lineRule="auto"/>
              <w:rPr>
                <w:rFonts w:cs="Calibri Light"/>
              </w:rPr>
            </w:pPr>
            <m:oMathPara>
              <m:oMath>
                <m:r>
                  <w:rPr>
                    <w:rFonts w:ascii="Cambria Math" w:hAnsi="Cambria Math" w:cs="Times New Roman"/>
                  </w:rPr>
                  <m:t>Value factor</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Market value of the technology</m:t>
                    </m:r>
                  </m:num>
                  <m:den>
                    <m:r>
                      <w:rPr>
                        <w:rFonts w:ascii="Cambria Math" w:hAnsi="Cambria Math" w:cs="Times New Roman"/>
                      </w:rPr>
                      <m:t>Base price</m:t>
                    </m:r>
                  </m:den>
                </m:f>
                <m:r>
                  <m:rPr>
                    <m:sty m:val="p"/>
                  </m:rPr>
                  <w:rPr>
                    <w:rFonts w:ascii="Cambria Math" w:hAnsi="Cambria Math" w:cs="Times New Roman"/>
                  </w:rPr>
                  <m:t>=</m:t>
                </m:r>
                <m:f>
                  <m:fPr>
                    <m:ctrlPr>
                      <w:rPr>
                        <w:rFonts w:ascii="Cambria Math" w:hAnsi="Cambria Math" w:cs="Times New Roman"/>
                      </w:rPr>
                    </m:ctrlPr>
                  </m:fPr>
                  <m:num>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t</m:t>
                                </m:r>
                              </m:sub>
                            </m:sSub>
                            <m:sSub>
                              <m:sSubPr>
                                <m:ctrlPr>
                                  <w:rPr>
                                    <w:rFonts w:ascii="Cambria Math" w:hAnsi="Cambria Math" w:cs="Times New Roman"/>
                                    <w:i/>
                                    <w:iCs/>
                                  </w:rPr>
                                </m:ctrlPr>
                              </m:sSubPr>
                              <m:e>
                                <m:r>
                                  <w:rPr>
                                    <w:rFonts w:ascii="Cambria Math" w:hAnsi="Cambria Math" w:cs="Times New Roman"/>
                                  </w:rPr>
                                  <m:t xml:space="preserve"> . P</m:t>
                                </m:r>
                              </m:e>
                              <m:sub>
                                <m:r>
                                  <w:rPr>
                                    <w:rFonts w:ascii="Cambria Math" w:hAnsi="Cambria Math" w:cs="Times New Roman"/>
                                  </w:rPr>
                                  <m:t>t</m:t>
                                </m:r>
                              </m:sub>
                            </m:sSub>
                          </m:e>
                        </m:nary>
                      </m:num>
                      <m:den>
                        <m:nary>
                          <m:naryPr>
                            <m:chr m:val="∑"/>
                            <m:limLoc m:val="undOvr"/>
                            <m:ctrlPr>
                              <w:rPr>
                                <w:rFonts w:ascii="Cambria Math" w:hAnsi="Cambria Math" w:cs="Times New Roman"/>
                                <w:i/>
                                <w:iCs/>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t</m:t>
                                </m:r>
                              </m:sub>
                            </m:sSub>
                          </m:e>
                        </m:nary>
                      </m:den>
                    </m:f>
                  </m:num>
                  <m:den>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t</m:t>
                                </m:r>
                              </m:sub>
                            </m:sSub>
                          </m:e>
                        </m:nary>
                      </m:num>
                      <m:den>
                        <m:r>
                          <w:rPr>
                            <w:rFonts w:ascii="Cambria Math" w:hAnsi="Cambria Math" w:cs="Times New Roman"/>
                          </w:rPr>
                          <m:t>T</m:t>
                        </m:r>
                      </m:den>
                    </m:f>
                  </m:den>
                </m:f>
              </m:oMath>
            </m:oMathPara>
          </w:p>
        </w:tc>
        <w:tc>
          <w:tcPr>
            <w:tcW w:w="708" w:type="dxa"/>
            <w:vAlign w:val="center"/>
          </w:tcPr>
          <w:p w14:paraId="745B83C0" w14:textId="77777777" w:rsidR="00FF74B3" w:rsidRPr="002F45CC" w:rsidRDefault="00FF74B3" w:rsidP="008F117E">
            <w:pPr>
              <w:spacing w:line="240" w:lineRule="auto"/>
              <w:rPr>
                <w:rFonts w:cs="Calibri Light"/>
                <w:b/>
                <w:bCs/>
                <w:color w:val="000000"/>
              </w:rPr>
            </w:pPr>
            <w:r w:rsidRPr="002F45CC">
              <w:rPr>
                <w:rFonts w:cs="Calibri Light"/>
                <w:bCs/>
                <w:color w:val="000000"/>
              </w:rPr>
              <w:t>(</w:t>
            </w:r>
            <w:r w:rsidRPr="002F45CC">
              <w:rPr>
                <w:rFonts w:cs="Calibri Light"/>
                <w:b/>
                <w:bCs/>
                <w:color w:val="000000"/>
              </w:rPr>
              <w:fldChar w:fldCharType="begin"/>
            </w:r>
            <w:r w:rsidRPr="002F45CC">
              <w:rPr>
                <w:rFonts w:cs="Calibri Light"/>
                <w:bCs/>
                <w:color w:val="000000"/>
              </w:rPr>
              <w:instrText xml:space="preserve"> SEQ ( \* ARABIC </w:instrText>
            </w:r>
            <w:r w:rsidRPr="002F45CC">
              <w:rPr>
                <w:rFonts w:cs="Calibri Light"/>
                <w:b/>
                <w:bCs/>
                <w:color w:val="000000"/>
              </w:rPr>
              <w:fldChar w:fldCharType="separate"/>
            </w:r>
            <w:r w:rsidR="00824205">
              <w:rPr>
                <w:rFonts w:cs="Calibri Light"/>
                <w:bCs/>
                <w:noProof/>
                <w:color w:val="000000"/>
              </w:rPr>
              <w:t>3</w:t>
            </w:r>
            <w:r w:rsidRPr="002F45CC">
              <w:rPr>
                <w:rFonts w:cs="Calibri Light"/>
                <w:b/>
                <w:bCs/>
                <w:color w:val="000000"/>
              </w:rPr>
              <w:fldChar w:fldCharType="end"/>
            </w:r>
            <w:r w:rsidRPr="002F45CC">
              <w:rPr>
                <w:rFonts w:cs="Calibri Light"/>
                <w:bCs/>
                <w:color w:val="000000"/>
              </w:rPr>
              <w:t>)</w:t>
            </w:r>
          </w:p>
        </w:tc>
      </w:tr>
    </w:tbl>
    <w:p w14:paraId="00A683BD" w14:textId="60A6DB93" w:rsidR="00FF74B3" w:rsidRPr="00694D16" w:rsidRDefault="00FF74B3" w:rsidP="00694D16">
      <w:pPr>
        <w:rPr>
          <w:rFonts w:eastAsia="MS Mincho" w:cs="Times New Roman"/>
        </w:rPr>
      </w:pPr>
      <w:r w:rsidRPr="002F45CC">
        <w:rPr>
          <w:rFonts w:eastAsia="MS Mincho" w:cs="Times New Roman"/>
        </w:rPr>
        <w:t xml:space="preserve">Where </w:t>
      </w:r>
      <m:oMath>
        <m:sSub>
          <m:sSubPr>
            <m:ctrlPr>
              <w:rPr>
                <w:rFonts w:ascii="Cambria Math" w:eastAsia="MS Mincho" w:hAnsi="Cambria Math" w:cs="Times New Roman"/>
                <w:i/>
                <w:iCs/>
              </w:rPr>
            </m:ctrlPr>
          </m:sSubPr>
          <m:e>
            <m:r>
              <w:rPr>
                <w:rFonts w:ascii="Cambria Math" w:eastAsia="MS Mincho" w:hAnsi="Cambria Math" w:cs="Times New Roman"/>
              </w:rPr>
              <m:t>G</m:t>
            </m:r>
          </m:e>
          <m:sub>
            <m:r>
              <w:rPr>
                <w:rFonts w:ascii="Cambria Math" w:eastAsia="MS Mincho" w:hAnsi="Cambria Math" w:cs="Times New Roman"/>
              </w:rPr>
              <m:t>t</m:t>
            </m:r>
          </m:sub>
        </m:sSub>
      </m:oMath>
      <w:r w:rsidRPr="002F45CC">
        <w:rPr>
          <w:rFonts w:eastAsia="MS Mincho" w:cs="Times New Roman"/>
          <w:iCs/>
        </w:rPr>
        <w:t xml:space="preserve"> is the electricity generation (in MWh) of wind/ solar plants and </w:t>
      </w:r>
      <m:oMath>
        <m:sSub>
          <m:sSubPr>
            <m:ctrlPr>
              <w:rPr>
                <w:rFonts w:ascii="Cambria Math" w:eastAsia="MS Mincho" w:hAnsi="Cambria Math" w:cs="Times New Roman"/>
                <w:i/>
                <w:iCs/>
              </w:rPr>
            </m:ctrlPr>
          </m:sSubPr>
          <m:e>
            <m:r>
              <w:rPr>
                <w:rFonts w:ascii="Cambria Math" w:eastAsia="MS Mincho" w:hAnsi="Cambria Math" w:cs="Times New Roman"/>
              </w:rPr>
              <m:t>P</m:t>
            </m:r>
          </m:e>
          <m:sub>
            <m:r>
              <w:rPr>
                <w:rFonts w:ascii="Cambria Math" w:eastAsia="MS Mincho" w:hAnsi="Cambria Math" w:cs="Times New Roman"/>
              </w:rPr>
              <m:t>t</m:t>
            </m:r>
          </m:sub>
        </m:sSub>
      </m:oMath>
      <w:r w:rsidRPr="002F45CC">
        <w:rPr>
          <w:rFonts w:eastAsia="MS Mincho" w:cs="Times New Roman"/>
          <w:iCs/>
        </w:rPr>
        <w:t xml:space="preserve"> the average market price (in EUR/MWh) in time period </w:t>
      </w:r>
      <m:oMath>
        <m:r>
          <w:rPr>
            <w:rFonts w:ascii="Cambria Math" w:eastAsia="MS Mincho" w:hAnsi="Cambria Math" w:cs="Times New Roman"/>
          </w:rPr>
          <m:t>t</m:t>
        </m:r>
      </m:oMath>
      <w:r w:rsidRPr="002F45CC">
        <w:rPr>
          <w:rFonts w:eastAsia="MS Mincho" w:cs="Times New Roman"/>
          <w:iCs/>
        </w:rPr>
        <w:t xml:space="preserve">. </w:t>
      </w:r>
    </w:p>
    <w:p w14:paraId="6DC708A8" w14:textId="15A4B268" w:rsidR="00C1384D" w:rsidRPr="00ED776C" w:rsidRDefault="00C1384D" w:rsidP="00694D16">
      <w:r w:rsidRPr="00ED776C">
        <w:rPr>
          <w:b/>
        </w:rPr>
        <w:t>Diminishing returns</w:t>
      </w:r>
      <w:r w:rsidRPr="00ED776C">
        <w:t xml:space="preserve">. </w:t>
      </w:r>
      <w:r w:rsidR="00DC364A">
        <w:t>From the data in the table, we can see</w:t>
      </w:r>
      <w:r w:rsidRPr="00ED776C">
        <w:t xml:space="preserve"> that electricity prices change over the years. During the 2000s prices were on the rise, a consequence of the commodity price boom and strong demand. After 2008 electricity prices </w:t>
      </w:r>
      <w:r w:rsidR="00FD3741">
        <w:t>followed</w:t>
      </w:r>
      <w:r w:rsidRPr="00ED776C">
        <w:t xml:space="preserve"> a downward trend until 2016. More importantly, however, it can be observed that the </w:t>
      </w:r>
      <w:r w:rsidRPr="00ED776C">
        <w:rPr>
          <w:i/>
        </w:rPr>
        <w:t xml:space="preserve">relative </w:t>
      </w:r>
      <w:r w:rsidRPr="00ED776C">
        <w:t xml:space="preserve">price of wind energy – the wind value factor – declined continuously during the </w:t>
      </w:r>
      <w:r w:rsidR="00C8056F">
        <w:t xml:space="preserve">entire </w:t>
      </w:r>
      <w:r w:rsidRPr="00ED776C">
        <w:t>cycle. Plotted against the share of wind and solar energy in electricity consumption, this pattern becomes more obvious (</w:t>
      </w:r>
      <w:r w:rsidRPr="009702D5">
        <w:fldChar w:fldCharType="begin"/>
      </w:r>
      <w:r w:rsidRPr="00ED776C">
        <w:instrText xml:space="preserve"> REF _Ref492224564 \h  \* MERGEFORMAT </w:instrText>
      </w:r>
      <w:r w:rsidRPr="009702D5">
        <w:fldChar w:fldCharType="separate"/>
      </w:r>
      <w:r w:rsidR="00824205" w:rsidRPr="00824205">
        <w:t>Figure 19</w:t>
      </w:r>
      <w:r w:rsidRPr="009702D5">
        <w:fldChar w:fldCharType="end"/>
      </w:r>
      <w:r w:rsidRPr="00ED776C">
        <w:t>). With increasing penetration, the rel</w:t>
      </w:r>
      <w:r w:rsidRPr="00ED776C">
        <w:t>a</w:t>
      </w:r>
      <w:r w:rsidRPr="00ED776C">
        <w:t xml:space="preserve">tive value of wind and solar energy </w:t>
      </w:r>
      <w:r w:rsidR="00D32985">
        <w:t>has declined</w:t>
      </w:r>
      <w:r w:rsidRPr="00ED776C">
        <w:t xml:space="preserve">. For economists, this pattern should </w:t>
      </w:r>
      <w:r w:rsidR="008871BA">
        <w:t>not come as a</w:t>
      </w:r>
      <w:r w:rsidR="008871BA" w:rsidRPr="00ED776C">
        <w:t xml:space="preserve"> </w:t>
      </w:r>
      <w:r w:rsidRPr="00ED776C">
        <w:t xml:space="preserve">surprise: if the supply </w:t>
      </w:r>
      <w:r w:rsidR="00632F31" w:rsidRPr="00ED776C">
        <w:t xml:space="preserve">of </w:t>
      </w:r>
      <w:r w:rsidR="00632F31">
        <w:t>commodity</w:t>
      </w:r>
      <w:r w:rsidR="00632F31" w:rsidRPr="00ED776C">
        <w:t xml:space="preserve"> increases</w:t>
      </w:r>
      <w:r w:rsidRPr="00ED776C">
        <w:t>, its relative price goes down. The reason why this pa</w:t>
      </w:r>
      <w:r w:rsidRPr="00ED776C">
        <w:t>t</w:t>
      </w:r>
      <w:r w:rsidRPr="00ED776C">
        <w:t xml:space="preserve">tern had been overlooked for many years </w:t>
      </w:r>
      <w:r w:rsidR="00EC5E3A">
        <w:t xml:space="preserve">due to </w:t>
      </w:r>
      <w:r w:rsidRPr="00ED776C">
        <w:t>the complexities of electricity markets</w:t>
      </w:r>
      <w:r w:rsidR="00EC5E3A">
        <w:t>,</w:t>
      </w:r>
      <w:r w:rsidRPr="00ED776C">
        <w:t xml:space="preserve"> </w:t>
      </w:r>
      <w:r w:rsidR="00242FC0">
        <w:t>where</w:t>
      </w:r>
      <w:r w:rsidR="00242FC0" w:rsidRPr="00ED776C">
        <w:t xml:space="preserve"> </w:t>
      </w:r>
      <w:r w:rsidRPr="00ED776C">
        <w:t xml:space="preserve">prices </w:t>
      </w:r>
      <w:r w:rsidR="00242FC0">
        <w:t>changes</w:t>
      </w:r>
      <w:r w:rsidR="00242FC0" w:rsidRPr="00ED776C">
        <w:t xml:space="preserve"> </w:t>
      </w:r>
      <w:r w:rsidRPr="00ED776C">
        <w:t xml:space="preserve">from hour to hour, </w:t>
      </w:r>
      <w:r w:rsidR="00EC5E3A">
        <w:t>and the</w:t>
      </w:r>
      <w:r w:rsidRPr="00ED776C">
        <w:t xml:space="preserve"> fact that renewable </w:t>
      </w:r>
      <w:r w:rsidR="00242FC0">
        <w:t>power</w:t>
      </w:r>
      <w:r w:rsidR="00242FC0" w:rsidRPr="00ED776C">
        <w:t xml:space="preserve"> </w:t>
      </w:r>
      <w:r w:rsidRPr="00ED776C">
        <w:t xml:space="preserve">was </w:t>
      </w:r>
      <w:r w:rsidR="00EC5E3A">
        <w:t xml:space="preserve">being </w:t>
      </w:r>
      <w:r w:rsidRPr="00ED776C">
        <w:t xml:space="preserve">paid above-market tariffs (see chapter </w:t>
      </w:r>
      <w:r w:rsidRPr="00ED776C">
        <w:rPr>
          <w:u w:val="double"/>
        </w:rPr>
        <w:t>Support Schemes</w:t>
      </w:r>
      <w:r w:rsidRPr="00ED776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113" w:type="dxa"/>
        </w:tblCellMar>
        <w:tblLook w:val="04A0" w:firstRow="1" w:lastRow="0" w:firstColumn="1" w:lastColumn="0" w:noHBand="0" w:noVBand="1"/>
      </w:tblPr>
      <w:tblGrid>
        <w:gridCol w:w="5993"/>
      </w:tblGrid>
      <w:tr w:rsidR="0082627C" w:rsidRPr="00ED776C" w14:paraId="48AAE59C" w14:textId="77777777" w:rsidTr="00A361DB">
        <w:trPr>
          <w:trHeight w:val="171"/>
        </w:trPr>
        <w:tc>
          <w:tcPr>
            <w:tcW w:w="5993" w:type="dxa"/>
          </w:tcPr>
          <w:p w14:paraId="768A5AE1" w14:textId="6CC16DC3" w:rsidR="0082627C" w:rsidRPr="00694D16" w:rsidRDefault="0082627C" w:rsidP="00694D16">
            <w:pPr>
              <w:rPr>
                <w:b/>
              </w:rPr>
            </w:pPr>
            <w:bookmarkStart w:id="15" w:name="_Ref492224564"/>
            <w:bookmarkStart w:id="16" w:name="_Ref492224560"/>
            <w:r w:rsidRPr="00ED776C">
              <w:rPr>
                <w:b/>
                <w:color w:val="2E74B5" w:themeColor="accent1" w:themeShade="BF"/>
              </w:rPr>
              <w:t xml:space="preserve">Figure </w:t>
            </w:r>
            <w:r w:rsidRPr="00694D16">
              <w:rPr>
                <w:b/>
                <w:color w:val="2E74B5" w:themeColor="accent1" w:themeShade="BF"/>
              </w:rPr>
              <w:fldChar w:fldCharType="begin"/>
            </w:r>
            <w:r w:rsidRPr="00ED776C">
              <w:rPr>
                <w:b/>
                <w:color w:val="2E74B5" w:themeColor="accent1" w:themeShade="BF"/>
              </w:rPr>
              <w:instrText xml:space="preserve"> SEQ Figure \* ARABIC </w:instrText>
            </w:r>
            <w:r w:rsidRPr="00694D16">
              <w:rPr>
                <w:b/>
                <w:color w:val="2E74B5" w:themeColor="accent1" w:themeShade="BF"/>
              </w:rPr>
              <w:fldChar w:fldCharType="separate"/>
            </w:r>
            <w:r w:rsidR="00824205">
              <w:rPr>
                <w:b/>
                <w:noProof/>
                <w:color w:val="2E74B5" w:themeColor="accent1" w:themeShade="BF"/>
              </w:rPr>
              <w:t>19</w:t>
            </w:r>
            <w:r w:rsidRPr="00694D16">
              <w:rPr>
                <w:b/>
                <w:color w:val="2E74B5" w:themeColor="accent1" w:themeShade="BF"/>
              </w:rPr>
              <w:fldChar w:fldCharType="end"/>
            </w:r>
            <w:bookmarkEnd w:id="15"/>
            <w:r w:rsidRPr="00ED776C">
              <w:rPr>
                <w:rFonts w:eastAsiaTheme="minorEastAsia"/>
                <w:b/>
                <w:color w:val="2E74B5" w:themeColor="accent1" w:themeShade="BF"/>
                <w:szCs w:val="21"/>
                <w:lang w:eastAsia="de-DE"/>
              </w:rPr>
              <w:t xml:space="preserve">. </w:t>
            </w:r>
            <w:r w:rsidRPr="00ED776C">
              <w:rPr>
                <w:rFonts w:eastAsiaTheme="minorEastAsia"/>
                <w:b/>
                <w:szCs w:val="21"/>
                <w:lang w:eastAsia="de-DE"/>
              </w:rPr>
              <w:t>Wind and solar value factors in Germany 2001-16.</w:t>
            </w:r>
            <w:bookmarkEnd w:id="16"/>
          </w:p>
          <w:p w14:paraId="34CD7269" w14:textId="2A37CDCD" w:rsidR="0082627C" w:rsidRPr="00694D16" w:rsidRDefault="0082627C" w:rsidP="00694D16">
            <w:pPr>
              <w:spacing w:before="0"/>
              <w:rPr>
                <w:b/>
                <w:noProof/>
              </w:rPr>
            </w:pPr>
            <w:r w:rsidRPr="00ED776C">
              <w:rPr>
                <w:b/>
                <w:color w:val="2E74B5" w:themeColor="accent1" w:themeShade="BF"/>
              </w:rPr>
              <w:t>Key point</w:t>
            </w:r>
            <w:r w:rsidRPr="00ED776C">
              <w:rPr>
                <w:b/>
              </w:rPr>
              <w:t>: The relative value of wind and solar energy diminishes with increasing market share.</w:t>
            </w:r>
          </w:p>
        </w:tc>
      </w:tr>
      <w:tr w:rsidR="0082627C" w:rsidRPr="00ED776C" w14:paraId="6B46FC38" w14:textId="77777777" w:rsidTr="00A361DB">
        <w:trPr>
          <w:trHeight w:val="171"/>
        </w:trPr>
        <w:tc>
          <w:tcPr>
            <w:tcW w:w="5993" w:type="dxa"/>
            <w:hideMark/>
          </w:tcPr>
          <w:p w14:paraId="5F3765BD" w14:textId="43D15CC4" w:rsidR="0082627C" w:rsidRPr="00694D16" w:rsidRDefault="0082627C" w:rsidP="00694D16">
            <w:r w:rsidRPr="009702D5">
              <w:rPr>
                <w:noProof/>
              </w:rPr>
              <w:drawing>
                <wp:inline distT="0" distB="0" distL="0" distR="0" wp14:anchorId="51E0B6A6" wp14:editId="34CBEA47">
                  <wp:extent cx="3602990" cy="287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2990" cy="2877820"/>
                          </a:xfrm>
                          <a:prstGeom prst="rect">
                            <a:avLst/>
                          </a:prstGeom>
                          <a:noFill/>
                        </pic:spPr>
                      </pic:pic>
                    </a:graphicData>
                  </a:graphic>
                </wp:inline>
              </w:drawing>
            </w:r>
          </w:p>
        </w:tc>
      </w:tr>
      <w:tr w:rsidR="0082627C" w:rsidRPr="00ED776C" w14:paraId="2454023D" w14:textId="77777777" w:rsidTr="00A361DB">
        <w:trPr>
          <w:trHeight w:val="18"/>
        </w:trPr>
        <w:tc>
          <w:tcPr>
            <w:tcW w:w="5993" w:type="dxa"/>
          </w:tcPr>
          <w:p w14:paraId="1D46D427" w14:textId="16E7852F" w:rsidR="0082627C" w:rsidRPr="00694D16" w:rsidRDefault="0082627C" w:rsidP="00694D16">
            <w:pPr>
              <w:pStyle w:val="Beschriftung1"/>
            </w:pPr>
            <w:r w:rsidRPr="00ED776C">
              <w:rPr>
                <w:b/>
              </w:rPr>
              <w:t>Source:</w:t>
            </w:r>
            <w:r w:rsidRPr="00ED776C">
              <w:t xml:space="preserve"> Own work based on data from EPEX Spot, </w:t>
            </w:r>
            <w:proofErr w:type="spellStart"/>
            <w:r w:rsidRPr="00ED776C">
              <w:t>Arbeitsgemeinschaft</w:t>
            </w:r>
            <w:proofErr w:type="spellEnd"/>
            <w:r w:rsidRPr="00ED776C">
              <w:t xml:space="preserve"> </w:t>
            </w:r>
            <w:proofErr w:type="spellStart"/>
            <w:r w:rsidRPr="00ED776C">
              <w:t>Ene</w:t>
            </w:r>
            <w:r w:rsidRPr="00ED776C">
              <w:t>r</w:t>
            </w:r>
            <w:r w:rsidRPr="00ED776C">
              <w:t>giebilanzen</w:t>
            </w:r>
            <w:proofErr w:type="spellEnd"/>
            <w:r w:rsidRPr="00ED776C">
              <w:t xml:space="preserve">, German TSOs and ENTSO-E. Updated from </w:t>
            </w:r>
            <w:hyperlink r:id="rId32" w:history="1">
              <w:proofErr w:type="spellStart"/>
              <w:r w:rsidRPr="00ED776C">
                <w:rPr>
                  <w:rStyle w:val="Hyperlink"/>
                </w:rPr>
                <w:t>Hirth</w:t>
              </w:r>
              <w:proofErr w:type="spellEnd"/>
              <w:r w:rsidRPr="00ED776C">
                <w:rPr>
                  <w:rStyle w:val="Hyperlink"/>
                </w:rPr>
                <w:t xml:space="preserve"> (2013)</w:t>
              </w:r>
            </w:hyperlink>
            <w:r w:rsidRPr="00ED776C">
              <w:t>.</w:t>
            </w:r>
          </w:p>
          <w:p w14:paraId="41458D8C" w14:textId="284E8573" w:rsidR="0082627C" w:rsidRPr="00694D16" w:rsidRDefault="0082627C" w:rsidP="00694D16">
            <w:pPr>
              <w:pStyle w:val="Beschriftung1"/>
            </w:pPr>
            <w:r w:rsidRPr="00ED776C">
              <w:rPr>
                <w:b/>
              </w:rPr>
              <w:lastRenderedPageBreak/>
              <w:t>Notes:</w:t>
            </w:r>
            <w:r w:rsidRPr="00ED776C">
              <w:t xml:space="preserve"> </w:t>
            </w:r>
            <w:r w:rsidR="00C326C6" w:rsidRPr="00ED776C">
              <w:t xml:space="preserve">Value Factor = Market value / base price. Each symbol represents one year. Extrapolation suggests that at 30% wind share </w:t>
            </w:r>
            <w:proofErr w:type="gramStart"/>
            <w:r w:rsidR="00C326C6" w:rsidRPr="00ED776C">
              <w:t>its value factors is</w:t>
            </w:r>
            <w:proofErr w:type="gramEnd"/>
            <w:r w:rsidR="00C326C6" w:rsidRPr="00ED776C">
              <w:t xml:space="preserve"> 0.5; at 15% solar its value is 0.56.</w:t>
            </w:r>
          </w:p>
        </w:tc>
      </w:tr>
    </w:tbl>
    <w:p w14:paraId="0C97F943" w14:textId="45382A23" w:rsidR="0082627C" w:rsidRPr="00ED776C" w:rsidRDefault="00D22024" w:rsidP="00694D16">
      <w:r w:rsidRPr="00ED776C">
        <w:rPr>
          <w:b/>
        </w:rPr>
        <w:lastRenderedPageBreak/>
        <w:t>From high value…</w:t>
      </w:r>
      <w:r w:rsidRPr="00ED776C">
        <w:t xml:space="preserve"> At low penetration rates, the value of wind and, in particular, solar energy was above the average electricity price. The reason </w:t>
      </w:r>
      <w:r w:rsidR="00EC5E3A" w:rsidRPr="00ED776C">
        <w:t>lays</w:t>
      </w:r>
      <w:r w:rsidRPr="00ED776C">
        <w:t xml:space="preserve"> in the fact that in Germany electricity demand and supply of renewable energy is positively correlated: electricity demand is higher in winter times when winds tend to </w:t>
      </w:r>
      <w:r w:rsidR="008641BA">
        <w:t>be</w:t>
      </w:r>
      <w:r w:rsidR="008641BA" w:rsidRPr="00ED776C">
        <w:t xml:space="preserve"> </w:t>
      </w:r>
      <w:r w:rsidRPr="00ED776C">
        <w:t xml:space="preserve">stronger (positive </w:t>
      </w:r>
      <w:r w:rsidR="00EC5E3A" w:rsidRPr="00ED776C">
        <w:t xml:space="preserve">seasonal </w:t>
      </w:r>
      <w:r w:rsidRPr="00ED776C">
        <w:t>correlation)</w:t>
      </w:r>
      <w:r w:rsidR="00655F39">
        <w:t>. Similarly</w:t>
      </w:r>
      <w:r w:rsidRPr="00ED776C">
        <w:t xml:space="preserve">, </w:t>
      </w:r>
      <w:r w:rsidR="00DA2737" w:rsidRPr="00ED776C">
        <w:t xml:space="preserve">electricity demand is higher around noon when </w:t>
      </w:r>
      <w:r w:rsidR="008641BA">
        <w:t>solar irradiance is high</w:t>
      </w:r>
      <w:r w:rsidR="00275B11">
        <w:t xml:space="preserve"> (positive </w:t>
      </w:r>
      <w:r w:rsidR="00EC5E3A">
        <w:t xml:space="preserve">diurnal </w:t>
      </w:r>
      <w:r w:rsidR="00275B11">
        <w:t>correlation)</w:t>
      </w:r>
      <w:r w:rsidR="00DA2737" w:rsidRPr="00ED776C">
        <w:t>. So renewable energy is high-value electric</w:t>
      </w:r>
      <w:r w:rsidR="00DA2737" w:rsidRPr="00ED776C">
        <w:t>i</w:t>
      </w:r>
      <w:r w:rsidR="00DA2737" w:rsidRPr="00ED776C">
        <w:t>ty!</w:t>
      </w:r>
    </w:p>
    <w:p w14:paraId="074B328E" w14:textId="07FC5473" w:rsidR="007D08BA" w:rsidRDefault="00DA2737" w:rsidP="00694D16">
      <w:r w:rsidRPr="00ED776C">
        <w:rPr>
          <w:b/>
        </w:rPr>
        <w:t xml:space="preserve">… </w:t>
      </w:r>
      <w:proofErr w:type="gramStart"/>
      <w:r w:rsidRPr="00ED776C">
        <w:rPr>
          <w:b/>
        </w:rPr>
        <w:t>to</w:t>
      </w:r>
      <w:proofErr w:type="gramEnd"/>
      <w:r w:rsidRPr="00ED776C">
        <w:rPr>
          <w:b/>
        </w:rPr>
        <w:t xml:space="preserve"> low value</w:t>
      </w:r>
      <w:r w:rsidRPr="00ED776C">
        <w:t xml:space="preserve">. However, as </w:t>
      </w:r>
      <w:r w:rsidR="008F117E">
        <w:t xml:space="preserve">the share of </w:t>
      </w:r>
      <w:r w:rsidRPr="00ED776C">
        <w:t xml:space="preserve">wind and solar </w:t>
      </w:r>
      <w:r w:rsidR="008F117E">
        <w:t>power increase</w:t>
      </w:r>
      <w:r w:rsidR="003B52FC">
        <w:t>s in the system</w:t>
      </w:r>
      <w:r w:rsidRPr="00ED776C">
        <w:t xml:space="preserve">, </w:t>
      </w:r>
      <w:r w:rsidR="003B52FC">
        <w:t>its</w:t>
      </w:r>
      <w:r w:rsidRPr="00ED776C">
        <w:t xml:space="preserve"> value declines. We have observed this fact above, but how can </w:t>
      </w:r>
      <w:r w:rsidR="00EC5E3A">
        <w:t>we explain it</w:t>
      </w:r>
      <w:r w:rsidRPr="00ED776C">
        <w:t>? Here the merit-order model is i</w:t>
      </w:r>
      <w:r w:rsidRPr="00ED776C">
        <w:t>n</w:t>
      </w:r>
      <w:r w:rsidRPr="00ED776C">
        <w:t xml:space="preserve">sightful. </w:t>
      </w:r>
      <w:r w:rsidRPr="009702D5">
        <w:fldChar w:fldCharType="begin"/>
      </w:r>
      <w:r w:rsidRPr="00ED776C">
        <w:instrText xml:space="preserve"> REF _Ref492225523 \h  \* MERGEFORMAT </w:instrText>
      </w:r>
      <w:r w:rsidRPr="009702D5">
        <w:fldChar w:fldCharType="separate"/>
      </w:r>
      <w:r w:rsidR="00824205" w:rsidRPr="00824205">
        <w:t>Figure 20</w:t>
      </w:r>
      <w:r w:rsidRPr="009702D5">
        <w:fldChar w:fldCharType="end"/>
      </w:r>
      <w:r w:rsidRPr="00ED776C">
        <w:t xml:space="preserve"> compares two cases: the </w:t>
      </w:r>
      <w:r w:rsidR="008F117E" w:rsidRPr="00ED776C">
        <w:t>market-clearing</w:t>
      </w:r>
      <w:r w:rsidRPr="00ED776C">
        <w:t xml:space="preserve"> price in a given hour </w:t>
      </w:r>
      <w:r w:rsidR="008F117E" w:rsidRPr="003B52FC">
        <w:rPr>
          <w:i/>
        </w:rPr>
        <w:t>without</w:t>
      </w:r>
      <w:r w:rsidR="003B52FC">
        <w:t xml:space="preserve">, </w:t>
      </w:r>
      <w:r w:rsidR="008F117E">
        <w:t xml:space="preserve">and </w:t>
      </w:r>
      <w:r w:rsidR="008F117E" w:rsidRPr="003B52FC">
        <w:rPr>
          <w:i/>
        </w:rPr>
        <w:t>with</w:t>
      </w:r>
      <w:r w:rsidR="00EC5E3A">
        <w:rPr>
          <w:i/>
        </w:rPr>
        <w:t>,</w:t>
      </w:r>
      <w:r w:rsidR="008F117E">
        <w:t xml:space="preserve"> renewable power in the system</w:t>
      </w:r>
      <w:r w:rsidRPr="00ED776C">
        <w:t>.</w:t>
      </w:r>
      <w:r w:rsidR="00F176C8">
        <w:t xml:space="preserve"> W</w:t>
      </w:r>
      <w:r w:rsidR="00EC5E3A">
        <w:t>ithout wind power in the system</w:t>
      </w:r>
      <w:r w:rsidR="00F176C8">
        <w:t xml:space="preserve"> the market-clearing price is given by inte</w:t>
      </w:r>
      <w:r w:rsidR="00F176C8">
        <w:t>r</w:t>
      </w:r>
      <w:r w:rsidR="00F176C8">
        <w:t xml:space="preserve">section of the load curve and the merit order curve.  When renewables are </w:t>
      </w:r>
      <w:r w:rsidR="004C7A09">
        <w:t>supplying power to</w:t>
      </w:r>
      <w:r w:rsidR="00F176C8">
        <w:t xml:space="preserve"> the system, the market-clearing price is given by intersection of the residual load curve and merit o</w:t>
      </w:r>
      <w:r w:rsidR="00F176C8">
        <w:t>r</w:t>
      </w:r>
      <w:r w:rsidR="00F176C8">
        <w:t xml:space="preserve">der curve. Note that </w:t>
      </w:r>
      <w:r w:rsidR="004C7A09">
        <w:t>the market price decreases when renewables are generating power</w:t>
      </w:r>
      <w:r w:rsidR="00F176C8">
        <w:t>. This is not a coincidence. The reduction in market prices on introduction of renewables in the system can be ge</w:t>
      </w:r>
      <w:r w:rsidR="00F176C8">
        <w:t>n</w:t>
      </w:r>
      <w:r w:rsidR="00F176C8">
        <w:t>eralized using more advanced computer models that account for factors like import/ export of power, elastic demand etc</w:t>
      </w:r>
      <w:r w:rsidRPr="00ED776C">
        <w:t xml:space="preserve">. </w:t>
      </w:r>
    </w:p>
    <w:p w14:paraId="4B4231C3" w14:textId="6ADF20CA" w:rsidR="00DA2737" w:rsidRPr="00ED776C" w:rsidRDefault="00DA2737" w:rsidP="00694D16">
      <w:pPr>
        <w:rPr>
          <w:smallCaps/>
        </w:rPr>
      </w:pPr>
      <w:r w:rsidRPr="00ED776C">
        <w:t>This  “cannibalization effect”</w:t>
      </w:r>
      <w:r w:rsidR="006400E3">
        <w:t xml:space="preserve"> is simply the result of</w:t>
      </w:r>
      <w:r w:rsidR="00536E2E" w:rsidRPr="00ED776C">
        <w:t xml:space="preserve"> extra supply depress</w:t>
      </w:r>
      <w:r w:rsidR="006400E3">
        <w:t>ing</w:t>
      </w:r>
      <w:r w:rsidR="00536E2E" w:rsidRPr="00ED776C">
        <w:t xml:space="preserve"> the price</w:t>
      </w:r>
      <w:r w:rsidRPr="00ED776C">
        <w:t>.</w:t>
      </w:r>
      <w:r w:rsidR="00536E2E" w:rsidRPr="00ED776C">
        <w:t xml:space="preserve"> Note, however, that th</w:t>
      </w:r>
      <w:r w:rsidR="001017C9">
        <w:t>e</w:t>
      </w:r>
      <w:r w:rsidR="00536E2E" w:rsidRPr="00ED776C">
        <w:t xml:space="preserve"> price-depressing effect </w:t>
      </w:r>
      <w:r w:rsidR="001017C9">
        <w:t>occurs</w:t>
      </w:r>
      <w:r w:rsidR="001017C9" w:rsidRPr="00ED776C">
        <w:t xml:space="preserve"> </w:t>
      </w:r>
      <w:r w:rsidR="00536E2E" w:rsidRPr="00ED776C">
        <w:t xml:space="preserve">only </w:t>
      </w:r>
      <w:r w:rsidR="001017C9">
        <w:t>when the wind is blowing or the sun is shining</w:t>
      </w:r>
      <w:r w:rsidR="00536E2E" w:rsidRPr="00ED776C">
        <w:t>. I</w:t>
      </w:r>
      <w:r w:rsidR="00441520">
        <w:t>n the next hour</w:t>
      </w:r>
      <w:r w:rsidR="00536E2E" w:rsidRPr="00ED776C">
        <w:t xml:space="preserve">, prices </w:t>
      </w:r>
      <w:r w:rsidR="004C7A09">
        <w:t>may</w:t>
      </w:r>
      <w:r w:rsidR="00536E2E" w:rsidRPr="00ED776C">
        <w:t xml:space="preserve"> </w:t>
      </w:r>
      <w:r w:rsidR="004C7A09">
        <w:t>increase again</w:t>
      </w:r>
      <w:r w:rsidR="00536E2E" w:rsidRPr="00ED776C">
        <w:t>. It can even be shown that for moderate rates</w:t>
      </w:r>
      <w:r w:rsidR="00A5464E">
        <w:t xml:space="preserve"> renewables </w:t>
      </w:r>
      <w:r w:rsidR="00A5464E" w:rsidRPr="00ED776C">
        <w:t>penetr</w:t>
      </w:r>
      <w:r w:rsidR="00A5464E" w:rsidRPr="00ED776C">
        <w:t>a</w:t>
      </w:r>
      <w:r w:rsidR="00A5464E" w:rsidRPr="00ED776C">
        <w:t>tion</w:t>
      </w:r>
      <w:r w:rsidR="00536E2E" w:rsidRPr="00ED776C">
        <w:t xml:space="preserve">, the long-term </w:t>
      </w:r>
      <w:r w:rsidR="00536E2E" w:rsidRPr="00ED776C">
        <w:rPr>
          <w:i/>
        </w:rPr>
        <w:t xml:space="preserve">average </w:t>
      </w:r>
      <w:r w:rsidR="00536E2E" w:rsidRPr="00ED776C">
        <w:t>price is not affected by additional wind</w:t>
      </w:r>
      <w:r w:rsidR="00396E13">
        <w:t>/ solar power</w:t>
      </w:r>
      <w:r w:rsidR="00536E2E" w:rsidRPr="00ED776C">
        <w:t>, but the wind</w:t>
      </w:r>
      <w:r w:rsidR="00396E13">
        <w:t>/ solar</w:t>
      </w:r>
      <w:r w:rsidR="00536E2E" w:rsidRPr="00ED776C">
        <w:t xml:space="preserve"> market value declines (Lamont 2008).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113" w:type="dxa"/>
        </w:tblCellMar>
        <w:tblLook w:val="04A0" w:firstRow="1" w:lastRow="0" w:firstColumn="1" w:lastColumn="0" w:noHBand="0" w:noVBand="1"/>
      </w:tblPr>
      <w:tblGrid>
        <w:gridCol w:w="9179"/>
      </w:tblGrid>
      <w:tr w:rsidR="00DA2737" w:rsidRPr="00ED776C" w14:paraId="5779CF3A" w14:textId="77777777" w:rsidTr="00A361DB">
        <w:trPr>
          <w:trHeight w:val="171"/>
        </w:trPr>
        <w:tc>
          <w:tcPr>
            <w:tcW w:w="5993" w:type="dxa"/>
          </w:tcPr>
          <w:p w14:paraId="0DE9F789" w14:textId="6CFD9383" w:rsidR="00DA2737" w:rsidRPr="00694D16" w:rsidRDefault="00DA2737" w:rsidP="00694D16">
            <w:pPr>
              <w:rPr>
                <w:b/>
              </w:rPr>
            </w:pPr>
            <w:bookmarkStart w:id="17" w:name="_Ref492225523"/>
            <w:r w:rsidRPr="00ED776C">
              <w:rPr>
                <w:b/>
                <w:color w:val="2E74B5" w:themeColor="accent1" w:themeShade="BF"/>
              </w:rPr>
              <w:t xml:space="preserve">Figure </w:t>
            </w:r>
            <w:r w:rsidRPr="00694D16">
              <w:rPr>
                <w:b/>
                <w:color w:val="2E74B5" w:themeColor="accent1" w:themeShade="BF"/>
              </w:rPr>
              <w:fldChar w:fldCharType="begin"/>
            </w:r>
            <w:r w:rsidRPr="00ED776C">
              <w:rPr>
                <w:b/>
                <w:color w:val="2E74B5" w:themeColor="accent1" w:themeShade="BF"/>
              </w:rPr>
              <w:instrText xml:space="preserve"> SEQ Figure \* ARABIC </w:instrText>
            </w:r>
            <w:r w:rsidRPr="00694D16">
              <w:rPr>
                <w:b/>
                <w:color w:val="2E74B5" w:themeColor="accent1" w:themeShade="BF"/>
              </w:rPr>
              <w:fldChar w:fldCharType="separate"/>
            </w:r>
            <w:r w:rsidR="00824205">
              <w:rPr>
                <w:b/>
                <w:noProof/>
                <w:color w:val="2E74B5" w:themeColor="accent1" w:themeShade="BF"/>
              </w:rPr>
              <w:t>20</w:t>
            </w:r>
            <w:r w:rsidRPr="00694D16">
              <w:rPr>
                <w:b/>
                <w:color w:val="2E74B5" w:themeColor="accent1" w:themeShade="BF"/>
              </w:rPr>
              <w:fldChar w:fldCharType="end"/>
            </w:r>
            <w:bookmarkEnd w:id="17"/>
            <w:r w:rsidRPr="00ED776C">
              <w:rPr>
                <w:rFonts w:eastAsiaTheme="minorEastAsia"/>
                <w:b/>
                <w:color w:val="2E74B5" w:themeColor="accent1" w:themeShade="BF"/>
                <w:szCs w:val="21"/>
                <w:lang w:eastAsia="de-DE"/>
              </w:rPr>
              <w:t xml:space="preserve">. </w:t>
            </w:r>
            <w:r w:rsidRPr="00ED776C">
              <w:rPr>
                <w:rFonts w:eastAsiaTheme="minorEastAsia"/>
                <w:b/>
                <w:szCs w:val="21"/>
                <w:lang w:eastAsia="de-DE"/>
              </w:rPr>
              <w:t>The merit-order model in a windy hour.</w:t>
            </w:r>
          </w:p>
          <w:p w14:paraId="63CA0049" w14:textId="2E9A88DB" w:rsidR="00DA2737" w:rsidRPr="00694D16" w:rsidRDefault="00DA2737" w:rsidP="00694D16">
            <w:pPr>
              <w:spacing w:before="0"/>
              <w:rPr>
                <w:b/>
                <w:noProof/>
              </w:rPr>
            </w:pPr>
            <w:r w:rsidRPr="00ED776C">
              <w:rPr>
                <w:b/>
                <w:color w:val="2E74B5" w:themeColor="accent1" w:themeShade="BF"/>
              </w:rPr>
              <w:t>Key point</w:t>
            </w:r>
            <w:r w:rsidRPr="00ED776C">
              <w:rPr>
                <w:b/>
              </w:rPr>
              <w:t>: The additional supply of (wind) energy depresses the market-clearing price.</w:t>
            </w:r>
          </w:p>
        </w:tc>
      </w:tr>
      <w:tr w:rsidR="00DA2737" w:rsidRPr="00ED776C" w14:paraId="355F3E01" w14:textId="77777777" w:rsidTr="00A361DB">
        <w:trPr>
          <w:trHeight w:val="171"/>
        </w:trPr>
        <w:tc>
          <w:tcPr>
            <w:tcW w:w="5993" w:type="dxa"/>
            <w:hideMark/>
          </w:tcPr>
          <w:p w14:paraId="770FD4AF" w14:textId="7BBE56AF" w:rsidR="00DA2737" w:rsidRPr="00694D16" w:rsidRDefault="00DA2737" w:rsidP="00694D16">
            <w:r w:rsidRPr="009702D5">
              <w:rPr>
                <w:noProof/>
              </w:rPr>
              <w:lastRenderedPageBreak/>
              <w:drawing>
                <wp:inline distT="0" distB="0" distL="0" distR="0" wp14:anchorId="50107621" wp14:editId="2290A1E3">
                  <wp:extent cx="5756910" cy="363728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756910" cy="3637280"/>
                          </a:xfrm>
                          <a:prstGeom prst="rect">
                            <a:avLst/>
                          </a:prstGeom>
                        </pic:spPr>
                      </pic:pic>
                    </a:graphicData>
                  </a:graphic>
                </wp:inline>
              </w:drawing>
            </w:r>
          </w:p>
        </w:tc>
      </w:tr>
      <w:tr w:rsidR="00DA2737" w:rsidRPr="00ED776C" w14:paraId="6EC3ACE0" w14:textId="77777777" w:rsidTr="00A361DB">
        <w:trPr>
          <w:trHeight w:val="18"/>
        </w:trPr>
        <w:tc>
          <w:tcPr>
            <w:tcW w:w="5993" w:type="dxa"/>
          </w:tcPr>
          <w:p w14:paraId="21DA6CBB" w14:textId="48B27F7E" w:rsidR="00DA2737" w:rsidRPr="00ED776C" w:rsidRDefault="00DA2737" w:rsidP="00694D16">
            <w:pPr>
              <w:pStyle w:val="Beschriftung1"/>
              <w:rPr>
                <w:rFonts w:cs="Calibri Light"/>
                <w:i/>
              </w:rPr>
            </w:pPr>
            <w:r w:rsidRPr="00ED776C">
              <w:rPr>
                <w:b/>
              </w:rPr>
              <w:t>Source:</w:t>
            </w:r>
            <w:r w:rsidRPr="00ED776C">
              <w:t xml:space="preserve"> Own work. Updated from </w:t>
            </w:r>
            <w:hyperlink r:id="rId34" w:history="1">
              <w:proofErr w:type="spellStart"/>
              <w:r w:rsidRPr="00ED776C">
                <w:rPr>
                  <w:rStyle w:val="Hyperlink"/>
                </w:rPr>
                <w:t>Hirth</w:t>
              </w:r>
              <w:proofErr w:type="spellEnd"/>
              <w:r w:rsidRPr="00ED776C">
                <w:rPr>
                  <w:rStyle w:val="Hyperlink"/>
                </w:rPr>
                <w:t xml:space="preserve"> (2013)</w:t>
              </w:r>
            </w:hyperlink>
            <w:r w:rsidRPr="00ED776C">
              <w:t>.</w:t>
            </w:r>
          </w:p>
          <w:p w14:paraId="5389F688" w14:textId="4096A824" w:rsidR="00DA2737" w:rsidRPr="00694D16" w:rsidRDefault="00DA2737" w:rsidP="00694D16">
            <w:pPr>
              <w:pStyle w:val="Beschriftung1"/>
            </w:pPr>
            <w:r w:rsidRPr="00ED776C">
              <w:rPr>
                <w:b/>
              </w:rPr>
              <w:t>Notes:</w:t>
            </w:r>
            <w:r w:rsidRPr="00ED776C">
              <w:t xml:space="preserve"> Numbers are illustrative, but realistic in size.</w:t>
            </w:r>
          </w:p>
        </w:tc>
      </w:tr>
    </w:tbl>
    <w:p w14:paraId="03EED4A6" w14:textId="127EE199" w:rsidR="004F5A7F" w:rsidRDefault="000F385B" w:rsidP="00694D16">
      <w:proofErr w:type="gramStart"/>
      <w:r w:rsidRPr="00ED776C">
        <w:rPr>
          <w:b/>
        </w:rPr>
        <w:t xml:space="preserve">Consequences of </w:t>
      </w:r>
      <w:r w:rsidR="00131B4B">
        <w:rPr>
          <w:b/>
        </w:rPr>
        <w:t xml:space="preserve">decline in market </w:t>
      </w:r>
      <w:r w:rsidRPr="00ED776C">
        <w:rPr>
          <w:b/>
        </w:rPr>
        <w:t>value</w:t>
      </w:r>
      <w:r w:rsidRPr="00ED776C">
        <w:t>.</w:t>
      </w:r>
      <w:proofErr w:type="gramEnd"/>
      <w:r w:rsidRPr="00ED776C">
        <w:t xml:space="preserve"> The loss of market value jeopardize</w:t>
      </w:r>
      <w:r w:rsidR="00055256">
        <w:t>s</w:t>
      </w:r>
      <w:r w:rsidRPr="00ED776C">
        <w:t xml:space="preserve"> profitability of renewables investments, the phase-out of support schemes, renewable energy targets and ultimately decarbonization of the power system. </w:t>
      </w:r>
      <w:r w:rsidR="000F54F3">
        <w:t>It</w:t>
      </w:r>
      <w:r w:rsidR="000F54F3" w:rsidRPr="00ED776C">
        <w:t xml:space="preserve"> </w:t>
      </w:r>
      <w:r w:rsidRPr="00ED776C">
        <w:t>is bad news for investors in renewables and the renewable</w:t>
      </w:r>
      <w:r w:rsidR="000F54F3">
        <w:t>s</w:t>
      </w:r>
      <w:r w:rsidRPr="00ED776C">
        <w:t xml:space="preserve"> industry but also tax payers and the climate. To assess how severe the consequences might be we need to know </w:t>
      </w:r>
      <w:r w:rsidR="00131B4B">
        <w:t>if</w:t>
      </w:r>
      <w:r w:rsidR="00131B4B" w:rsidRPr="00ED776C">
        <w:t xml:space="preserve"> </w:t>
      </w:r>
      <w:r w:rsidRPr="00ED776C">
        <w:t xml:space="preserve">the </w:t>
      </w:r>
      <w:r w:rsidR="00131B4B">
        <w:t xml:space="preserve">decline in market </w:t>
      </w:r>
      <w:r w:rsidRPr="00ED776C">
        <w:t xml:space="preserve">continues as penetration rates </w:t>
      </w:r>
      <w:r w:rsidR="00131B4B">
        <w:t>increase</w:t>
      </w:r>
      <w:r w:rsidRPr="00ED776C">
        <w:t xml:space="preserve">. Extrapolating historical trends linearly into the future is certainly a bad idea, in particular </w:t>
      </w:r>
      <w:r w:rsidR="004D4C44">
        <w:t>where</w:t>
      </w:r>
      <w:r w:rsidR="004D4C44" w:rsidRPr="00ED776C">
        <w:t xml:space="preserve"> </w:t>
      </w:r>
      <w:r w:rsidRPr="00ED776C">
        <w:t xml:space="preserve">highly non-linear systems like power systems are concerned. </w:t>
      </w:r>
    </w:p>
    <w:p w14:paraId="0D18AF78" w14:textId="71BE6C05" w:rsidR="008D4D9C" w:rsidRPr="00ED776C" w:rsidRDefault="000F385B" w:rsidP="00694D16">
      <w:r w:rsidRPr="00ED776C">
        <w:t xml:space="preserve">In </w:t>
      </w:r>
      <w:hyperlink r:id="rId35" w:history="1">
        <w:proofErr w:type="spellStart"/>
        <w:r w:rsidRPr="00ED776C">
          <w:rPr>
            <w:rStyle w:val="Hyperlink"/>
          </w:rPr>
          <w:t>Hirth</w:t>
        </w:r>
        <w:proofErr w:type="spellEnd"/>
        <w:r w:rsidRPr="00ED776C">
          <w:rPr>
            <w:rStyle w:val="Hyperlink"/>
          </w:rPr>
          <w:t xml:space="preserve"> (2013)</w:t>
        </w:r>
      </w:hyperlink>
      <w:r w:rsidRPr="00ED776C">
        <w:t xml:space="preserve"> we have provided such calculations derived from the open source long-term power market </w:t>
      </w:r>
      <w:hyperlink r:id="rId36" w:history="1">
        <w:r w:rsidRPr="00ED776C">
          <w:rPr>
            <w:rStyle w:val="Hyperlink"/>
          </w:rPr>
          <w:t>EMMA</w:t>
        </w:r>
      </w:hyperlink>
      <w:r w:rsidRPr="00ED776C">
        <w:t xml:space="preserve">. You can think of EMMA as the screening curve analysis we conducted in chapter </w:t>
      </w:r>
      <w:proofErr w:type="gramStart"/>
      <w:r w:rsidRPr="00ED776C">
        <w:rPr>
          <w:u w:val="double"/>
        </w:rPr>
        <w:t>The</w:t>
      </w:r>
      <w:proofErr w:type="gramEnd"/>
      <w:r w:rsidRPr="00ED776C">
        <w:rPr>
          <w:u w:val="double"/>
        </w:rPr>
        <w:t xml:space="preserve"> long term</w:t>
      </w:r>
      <w:r w:rsidRPr="00ED776C">
        <w:t>, just with additional real-word power system complexities such as balancing power, electri</w:t>
      </w:r>
      <w:r w:rsidRPr="00ED776C">
        <w:t>c</w:t>
      </w:r>
      <w:r w:rsidRPr="00ED776C">
        <w:t xml:space="preserve">ity storage and imports and exports. </w:t>
      </w:r>
      <w:r w:rsidRPr="009702D5">
        <w:fldChar w:fldCharType="begin"/>
      </w:r>
      <w:r w:rsidRPr="00ED776C">
        <w:instrText xml:space="preserve"> REF _Ref492227132 \h  \* MERGEFORMAT </w:instrText>
      </w:r>
      <w:r w:rsidRPr="009702D5">
        <w:fldChar w:fldCharType="separate"/>
      </w:r>
      <w:r w:rsidR="00824205" w:rsidRPr="00824205">
        <w:t>Figure 21</w:t>
      </w:r>
      <w:r w:rsidRPr="009702D5">
        <w:fldChar w:fldCharType="end"/>
      </w:r>
      <w:r w:rsidRPr="00ED776C">
        <w:t xml:space="preserve"> shows the results</w:t>
      </w:r>
      <w:r w:rsidR="004F5A7F">
        <w:t xml:space="preserve"> of that exercise</w:t>
      </w:r>
      <w:r w:rsidRPr="00ED776C">
        <w:t xml:space="preserve">, </w:t>
      </w:r>
      <w:r w:rsidR="004F5A7F">
        <w:t xml:space="preserve">along </w:t>
      </w:r>
      <w:r w:rsidRPr="00ED776C">
        <w:t>with the market data f</w:t>
      </w:r>
      <w:r w:rsidR="00EC5E3A">
        <w:t>rom above. The model shows that</w:t>
      </w:r>
      <w:r w:rsidRPr="00ED776C">
        <w:t xml:space="preserve"> under “business-as-usual” a</w:t>
      </w:r>
      <w:r w:rsidRPr="00ED776C">
        <w:t>s</w:t>
      </w:r>
      <w:r w:rsidRPr="00ED776C">
        <w:t>sumptions, t</w:t>
      </w:r>
      <w:r w:rsidR="00EC5E3A">
        <w:t xml:space="preserve">he market value keeps dropping </w:t>
      </w:r>
      <w:r w:rsidRPr="00ED776C">
        <w:t xml:space="preserve">albeit at a diminishing pace. At a market share of 30%, we might expect a wind value factor of 0.65, down from 0.85 today and </w:t>
      </w:r>
      <w:r w:rsidR="008D4D9C" w:rsidRPr="00ED776C">
        <w:t xml:space="preserve">above 1 when the first turbine was </w:t>
      </w:r>
      <w:r w:rsidR="00EC5E3A">
        <w:t>deployed</w:t>
      </w:r>
      <w:r w:rsidR="008D4D9C" w:rsidRPr="00ED776C">
        <w:t xml:space="preserve">. In other words, compared to </w:t>
      </w:r>
      <w:r w:rsidR="0094054D">
        <w:t xml:space="preserve">value at </w:t>
      </w:r>
      <w:r w:rsidR="008D4D9C" w:rsidRPr="00ED776C">
        <w:t xml:space="preserve">the </w:t>
      </w:r>
      <w:r w:rsidR="00EC5E3A">
        <w:t>start of wind energy deployment</w:t>
      </w:r>
      <w:r w:rsidR="008D4D9C" w:rsidRPr="00ED776C">
        <w:t xml:space="preserve"> each MWh of wind energy will be worth </w:t>
      </w:r>
      <w:r w:rsidR="0094054D">
        <w:t xml:space="preserve">only </w:t>
      </w:r>
      <w:r w:rsidR="008D4D9C" w:rsidRPr="00ED776C">
        <w:t>40</w:t>
      </w:r>
      <w:r w:rsidR="0094054D">
        <w:t xml:space="preserve"> percent as much</w:t>
      </w:r>
      <w:r w:rsidR="008D4D9C" w:rsidRPr="00ED776C">
        <w:t xml:space="preserve"> when </w:t>
      </w:r>
      <w:r w:rsidR="0094054D">
        <w:t xml:space="preserve">the share of wind energy increases to </w:t>
      </w:r>
      <w:r w:rsidR="008D4D9C" w:rsidRPr="00ED776C">
        <w:t>30</w:t>
      </w:r>
      <w:r w:rsidR="0094054D">
        <w:t xml:space="preserve"> percent</w:t>
      </w:r>
      <w:r w:rsidR="008D4D9C" w:rsidRPr="00ED776C">
        <w:t>. This is a pretty signi</w:t>
      </w:r>
      <w:r w:rsidR="008D4D9C" w:rsidRPr="00ED776C">
        <w:t>f</w:t>
      </w:r>
      <w:r w:rsidR="008D4D9C" w:rsidRPr="00ED776C">
        <w:t xml:space="preserve">icant loss of </w:t>
      </w:r>
      <w:r w:rsidR="00E53FA8" w:rsidRPr="00ED776C">
        <w:t xml:space="preserve">economic </w:t>
      </w:r>
      <w:r w:rsidR="008D4D9C" w:rsidRPr="00ED776C">
        <w:t>value</w:t>
      </w:r>
      <w:r w:rsidR="00257D5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113" w:type="dxa"/>
        </w:tblCellMar>
        <w:tblLook w:val="04A0" w:firstRow="1" w:lastRow="0" w:firstColumn="1" w:lastColumn="0" w:noHBand="0" w:noVBand="1"/>
      </w:tblPr>
      <w:tblGrid>
        <w:gridCol w:w="5993"/>
      </w:tblGrid>
      <w:tr w:rsidR="00825185" w:rsidRPr="00ED776C" w14:paraId="2AF7A064" w14:textId="77777777" w:rsidTr="00A361DB">
        <w:trPr>
          <w:trHeight w:val="171"/>
        </w:trPr>
        <w:tc>
          <w:tcPr>
            <w:tcW w:w="5993" w:type="dxa"/>
          </w:tcPr>
          <w:p w14:paraId="7217567E" w14:textId="6FCA12FC" w:rsidR="00825185" w:rsidRPr="00694D16" w:rsidRDefault="00825185" w:rsidP="00694D16">
            <w:pPr>
              <w:rPr>
                <w:b/>
              </w:rPr>
            </w:pPr>
            <w:bookmarkStart w:id="18" w:name="_Ref492227132"/>
            <w:r w:rsidRPr="00ED776C">
              <w:rPr>
                <w:rStyle w:val="CaptionChar"/>
                <w:bCs w:val="0"/>
                <w:color w:val="2E74B5" w:themeColor="accent1" w:themeShade="BF"/>
                <w:sz w:val="22"/>
                <w:szCs w:val="22"/>
              </w:rPr>
              <w:t xml:space="preserve">Figure </w:t>
            </w:r>
            <w:r w:rsidRPr="00694D16">
              <w:rPr>
                <w:rStyle w:val="CaptionChar"/>
                <w:bCs w:val="0"/>
                <w:color w:val="2E74B5" w:themeColor="accent1" w:themeShade="BF"/>
                <w:sz w:val="22"/>
                <w:szCs w:val="22"/>
              </w:rPr>
              <w:fldChar w:fldCharType="begin"/>
            </w:r>
            <w:r w:rsidRPr="00ED776C">
              <w:rPr>
                <w:rStyle w:val="CaptionChar"/>
                <w:bCs w:val="0"/>
                <w:color w:val="2E74B5" w:themeColor="accent1" w:themeShade="BF"/>
                <w:sz w:val="22"/>
                <w:szCs w:val="22"/>
              </w:rPr>
              <w:instrText xml:space="preserve"> SEQ Figure \* ARABIC </w:instrText>
            </w:r>
            <w:r w:rsidRPr="00694D16">
              <w:rPr>
                <w:rStyle w:val="CaptionChar"/>
                <w:bCs w:val="0"/>
                <w:color w:val="2E74B5" w:themeColor="accent1" w:themeShade="BF"/>
                <w:sz w:val="22"/>
                <w:szCs w:val="22"/>
              </w:rPr>
              <w:fldChar w:fldCharType="separate"/>
            </w:r>
            <w:r w:rsidR="00824205">
              <w:rPr>
                <w:rStyle w:val="CaptionChar"/>
                <w:bCs w:val="0"/>
                <w:noProof/>
                <w:color w:val="2E74B5" w:themeColor="accent1" w:themeShade="BF"/>
                <w:sz w:val="22"/>
                <w:szCs w:val="22"/>
              </w:rPr>
              <w:t>21</w:t>
            </w:r>
            <w:r w:rsidRPr="00694D16">
              <w:rPr>
                <w:rStyle w:val="CaptionChar"/>
                <w:bCs w:val="0"/>
                <w:color w:val="2E74B5" w:themeColor="accent1" w:themeShade="BF"/>
                <w:sz w:val="22"/>
                <w:szCs w:val="22"/>
              </w:rPr>
              <w:fldChar w:fldCharType="end"/>
            </w:r>
            <w:bookmarkEnd w:id="18"/>
            <w:r w:rsidRPr="00ED776C">
              <w:rPr>
                <w:rStyle w:val="CaptionChar"/>
                <w:rFonts w:eastAsiaTheme="minorEastAsia"/>
                <w:bCs w:val="0"/>
                <w:color w:val="2E74B5" w:themeColor="accent1" w:themeShade="BF"/>
                <w:sz w:val="22"/>
                <w:szCs w:val="22"/>
                <w:lang w:eastAsia="de-DE"/>
              </w:rPr>
              <w:t>.</w:t>
            </w:r>
            <w:r w:rsidRPr="00ED776C">
              <w:rPr>
                <w:rFonts w:eastAsiaTheme="minorEastAsia"/>
                <w:b/>
                <w:color w:val="2E74B5" w:themeColor="accent1" w:themeShade="BF"/>
                <w:szCs w:val="21"/>
                <w:lang w:eastAsia="de-DE"/>
              </w:rPr>
              <w:t xml:space="preserve"> </w:t>
            </w:r>
            <w:r w:rsidRPr="00ED776C">
              <w:rPr>
                <w:rFonts w:eastAsiaTheme="minorEastAsia"/>
                <w:b/>
                <w:szCs w:val="21"/>
                <w:lang w:eastAsia="de-DE"/>
              </w:rPr>
              <w:t>Wind value factor: market data and model results.</w:t>
            </w:r>
          </w:p>
          <w:p w14:paraId="045E2680" w14:textId="2F2CEDE6" w:rsidR="00825185" w:rsidRPr="00694D16" w:rsidRDefault="00825185" w:rsidP="00694D16">
            <w:pPr>
              <w:spacing w:before="0"/>
              <w:rPr>
                <w:b/>
                <w:noProof/>
              </w:rPr>
            </w:pPr>
            <w:r w:rsidRPr="00ED776C">
              <w:rPr>
                <w:rStyle w:val="CaptionChar"/>
                <w:bCs w:val="0"/>
                <w:color w:val="2E74B5" w:themeColor="accent1" w:themeShade="BF"/>
                <w:sz w:val="22"/>
                <w:szCs w:val="22"/>
              </w:rPr>
              <w:t>Key point:</w:t>
            </w:r>
            <w:r w:rsidRPr="00ED776C">
              <w:rPr>
                <w:b/>
              </w:rPr>
              <w:t xml:space="preserve"> Computer models indicate that the </w:t>
            </w:r>
            <w:r w:rsidR="000F385B" w:rsidRPr="00ED776C">
              <w:rPr>
                <w:b/>
              </w:rPr>
              <w:t>value drop of wind energy continues, albeit not linearly.</w:t>
            </w:r>
          </w:p>
        </w:tc>
      </w:tr>
      <w:tr w:rsidR="00825185" w:rsidRPr="00ED776C" w14:paraId="038940E9" w14:textId="77777777" w:rsidTr="00A361DB">
        <w:trPr>
          <w:trHeight w:val="171"/>
        </w:trPr>
        <w:tc>
          <w:tcPr>
            <w:tcW w:w="5993" w:type="dxa"/>
            <w:hideMark/>
          </w:tcPr>
          <w:p w14:paraId="78D0F664" w14:textId="467D2146" w:rsidR="00825185" w:rsidRPr="00694D16" w:rsidRDefault="00825185" w:rsidP="00694D16">
            <w:r w:rsidRPr="009702D5">
              <w:rPr>
                <w:noProof/>
              </w:rPr>
              <w:lastRenderedPageBreak/>
              <w:drawing>
                <wp:inline distT="0" distB="0" distL="0" distR="0" wp14:anchorId="49725611" wp14:editId="425CA9A2">
                  <wp:extent cx="3633531" cy="2926334"/>
                  <wp:effectExtent l="0" t="0" r="508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3633531" cy="2926334"/>
                          </a:xfrm>
                          <a:prstGeom prst="rect">
                            <a:avLst/>
                          </a:prstGeom>
                        </pic:spPr>
                      </pic:pic>
                    </a:graphicData>
                  </a:graphic>
                </wp:inline>
              </w:drawing>
            </w:r>
          </w:p>
        </w:tc>
      </w:tr>
      <w:tr w:rsidR="00825185" w:rsidRPr="00ED776C" w14:paraId="3B0184CD" w14:textId="77777777" w:rsidTr="00A361DB">
        <w:trPr>
          <w:trHeight w:val="18"/>
        </w:trPr>
        <w:tc>
          <w:tcPr>
            <w:tcW w:w="5993" w:type="dxa"/>
          </w:tcPr>
          <w:p w14:paraId="65EC72EB" w14:textId="730C82AD" w:rsidR="00825185" w:rsidRPr="00694D16" w:rsidRDefault="00825185" w:rsidP="00694D16">
            <w:pPr>
              <w:pStyle w:val="Beschriftung1"/>
            </w:pPr>
            <w:r w:rsidRPr="00ED776C">
              <w:rPr>
                <w:b/>
              </w:rPr>
              <w:t>Source:</w:t>
            </w:r>
            <w:r w:rsidRPr="00ED776C">
              <w:t xml:space="preserve"> Own work. Updated from </w:t>
            </w:r>
            <w:hyperlink r:id="rId38" w:history="1">
              <w:proofErr w:type="spellStart"/>
              <w:r w:rsidRPr="00ED776C">
                <w:rPr>
                  <w:rStyle w:val="Hyperlink"/>
                </w:rPr>
                <w:t>Hirth</w:t>
              </w:r>
              <w:proofErr w:type="spellEnd"/>
              <w:r w:rsidRPr="00ED776C">
                <w:rPr>
                  <w:rStyle w:val="Hyperlink"/>
                </w:rPr>
                <w:t xml:space="preserve"> (2013)</w:t>
              </w:r>
            </w:hyperlink>
            <w:r w:rsidRPr="00ED776C">
              <w:t>.</w:t>
            </w:r>
          </w:p>
        </w:tc>
      </w:tr>
    </w:tbl>
    <w:p w14:paraId="1F61DF0C" w14:textId="45955E1F" w:rsidR="00287594" w:rsidRPr="00ED776C" w:rsidRDefault="00287594" w:rsidP="00694D16">
      <w:r w:rsidRPr="00ED776C">
        <w:rPr>
          <w:b/>
        </w:rPr>
        <w:t>Other studies</w:t>
      </w:r>
      <w:r w:rsidRPr="00ED776C">
        <w:t>. Few published studies explicitly report the market value of wind energy. However, any study that reports hourly-</w:t>
      </w:r>
      <w:r w:rsidR="003B52FC">
        <w:t>data of</w:t>
      </w:r>
      <w:r w:rsidRPr="00ED776C">
        <w:t xml:space="preserve"> wind generation and electricity prices does so implicitly. </w:t>
      </w:r>
      <w:r w:rsidR="00A30120" w:rsidRPr="0017658A">
        <w:fldChar w:fldCharType="begin"/>
      </w:r>
      <w:r w:rsidR="00A30120" w:rsidRPr="00ED776C">
        <w:instrText xml:space="preserve"> REF _Ref493056335 \h </w:instrText>
      </w:r>
      <w:r w:rsidR="00A30120" w:rsidRPr="0017658A">
        <w:fldChar w:fldCharType="separate"/>
      </w:r>
      <w:r w:rsidR="00824205" w:rsidRPr="00ED776C">
        <w:rPr>
          <w:rStyle w:val="CaptionChar"/>
          <w:bCs w:val="0"/>
          <w:color w:val="2E74B5" w:themeColor="accent1" w:themeShade="BF"/>
          <w:sz w:val="22"/>
          <w:szCs w:val="22"/>
        </w:rPr>
        <w:t xml:space="preserve">Figure </w:t>
      </w:r>
      <w:r w:rsidR="00824205">
        <w:rPr>
          <w:rStyle w:val="CaptionChar"/>
          <w:bCs w:val="0"/>
          <w:noProof/>
          <w:color w:val="2E74B5" w:themeColor="accent1" w:themeShade="BF"/>
          <w:sz w:val="22"/>
          <w:szCs w:val="22"/>
        </w:rPr>
        <w:t>22</w:t>
      </w:r>
      <w:r w:rsidR="00A30120" w:rsidRPr="0017658A">
        <w:fldChar w:fldCharType="end"/>
      </w:r>
      <w:r w:rsidR="00A30120" w:rsidRPr="00ED776C">
        <w:t xml:space="preserve"> shows 18 of such stud</w:t>
      </w:r>
      <w:r w:rsidR="009C20F0">
        <w:t>ies</w:t>
      </w:r>
      <w:r w:rsidR="00A30120" w:rsidRPr="00ED776C">
        <w:t>, for each of which we translated the raw results into the value factor of wind energy. The studies disagree on the level of the wind value factor, reflecting the diversity of g</w:t>
      </w:r>
      <w:r w:rsidR="00A30120" w:rsidRPr="00ED776C">
        <w:t>e</w:t>
      </w:r>
      <w:r w:rsidR="00A30120" w:rsidRPr="00ED776C">
        <w:t xml:space="preserve">ographies covered as well as the diversity of methods and assumptions. Some studies report a steeper drop than others. However, each study individually as well the body of studies collectively strongly suggest that the value of wind power </w:t>
      </w:r>
      <w:r w:rsidR="00A30120" w:rsidRPr="00ED776C">
        <w:rPr>
          <w:i/>
        </w:rPr>
        <w:t>does</w:t>
      </w:r>
      <w:r w:rsidR="00A30120" w:rsidRPr="00ED776C">
        <w:t xml:space="preserve"> drop with the share of wind energy in annual electricity consumption.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113" w:type="dxa"/>
        </w:tblCellMar>
        <w:tblLook w:val="04A0" w:firstRow="1" w:lastRow="0" w:firstColumn="1" w:lastColumn="0" w:noHBand="0" w:noVBand="1"/>
      </w:tblPr>
      <w:tblGrid>
        <w:gridCol w:w="5993"/>
      </w:tblGrid>
      <w:tr w:rsidR="00287594" w:rsidRPr="00ED776C" w14:paraId="1AC399DE" w14:textId="77777777" w:rsidTr="00287594">
        <w:trPr>
          <w:trHeight w:val="171"/>
        </w:trPr>
        <w:tc>
          <w:tcPr>
            <w:tcW w:w="5993" w:type="dxa"/>
          </w:tcPr>
          <w:p w14:paraId="2F365EAF" w14:textId="0C9E51F6" w:rsidR="00287594" w:rsidRPr="00694D16" w:rsidRDefault="00287594" w:rsidP="00694D16">
            <w:pPr>
              <w:rPr>
                <w:b/>
              </w:rPr>
            </w:pPr>
            <w:bookmarkStart w:id="19" w:name="_Ref493056335"/>
            <w:bookmarkStart w:id="20" w:name="_Ref493056330"/>
            <w:r w:rsidRPr="00ED776C">
              <w:rPr>
                <w:rStyle w:val="CaptionChar"/>
                <w:bCs w:val="0"/>
                <w:color w:val="2E74B5" w:themeColor="accent1" w:themeShade="BF"/>
                <w:sz w:val="22"/>
                <w:szCs w:val="22"/>
              </w:rPr>
              <w:t xml:space="preserve">Figure </w:t>
            </w:r>
            <w:r w:rsidRPr="00694D16">
              <w:rPr>
                <w:rStyle w:val="CaptionChar"/>
                <w:bCs w:val="0"/>
                <w:color w:val="2E74B5" w:themeColor="accent1" w:themeShade="BF"/>
                <w:sz w:val="22"/>
                <w:szCs w:val="22"/>
              </w:rPr>
              <w:fldChar w:fldCharType="begin"/>
            </w:r>
            <w:r w:rsidRPr="00ED776C">
              <w:rPr>
                <w:rStyle w:val="CaptionChar"/>
                <w:bCs w:val="0"/>
                <w:color w:val="2E74B5" w:themeColor="accent1" w:themeShade="BF"/>
                <w:sz w:val="22"/>
                <w:szCs w:val="22"/>
              </w:rPr>
              <w:instrText xml:space="preserve"> SEQ Figure \* ARABIC </w:instrText>
            </w:r>
            <w:r w:rsidRPr="00694D16">
              <w:rPr>
                <w:rStyle w:val="CaptionChar"/>
                <w:bCs w:val="0"/>
                <w:color w:val="2E74B5" w:themeColor="accent1" w:themeShade="BF"/>
                <w:sz w:val="22"/>
                <w:szCs w:val="22"/>
              </w:rPr>
              <w:fldChar w:fldCharType="separate"/>
            </w:r>
            <w:r w:rsidR="00824205">
              <w:rPr>
                <w:rStyle w:val="CaptionChar"/>
                <w:bCs w:val="0"/>
                <w:noProof/>
                <w:color w:val="2E74B5" w:themeColor="accent1" w:themeShade="BF"/>
                <w:sz w:val="22"/>
                <w:szCs w:val="22"/>
              </w:rPr>
              <w:t>22</w:t>
            </w:r>
            <w:r w:rsidRPr="00694D16">
              <w:rPr>
                <w:rStyle w:val="CaptionChar"/>
                <w:bCs w:val="0"/>
                <w:color w:val="2E74B5" w:themeColor="accent1" w:themeShade="BF"/>
                <w:sz w:val="22"/>
                <w:szCs w:val="22"/>
              </w:rPr>
              <w:fldChar w:fldCharType="end"/>
            </w:r>
            <w:bookmarkEnd w:id="19"/>
            <w:r w:rsidRPr="00ED776C">
              <w:rPr>
                <w:rStyle w:val="CaptionChar"/>
                <w:rFonts w:eastAsiaTheme="minorEastAsia"/>
                <w:bCs w:val="0"/>
                <w:color w:val="2E74B5" w:themeColor="accent1" w:themeShade="BF"/>
                <w:sz w:val="22"/>
                <w:szCs w:val="22"/>
                <w:lang w:eastAsia="de-DE"/>
              </w:rPr>
              <w:t>.</w:t>
            </w:r>
            <w:r w:rsidRPr="00ED776C">
              <w:rPr>
                <w:rFonts w:eastAsiaTheme="minorEastAsia"/>
                <w:b/>
                <w:color w:val="2E74B5" w:themeColor="accent1" w:themeShade="BF"/>
                <w:szCs w:val="21"/>
                <w:lang w:eastAsia="de-DE"/>
              </w:rPr>
              <w:t xml:space="preserve"> </w:t>
            </w:r>
            <w:r w:rsidRPr="00ED776C">
              <w:rPr>
                <w:rFonts w:eastAsiaTheme="minorEastAsia"/>
                <w:b/>
                <w:szCs w:val="21"/>
                <w:lang w:eastAsia="de-DE"/>
              </w:rPr>
              <w:t>Wind value factor: literature review.</w:t>
            </w:r>
            <w:bookmarkEnd w:id="20"/>
          </w:p>
          <w:p w14:paraId="53DB2FBF" w14:textId="6C3C9CCA" w:rsidR="00287594" w:rsidRPr="00694D16" w:rsidRDefault="00287594" w:rsidP="00694D16">
            <w:pPr>
              <w:spacing w:before="0"/>
              <w:rPr>
                <w:b/>
                <w:noProof/>
              </w:rPr>
            </w:pPr>
            <w:r w:rsidRPr="00ED776C">
              <w:rPr>
                <w:rStyle w:val="CaptionChar"/>
                <w:bCs w:val="0"/>
                <w:color w:val="2E74B5" w:themeColor="accent1" w:themeShade="BF"/>
                <w:sz w:val="22"/>
                <w:szCs w:val="22"/>
              </w:rPr>
              <w:t>Key point:</w:t>
            </w:r>
            <w:r w:rsidRPr="00ED776C">
              <w:rPr>
                <w:b/>
              </w:rPr>
              <w:t xml:space="preserve"> Different studies disagree on the level, but they all confirm that the value factor tends to decline with market share.</w:t>
            </w:r>
          </w:p>
        </w:tc>
      </w:tr>
      <w:tr w:rsidR="00287594" w:rsidRPr="00ED776C" w14:paraId="5F39C083" w14:textId="77777777" w:rsidTr="00287594">
        <w:trPr>
          <w:trHeight w:val="171"/>
        </w:trPr>
        <w:tc>
          <w:tcPr>
            <w:tcW w:w="5993" w:type="dxa"/>
            <w:hideMark/>
          </w:tcPr>
          <w:p w14:paraId="5CF28734" w14:textId="458E4157" w:rsidR="00287594" w:rsidRPr="00694D16" w:rsidRDefault="00287594" w:rsidP="00694D16">
            <w:r w:rsidRPr="009702D5">
              <w:rPr>
                <w:noProof/>
              </w:rPr>
              <w:lastRenderedPageBreak/>
              <w:drawing>
                <wp:inline distT="0" distB="0" distL="0" distR="0" wp14:anchorId="121CA5DB" wp14:editId="6545E5D0">
                  <wp:extent cx="3602990" cy="287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990" cy="2877820"/>
                          </a:xfrm>
                          <a:prstGeom prst="rect">
                            <a:avLst/>
                          </a:prstGeom>
                          <a:noFill/>
                        </pic:spPr>
                      </pic:pic>
                    </a:graphicData>
                  </a:graphic>
                </wp:inline>
              </w:drawing>
            </w:r>
          </w:p>
        </w:tc>
      </w:tr>
      <w:tr w:rsidR="00287594" w:rsidRPr="00ED776C" w14:paraId="71FE3D34" w14:textId="77777777" w:rsidTr="00287594">
        <w:trPr>
          <w:trHeight w:val="18"/>
        </w:trPr>
        <w:tc>
          <w:tcPr>
            <w:tcW w:w="5993" w:type="dxa"/>
          </w:tcPr>
          <w:p w14:paraId="4F59176C" w14:textId="4ACACE00" w:rsidR="00287594" w:rsidRPr="00694D16" w:rsidRDefault="00287594" w:rsidP="00694D16">
            <w:pPr>
              <w:pStyle w:val="Beschriftung1"/>
            </w:pPr>
            <w:r w:rsidRPr="00ED776C">
              <w:rPr>
                <w:b/>
              </w:rPr>
              <w:t>Source:</w:t>
            </w:r>
            <w:r w:rsidRPr="00ED776C">
              <w:t xml:space="preserve"> Own work. Updated from </w:t>
            </w:r>
            <w:hyperlink r:id="rId40" w:history="1">
              <w:proofErr w:type="spellStart"/>
              <w:r w:rsidRPr="00ED776C">
                <w:rPr>
                  <w:rStyle w:val="Hyperlink"/>
                </w:rPr>
                <w:t>Hirth</w:t>
              </w:r>
              <w:proofErr w:type="spellEnd"/>
              <w:r w:rsidRPr="00ED776C">
                <w:rPr>
                  <w:rStyle w:val="Hyperlink"/>
                </w:rPr>
                <w:t xml:space="preserve"> (2013)</w:t>
              </w:r>
            </w:hyperlink>
          </w:p>
          <w:p w14:paraId="459B4DA3" w14:textId="629E47D5" w:rsidR="00287594" w:rsidRPr="00694D16" w:rsidRDefault="00287594" w:rsidP="00694D16">
            <w:pPr>
              <w:pStyle w:val="Beschriftung1"/>
            </w:pPr>
            <w:r w:rsidRPr="00ED776C">
              <w:rPr>
                <w:b/>
              </w:rPr>
              <w:t>Note</w:t>
            </w:r>
            <w:r w:rsidRPr="00ED776C">
              <w:t>: Each line represents one study or one scenario, with end points indicating the max/min market shares.</w:t>
            </w:r>
          </w:p>
        </w:tc>
      </w:tr>
    </w:tbl>
    <w:p w14:paraId="40541C4F" w14:textId="05200872" w:rsidR="0034056F" w:rsidRPr="00ED776C" w:rsidRDefault="0034056F" w:rsidP="00694D16">
      <w:r w:rsidRPr="00ED776C">
        <w:rPr>
          <w:b/>
        </w:rPr>
        <w:t>Further reading</w:t>
      </w:r>
      <w:r w:rsidRPr="00ED776C">
        <w:t>. Next to the papers cited above (</w:t>
      </w:r>
      <w:proofErr w:type="spellStart"/>
      <w:r w:rsidRPr="00ED776C">
        <w:t>Hirth</w:t>
      </w:r>
      <w:proofErr w:type="spellEnd"/>
      <w:r w:rsidRPr="00ED776C">
        <w:t xml:space="preserve"> 2013, Lamont 2008), we recommend </w:t>
      </w:r>
      <w:proofErr w:type="spellStart"/>
      <w:r w:rsidRPr="00ED776C">
        <w:t>Joskow</w:t>
      </w:r>
      <w:proofErr w:type="spellEnd"/>
      <w:r w:rsidRPr="00ED776C">
        <w:t xml:space="preserve"> (2011) for an accessible qualitative discussion of the market value of renewable energy. For more data on solar energy, see </w:t>
      </w:r>
      <w:hyperlink r:id="rId41" w:history="1">
        <w:proofErr w:type="spellStart"/>
        <w:r w:rsidRPr="00ED776C">
          <w:rPr>
            <w:rStyle w:val="Hyperlink"/>
          </w:rPr>
          <w:t>Hirth</w:t>
        </w:r>
        <w:proofErr w:type="spellEnd"/>
        <w:r w:rsidRPr="00ED776C">
          <w:rPr>
            <w:rStyle w:val="Hyperlink"/>
          </w:rPr>
          <w:t xml:space="preserve"> (2015)</w:t>
        </w:r>
      </w:hyperlink>
      <w:r w:rsidRPr="00ED776C">
        <w:t xml:space="preserve">. </w:t>
      </w:r>
    </w:p>
    <w:p w14:paraId="0E3F9A34" w14:textId="0C804C16" w:rsidR="005E41EC" w:rsidRPr="00ED776C" w:rsidRDefault="005E41EC" w:rsidP="00694D16">
      <w:pPr>
        <w:pStyle w:val="Heading1"/>
        <w:rPr>
          <w:lang w:val="en-US"/>
        </w:rPr>
      </w:pPr>
      <w:r w:rsidRPr="00ED776C">
        <w:rPr>
          <w:lang w:val="en-US"/>
        </w:rPr>
        <w:t>Drivers of market value</w:t>
      </w:r>
      <w:r w:rsidR="00222920">
        <w:rPr>
          <w:lang w:val="en-US"/>
        </w:rPr>
        <w:t xml:space="preserve"> of renewables</w:t>
      </w:r>
    </w:p>
    <w:p w14:paraId="3BA6A238" w14:textId="2496EA03" w:rsidR="00825185" w:rsidRPr="00ED776C" w:rsidRDefault="007116D0" w:rsidP="00694D16">
      <w:r w:rsidRPr="00ED776C">
        <w:t xml:space="preserve">The market value of wind (and solar) energy depends on many factors. </w:t>
      </w:r>
      <w:r w:rsidR="00696FD5">
        <w:t>From</w:t>
      </w:r>
      <w:r w:rsidR="00AE7C85">
        <w:t xml:space="preserve"> the </w:t>
      </w:r>
      <w:r w:rsidRPr="00ED776C">
        <w:t xml:space="preserve">merit-order model </w:t>
      </w:r>
      <w:r w:rsidR="00AE7C85">
        <w:t>of electricity prices</w:t>
      </w:r>
      <w:r w:rsidR="00696FD5">
        <w:t xml:space="preserve"> </w:t>
      </w:r>
      <w:r w:rsidR="00696FD5" w:rsidRPr="00ED776C">
        <w:t>(</w:t>
      </w:r>
      <w:r w:rsidR="00696FD5" w:rsidRPr="007F0D01">
        <w:fldChar w:fldCharType="begin"/>
      </w:r>
      <w:r w:rsidR="00696FD5" w:rsidRPr="00ED776C">
        <w:instrText xml:space="preserve"> REF _Ref492225523 \h </w:instrText>
      </w:r>
      <w:r w:rsidR="00696FD5" w:rsidRPr="007F0D01">
        <w:fldChar w:fldCharType="separate"/>
      </w:r>
      <w:r w:rsidR="00824205" w:rsidRPr="00ED776C">
        <w:rPr>
          <w:b/>
          <w:color w:val="2E74B5" w:themeColor="accent1" w:themeShade="BF"/>
        </w:rPr>
        <w:t xml:space="preserve">Figure </w:t>
      </w:r>
      <w:r w:rsidR="00824205">
        <w:rPr>
          <w:b/>
          <w:noProof/>
          <w:color w:val="2E74B5" w:themeColor="accent1" w:themeShade="BF"/>
        </w:rPr>
        <w:t>20</w:t>
      </w:r>
      <w:r w:rsidR="00696FD5" w:rsidRPr="007F0D01">
        <w:fldChar w:fldCharType="end"/>
      </w:r>
      <w:r w:rsidR="00696FD5" w:rsidRPr="00ED776C">
        <w:t>)</w:t>
      </w:r>
      <w:r w:rsidR="00AE7C85">
        <w:t>,</w:t>
      </w:r>
      <w:r w:rsidRPr="00ED776C">
        <w:t xml:space="preserve"> it </w:t>
      </w:r>
      <w:r w:rsidR="00AE7C85">
        <w:t xml:space="preserve">is </w:t>
      </w:r>
      <w:r w:rsidRPr="00ED776C">
        <w:t xml:space="preserve">evident that a steeper merit-order curve will tend to increase the value drop for a given expansion of renewable energy. </w:t>
      </w:r>
      <w:r w:rsidR="003D3389">
        <w:t>On the other hand</w:t>
      </w:r>
      <w:r w:rsidRPr="00ED776C">
        <w:t xml:space="preserve"> a more flexible power </w:t>
      </w:r>
      <w:r w:rsidR="00DD4222">
        <w:t>sy</w:t>
      </w:r>
      <w:r w:rsidR="00DD4222">
        <w:t>s</w:t>
      </w:r>
      <w:r w:rsidR="00DD4222">
        <w:t>tem</w:t>
      </w:r>
      <w:r w:rsidR="00DD4222" w:rsidRPr="00ED776C">
        <w:t xml:space="preserve"> </w:t>
      </w:r>
      <w:r w:rsidR="003D3389">
        <w:t>that</w:t>
      </w:r>
      <w:r w:rsidRPr="00ED776C">
        <w:t xml:space="preserve"> </w:t>
      </w:r>
      <w:r w:rsidR="003D3389">
        <w:t>has</w:t>
      </w:r>
      <w:r w:rsidR="003D3389" w:rsidRPr="00ED776C">
        <w:t xml:space="preserve"> </w:t>
      </w:r>
      <w:r w:rsidRPr="00ED776C">
        <w:t xml:space="preserve">significant energy storage, </w:t>
      </w:r>
      <w:r w:rsidR="00CB067C">
        <w:t xml:space="preserve">capability to </w:t>
      </w:r>
      <w:r w:rsidRPr="00ED776C">
        <w:t xml:space="preserve">import/export </w:t>
      </w:r>
      <w:r w:rsidR="00CB067C">
        <w:t xml:space="preserve">electricity </w:t>
      </w:r>
      <w:r w:rsidRPr="00ED776C">
        <w:t xml:space="preserve">and price-elastic </w:t>
      </w:r>
      <w:r w:rsidR="00E82C6B">
        <w:t xml:space="preserve">electricity </w:t>
      </w:r>
      <w:r w:rsidRPr="00ED776C">
        <w:t>demand will mitigate the value drop.</w:t>
      </w:r>
    </w:p>
    <w:p w14:paraId="082DE0D6" w14:textId="4CF0B826" w:rsidR="004B3A92" w:rsidRPr="00ED776C" w:rsidRDefault="004B3A92">
      <w:r w:rsidRPr="00ED776C">
        <w:rPr>
          <w:b/>
        </w:rPr>
        <w:t>Storage</w:t>
      </w:r>
      <w:r w:rsidRPr="00ED776C">
        <w:t xml:space="preserve">. </w:t>
      </w:r>
      <w:r w:rsidRPr="00426D88">
        <w:rPr>
          <w:highlight w:val="yellow"/>
        </w:rPr>
        <w:t>What happens if the powe</w:t>
      </w:r>
      <w:r w:rsidR="00426D88" w:rsidRPr="00426D88">
        <w:rPr>
          <w:highlight w:val="yellow"/>
        </w:rPr>
        <w:t>r system reacts more flexibly to</w:t>
      </w:r>
      <w:r w:rsidRPr="00426D88">
        <w:rPr>
          <w:highlight w:val="yellow"/>
        </w:rPr>
        <w:t xml:space="preserve"> wind supply as was assumed in the model runs? One reason for more flexibility could be a higher amount of energy storage in the system.</w:t>
      </w:r>
      <w:r w:rsidRPr="00ED776C">
        <w:t xml:space="preserve"> If additional wind supply depresses the electricity price, storage operators would take this opportunity to fill their tanks, thereby creating additional demand and increasing the prices (co</w:t>
      </w:r>
      <w:r w:rsidRPr="00ED776C">
        <w:t>m</w:t>
      </w:r>
      <w:r w:rsidRPr="00ED776C">
        <w:t>pared to the no-storage case). If unlimited amounts of loss-free storage capacity would be available for free, the result would be an always-flat electricity price. Wind energy would not depress the price and all generation technologies would have the same market value. The electricity market would b</w:t>
      </w:r>
      <w:r w:rsidRPr="00ED776C">
        <w:t>e</w:t>
      </w:r>
      <w:r w:rsidRPr="00ED776C">
        <w:t>come a very boring type of market and energy economists would not be needed any more. A more realistic case, howe</w:t>
      </w:r>
      <w:r w:rsidRPr="00ED776C">
        <w:t>v</w:t>
      </w:r>
      <w:r w:rsidRPr="00ED776C">
        <w:t xml:space="preserve">er, is assessing the impact of limited amounts of storage that is subject to losses. </w:t>
      </w:r>
      <w:r w:rsidRPr="0017658A">
        <w:fldChar w:fldCharType="begin"/>
      </w:r>
      <w:r w:rsidRPr="00ED776C">
        <w:instrText xml:space="preserve"> REF _Ref493058013 \h </w:instrText>
      </w:r>
      <w:r w:rsidRPr="0017658A">
        <w:fldChar w:fldCharType="separate"/>
      </w:r>
      <w:r w:rsidR="00824205" w:rsidRPr="00ED776C">
        <w:rPr>
          <w:rStyle w:val="CaptionChar"/>
          <w:bCs w:val="0"/>
          <w:color w:val="2E74B5" w:themeColor="accent1" w:themeShade="BF"/>
          <w:sz w:val="22"/>
          <w:szCs w:val="22"/>
        </w:rPr>
        <w:t xml:space="preserve">Figure </w:t>
      </w:r>
      <w:r w:rsidR="00824205">
        <w:rPr>
          <w:rStyle w:val="CaptionChar"/>
          <w:bCs w:val="0"/>
          <w:noProof/>
          <w:color w:val="2E74B5" w:themeColor="accent1" w:themeShade="BF"/>
          <w:sz w:val="22"/>
          <w:szCs w:val="22"/>
        </w:rPr>
        <w:t>23</w:t>
      </w:r>
      <w:r w:rsidRPr="0017658A">
        <w:fldChar w:fldCharType="end"/>
      </w:r>
      <w:r w:rsidRPr="00ED776C">
        <w:t xml:space="preserve"> presents one such case. Here, the amount of existing pumped hydro storage was, in the first run, set to zero. In the second run, it was fixed at twice the real capacity. The impact is as e</w:t>
      </w:r>
      <w:r w:rsidRPr="00ED776C">
        <w:t>x</w:t>
      </w:r>
      <w:r w:rsidRPr="00ED776C">
        <w:t>pected: the additional flex</w:t>
      </w:r>
      <w:r w:rsidRPr="00ED776C">
        <w:t>i</w:t>
      </w:r>
      <w:r w:rsidRPr="00ED776C">
        <w:t xml:space="preserve">bility helps mitigating wind energy’s value drop. However – and </w:t>
      </w:r>
      <w:r w:rsidR="00426D88">
        <w:t xml:space="preserve">that’s </w:t>
      </w:r>
      <w:r w:rsidRPr="00ED776C">
        <w:t xml:space="preserve">a big however –, the impact is </w:t>
      </w:r>
      <w:r w:rsidR="00426D88">
        <w:t xml:space="preserve">relatively </w:t>
      </w:r>
      <w:r w:rsidRPr="00ED776C">
        <w:t xml:space="preserve">small. The take away is that we need to be able to store </w:t>
      </w:r>
      <w:r w:rsidRPr="00ED776C">
        <w:rPr>
          <w:i/>
        </w:rPr>
        <w:t xml:space="preserve">a lot </w:t>
      </w:r>
      <w:r w:rsidRPr="00ED776C">
        <w:t xml:space="preserve">of energy to make a real difference for the market value of wind energy.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113" w:type="dxa"/>
        </w:tblCellMar>
        <w:tblLook w:val="04A0" w:firstRow="1" w:lastRow="0" w:firstColumn="1" w:lastColumn="0" w:noHBand="0" w:noVBand="1"/>
      </w:tblPr>
      <w:tblGrid>
        <w:gridCol w:w="7611"/>
      </w:tblGrid>
      <w:tr w:rsidR="004B3A92" w:rsidRPr="00ED776C" w14:paraId="4D578C33" w14:textId="77777777" w:rsidTr="00A04C00">
        <w:trPr>
          <w:trHeight w:val="171"/>
        </w:trPr>
        <w:tc>
          <w:tcPr>
            <w:tcW w:w="7611" w:type="dxa"/>
          </w:tcPr>
          <w:p w14:paraId="2852D0DE" w14:textId="3F5F107E" w:rsidR="004B3A92" w:rsidRPr="00694D16" w:rsidRDefault="004B3A92" w:rsidP="00694D16">
            <w:pPr>
              <w:rPr>
                <w:b/>
              </w:rPr>
            </w:pPr>
            <w:bookmarkStart w:id="21" w:name="_Ref493058013"/>
            <w:r w:rsidRPr="00ED776C">
              <w:rPr>
                <w:rStyle w:val="CaptionChar"/>
                <w:bCs w:val="0"/>
                <w:color w:val="2E74B5" w:themeColor="accent1" w:themeShade="BF"/>
                <w:sz w:val="22"/>
                <w:szCs w:val="22"/>
              </w:rPr>
              <w:lastRenderedPageBreak/>
              <w:t xml:space="preserve">Figure </w:t>
            </w:r>
            <w:r w:rsidRPr="00694D16">
              <w:rPr>
                <w:rStyle w:val="CaptionChar"/>
                <w:bCs w:val="0"/>
                <w:color w:val="2E74B5" w:themeColor="accent1" w:themeShade="BF"/>
                <w:sz w:val="22"/>
                <w:szCs w:val="22"/>
              </w:rPr>
              <w:fldChar w:fldCharType="begin"/>
            </w:r>
            <w:r w:rsidRPr="00ED776C">
              <w:rPr>
                <w:rStyle w:val="CaptionChar"/>
                <w:bCs w:val="0"/>
                <w:color w:val="2E74B5" w:themeColor="accent1" w:themeShade="BF"/>
                <w:sz w:val="22"/>
                <w:szCs w:val="22"/>
              </w:rPr>
              <w:instrText xml:space="preserve"> SEQ Figure \* ARABIC </w:instrText>
            </w:r>
            <w:r w:rsidRPr="00694D16">
              <w:rPr>
                <w:rStyle w:val="CaptionChar"/>
                <w:bCs w:val="0"/>
                <w:color w:val="2E74B5" w:themeColor="accent1" w:themeShade="BF"/>
                <w:sz w:val="22"/>
                <w:szCs w:val="22"/>
              </w:rPr>
              <w:fldChar w:fldCharType="separate"/>
            </w:r>
            <w:r w:rsidR="00824205">
              <w:rPr>
                <w:rStyle w:val="CaptionChar"/>
                <w:bCs w:val="0"/>
                <w:noProof/>
                <w:color w:val="2E74B5" w:themeColor="accent1" w:themeShade="BF"/>
                <w:sz w:val="22"/>
                <w:szCs w:val="22"/>
              </w:rPr>
              <w:t>23</w:t>
            </w:r>
            <w:r w:rsidRPr="00694D16">
              <w:rPr>
                <w:rStyle w:val="CaptionChar"/>
                <w:bCs w:val="0"/>
                <w:color w:val="2E74B5" w:themeColor="accent1" w:themeShade="BF"/>
                <w:sz w:val="22"/>
                <w:szCs w:val="22"/>
              </w:rPr>
              <w:fldChar w:fldCharType="end"/>
            </w:r>
            <w:bookmarkEnd w:id="21"/>
            <w:r w:rsidRPr="00ED776C">
              <w:rPr>
                <w:rStyle w:val="CaptionChar"/>
                <w:rFonts w:eastAsiaTheme="minorEastAsia"/>
                <w:bCs w:val="0"/>
                <w:color w:val="2E74B5" w:themeColor="accent1" w:themeShade="BF"/>
                <w:sz w:val="22"/>
                <w:szCs w:val="22"/>
                <w:lang w:eastAsia="de-DE"/>
              </w:rPr>
              <w:t>.</w:t>
            </w:r>
            <w:r w:rsidRPr="00ED776C">
              <w:rPr>
                <w:rFonts w:eastAsiaTheme="minorEastAsia"/>
                <w:b/>
                <w:color w:val="2E74B5" w:themeColor="accent1" w:themeShade="BF"/>
                <w:szCs w:val="21"/>
                <w:lang w:eastAsia="de-DE"/>
              </w:rPr>
              <w:t xml:space="preserve"> </w:t>
            </w:r>
            <w:r w:rsidRPr="00ED776C">
              <w:rPr>
                <w:rFonts w:eastAsiaTheme="minorEastAsia"/>
                <w:b/>
                <w:szCs w:val="21"/>
                <w:lang w:eastAsia="de-DE"/>
              </w:rPr>
              <w:t>Wind value factor: the impact of energy storage.</w:t>
            </w:r>
          </w:p>
          <w:p w14:paraId="0C239D55" w14:textId="6F2F81DC" w:rsidR="004B3A92" w:rsidRPr="00694D16" w:rsidRDefault="004B3A92" w:rsidP="00694D16">
            <w:pPr>
              <w:spacing w:before="0"/>
              <w:rPr>
                <w:b/>
                <w:noProof/>
              </w:rPr>
            </w:pPr>
            <w:r w:rsidRPr="00ED776C">
              <w:rPr>
                <w:rStyle w:val="CaptionChar"/>
                <w:bCs w:val="0"/>
                <w:color w:val="2E74B5" w:themeColor="accent1" w:themeShade="BF"/>
                <w:sz w:val="22"/>
                <w:szCs w:val="22"/>
              </w:rPr>
              <w:t>Key point:</w:t>
            </w:r>
            <w:r w:rsidRPr="00ED776C">
              <w:rPr>
                <w:b/>
              </w:rPr>
              <w:t xml:space="preserve"> Doubling existing storage capacity helps, but only a little.</w:t>
            </w:r>
          </w:p>
        </w:tc>
      </w:tr>
      <w:tr w:rsidR="004B3A92" w:rsidRPr="00ED776C" w14:paraId="4C2D0BC9" w14:textId="77777777" w:rsidTr="00A04C00">
        <w:trPr>
          <w:trHeight w:val="171"/>
        </w:trPr>
        <w:tc>
          <w:tcPr>
            <w:tcW w:w="7611" w:type="dxa"/>
            <w:hideMark/>
          </w:tcPr>
          <w:p w14:paraId="32AA5935" w14:textId="0F37E7F9" w:rsidR="004B3A92" w:rsidRPr="00694D16" w:rsidRDefault="004B3A92" w:rsidP="00694D16">
            <w:r w:rsidRPr="009702D5">
              <w:rPr>
                <w:noProof/>
              </w:rPr>
              <w:drawing>
                <wp:inline distT="0" distB="0" distL="0" distR="0" wp14:anchorId="775906B8" wp14:editId="24DEB7A4">
                  <wp:extent cx="3590925" cy="2828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0925" cy="2828925"/>
                          </a:xfrm>
                          <a:prstGeom prst="rect">
                            <a:avLst/>
                          </a:prstGeom>
                          <a:noFill/>
                        </pic:spPr>
                      </pic:pic>
                    </a:graphicData>
                  </a:graphic>
                </wp:inline>
              </w:drawing>
            </w:r>
          </w:p>
        </w:tc>
      </w:tr>
      <w:tr w:rsidR="004B3A92" w:rsidRPr="00ED776C" w14:paraId="2A20B545" w14:textId="77777777" w:rsidTr="00A04C00">
        <w:trPr>
          <w:trHeight w:val="18"/>
        </w:trPr>
        <w:tc>
          <w:tcPr>
            <w:tcW w:w="7611" w:type="dxa"/>
          </w:tcPr>
          <w:p w14:paraId="772A0D6F" w14:textId="77777777" w:rsidR="004B3A92" w:rsidRPr="00694D16" w:rsidRDefault="004B3A92" w:rsidP="00694D16">
            <w:pPr>
              <w:pStyle w:val="Beschriftung1"/>
            </w:pPr>
            <w:r w:rsidRPr="00ED776C">
              <w:rPr>
                <w:b/>
              </w:rPr>
              <w:t>Source:</w:t>
            </w:r>
            <w:r w:rsidRPr="00ED776C">
              <w:t xml:space="preserve"> Own work. Updated from </w:t>
            </w:r>
            <w:hyperlink r:id="rId43" w:history="1">
              <w:proofErr w:type="spellStart"/>
              <w:r w:rsidRPr="00ED776C">
                <w:rPr>
                  <w:rStyle w:val="Hyperlink"/>
                </w:rPr>
                <w:t>Hirth</w:t>
              </w:r>
              <w:proofErr w:type="spellEnd"/>
              <w:r w:rsidRPr="00ED776C">
                <w:rPr>
                  <w:rStyle w:val="Hyperlink"/>
                </w:rPr>
                <w:t xml:space="preserve"> (2013)</w:t>
              </w:r>
            </w:hyperlink>
            <w:r w:rsidRPr="00ED776C">
              <w:t>.</w:t>
            </w:r>
          </w:p>
          <w:p w14:paraId="23525F5A" w14:textId="54A8EBAA" w:rsidR="004B3A92" w:rsidRPr="00694D16" w:rsidRDefault="004B3A92" w:rsidP="00694D16">
            <w:pPr>
              <w:pStyle w:val="Beschriftung1"/>
            </w:pPr>
            <w:r w:rsidRPr="00ED776C">
              <w:rPr>
                <w:b/>
              </w:rPr>
              <w:t>Note</w:t>
            </w:r>
            <w:r w:rsidRPr="00ED776C">
              <w:t xml:space="preserve">: PHS is pumped hydro storage. No other type of storage was </w:t>
            </w:r>
            <w:proofErr w:type="spellStart"/>
            <w:r w:rsidRPr="00ED776C">
              <w:t>modelled</w:t>
            </w:r>
            <w:proofErr w:type="spellEnd"/>
            <w:r w:rsidRPr="00ED776C">
              <w:t>.</w:t>
            </w:r>
          </w:p>
        </w:tc>
      </w:tr>
    </w:tbl>
    <w:p w14:paraId="7D4D7964" w14:textId="720B2485" w:rsidR="00824205" w:rsidRPr="00ED776C" w:rsidRDefault="004B3A92" w:rsidP="00694D16">
      <w:r w:rsidRPr="00ED776C">
        <w:rPr>
          <w:b/>
        </w:rPr>
        <w:t>Interconnectors</w:t>
      </w:r>
      <w:r w:rsidRPr="00ED776C">
        <w:t>. Many power markets are connected to neighboring markets to be able to import and export electricity. The lines connecting the markets are called interconnectors. In Europe, in pa</w:t>
      </w:r>
      <w:r w:rsidRPr="00ED776C">
        <w:t>r</w:t>
      </w:r>
      <w:r w:rsidRPr="00ED776C">
        <w:t xml:space="preserve">ticular, many markets are quite well interconnected. Extreme examples include Denmark and Switzerland, which could serve its entire load from imports. </w:t>
      </w:r>
      <w:r w:rsidR="0034056F" w:rsidRPr="00ED776C">
        <w:t xml:space="preserve">More interconnector capacity is mitigating the wind value drop, as wind energy can be exported: the low price during windy times incentivizes additional exports, which increase </w:t>
      </w:r>
      <w:r w:rsidR="008477DD">
        <w:t>value of wind</w:t>
      </w:r>
      <w:r w:rsidR="0034056F" w:rsidRPr="00ED776C">
        <w:t xml:space="preserve"> (compared to the no-interconnector case). </w:t>
      </w:r>
      <w:r w:rsidR="0034056F" w:rsidRPr="0017658A">
        <w:fldChar w:fldCharType="begin"/>
      </w:r>
      <w:r w:rsidR="0034056F" w:rsidRPr="00ED776C">
        <w:instrText xml:space="preserve"> REF _Ref493058414 \h </w:instrText>
      </w:r>
      <w:r w:rsidR="0034056F" w:rsidRPr="0017658A">
        <w:fldChar w:fldCharType="separate"/>
      </w:r>
      <w:r w:rsidR="00824205" w:rsidRPr="00ED776C">
        <w:rPr>
          <w:rStyle w:val="CaptionChar"/>
          <w:bCs w:val="0"/>
          <w:color w:val="2E74B5" w:themeColor="accent1" w:themeShade="BF"/>
          <w:sz w:val="22"/>
          <w:szCs w:val="22"/>
        </w:rPr>
        <w:t xml:space="preserve">Figure </w:t>
      </w:r>
      <w:r w:rsidR="00824205">
        <w:rPr>
          <w:rStyle w:val="CaptionChar"/>
          <w:bCs w:val="0"/>
          <w:noProof/>
          <w:color w:val="2E74B5" w:themeColor="accent1" w:themeShade="BF"/>
          <w:sz w:val="22"/>
          <w:szCs w:val="22"/>
        </w:rPr>
        <w:t>24</w:t>
      </w:r>
      <w:r w:rsidR="0034056F" w:rsidRPr="0017658A">
        <w:fldChar w:fldCharType="end"/>
      </w:r>
      <w:r w:rsidR="0034056F" w:rsidRPr="00ED776C">
        <w:t xml:space="preserve"> </w:t>
      </w:r>
      <w:proofErr w:type="gramStart"/>
      <w:r w:rsidR="0034056F" w:rsidRPr="00ED776C">
        <w:t>shows</w:t>
      </w:r>
      <w:proofErr w:type="gramEnd"/>
      <w:r w:rsidR="0034056F" w:rsidRPr="00ED776C">
        <w:t xml:space="preserve"> that the doubling existing interconnector capacity has a sizeable impact. Still, it can mitigate only a small share of the value drop.</w:t>
      </w:r>
      <w:bookmarkStart w:id="22" w:name="_GoBack"/>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113" w:type="dxa"/>
        </w:tblCellMar>
        <w:tblLook w:val="04A0" w:firstRow="1" w:lastRow="0" w:firstColumn="1" w:lastColumn="0" w:noHBand="0" w:noVBand="1"/>
      </w:tblPr>
      <w:tblGrid>
        <w:gridCol w:w="7611"/>
      </w:tblGrid>
      <w:tr w:rsidR="004B3A92" w:rsidRPr="00ED776C" w14:paraId="096E87C6" w14:textId="77777777" w:rsidTr="00A04C00">
        <w:trPr>
          <w:trHeight w:val="171"/>
        </w:trPr>
        <w:tc>
          <w:tcPr>
            <w:tcW w:w="7611" w:type="dxa"/>
          </w:tcPr>
          <w:p w14:paraId="32A95116" w14:textId="4A814517" w:rsidR="004B3A92" w:rsidRPr="00694D16" w:rsidRDefault="004B3A92" w:rsidP="00694D16">
            <w:pPr>
              <w:rPr>
                <w:b/>
              </w:rPr>
            </w:pPr>
            <w:bookmarkStart w:id="23" w:name="_Ref493058414"/>
            <w:r w:rsidRPr="00ED776C">
              <w:rPr>
                <w:rStyle w:val="CaptionChar"/>
                <w:bCs w:val="0"/>
                <w:color w:val="2E74B5" w:themeColor="accent1" w:themeShade="BF"/>
                <w:sz w:val="22"/>
                <w:szCs w:val="22"/>
              </w:rPr>
              <w:t xml:space="preserve">Figure </w:t>
            </w:r>
            <w:r w:rsidRPr="00694D16">
              <w:rPr>
                <w:rStyle w:val="CaptionChar"/>
                <w:bCs w:val="0"/>
                <w:color w:val="2E74B5" w:themeColor="accent1" w:themeShade="BF"/>
                <w:sz w:val="22"/>
                <w:szCs w:val="22"/>
              </w:rPr>
              <w:fldChar w:fldCharType="begin"/>
            </w:r>
            <w:r w:rsidRPr="00ED776C">
              <w:rPr>
                <w:rStyle w:val="CaptionChar"/>
                <w:bCs w:val="0"/>
                <w:color w:val="2E74B5" w:themeColor="accent1" w:themeShade="BF"/>
                <w:sz w:val="22"/>
                <w:szCs w:val="22"/>
              </w:rPr>
              <w:instrText xml:space="preserve"> SEQ Figure \* ARABIC </w:instrText>
            </w:r>
            <w:r w:rsidRPr="00694D16">
              <w:rPr>
                <w:rStyle w:val="CaptionChar"/>
                <w:bCs w:val="0"/>
                <w:color w:val="2E74B5" w:themeColor="accent1" w:themeShade="BF"/>
                <w:sz w:val="22"/>
                <w:szCs w:val="22"/>
              </w:rPr>
              <w:fldChar w:fldCharType="separate"/>
            </w:r>
            <w:r w:rsidR="00824205">
              <w:rPr>
                <w:rStyle w:val="CaptionChar"/>
                <w:bCs w:val="0"/>
                <w:noProof/>
                <w:color w:val="2E74B5" w:themeColor="accent1" w:themeShade="BF"/>
                <w:sz w:val="22"/>
                <w:szCs w:val="22"/>
              </w:rPr>
              <w:t>24</w:t>
            </w:r>
            <w:r w:rsidRPr="00694D16">
              <w:rPr>
                <w:rStyle w:val="CaptionChar"/>
                <w:bCs w:val="0"/>
                <w:color w:val="2E74B5" w:themeColor="accent1" w:themeShade="BF"/>
                <w:sz w:val="22"/>
                <w:szCs w:val="22"/>
              </w:rPr>
              <w:fldChar w:fldCharType="end"/>
            </w:r>
            <w:bookmarkEnd w:id="23"/>
            <w:r w:rsidRPr="00ED776C">
              <w:rPr>
                <w:rStyle w:val="CaptionChar"/>
                <w:rFonts w:eastAsiaTheme="minorEastAsia"/>
                <w:bCs w:val="0"/>
                <w:color w:val="2E74B5" w:themeColor="accent1" w:themeShade="BF"/>
                <w:sz w:val="22"/>
                <w:szCs w:val="22"/>
                <w:lang w:eastAsia="de-DE"/>
              </w:rPr>
              <w:t>.</w:t>
            </w:r>
            <w:r w:rsidRPr="00ED776C">
              <w:rPr>
                <w:rFonts w:eastAsiaTheme="minorEastAsia"/>
                <w:b/>
                <w:color w:val="2E74B5" w:themeColor="accent1" w:themeShade="BF"/>
                <w:szCs w:val="21"/>
                <w:lang w:eastAsia="de-DE"/>
              </w:rPr>
              <w:t xml:space="preserve"> </w:t>
            </w:r>
            <w:r w:rsidRPr="00ED776C">
              <w:rPr>
                <w:rFonts w:eastAsiaTheme="minorEastAsia"/>
                <w:b/>
                <w:szCs w:val="21"/>
                <w:lang w:eastAsia="de-DE"/>
              </w:rPr>
              <w:t>Wind value factor: the impact of interconnectors</w:t>
            </w:r>
          </w:p>
          <w:p w14:paraId="24987FE0" w14:textId="0EDB43DF" w:rsidR="004B3A92" w:rsidRPr="00694D16" w:rsidRDefault="004B3A92" w:rsidP="00694D16">
            <w:pPr>
              <w:spacing w:before="0"/>
              <w:rPr>
                <w:b/>
                <w:noProof/>
              </w:rPr>
            </w:pPr>
            <w:r w:rsidRPr="00ED776C">
              <w:rPr>
                <w:rStyle w:val="CaptionChar"/>
                <w:bCs w:val="0"/>
                <w:color w:val="2E74B5" w:themeColor="accent1" w:themeShade="BF"/>
                <w:sz w:val="22"/>
                <w:szCs w:val="22"/>
              </w:rPr>
              <w:t>Key point:</w:t>
            </w:r>
            <w:r w:rsidRPr="00ED776C">
              <w:rPr>
                <w:b/>
              </w:rPr>
              <w:t xml:space="preserve"> Increasing import/export possibilities helps – but it is not a silver bullet, either.</w:t>
            </w:r>
          </w:p>
        </w:tc>
      </w:tr>
      <w:tr w:rsidR="004B3A92" w:rsidRPr="00ED776C" w14:paraId="7F023E75" w14:textId="77777777" w:rsidTr="00A04C00">
        <w:trPr>
          <w:trHeight w:val="171"/>
        </w:trPr>
        <w:tc>
          <w:tcPr>
            <w:tcW w:w="7611" w:type="dxa"/>
            <w:hideMark/>
          </w:tcPr>
          <w:p w14:paraId="705B70C6" w14:textId="7C6574A4" w:rsidR="004B3A92" w:rsidRPr="00694D16" w:rsidRDefault="004B3A92" w:rsidP="00694D16">
            <w:r w:rsidRPr="009702D5">
              <w:rPr>
                <w:noProof/>
              </w:rPr>
              <w:lastRenderedPageBreak/>
              <w:drawing>
                <wp:inline distT="0" distB="0" distL="0" distR="0" wp14:anchorId="725BFDC4" wp14:editId="5EDDC1EC">
                  <wp:extent cx="3590925" cy="2828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0925" cy="2828925"/>
                          </a:xfrm>
                          <a:prstGeom prst="rect">
                            <a:avLst/>
                          </a:prstGeom>
                          <a:noFill/>
                        </pic:spPr>
                      </pic:pic>
                    </a:graphicData>
                  </a:graphic>
                </wp:inline>
              </w:drawing>
            </w:r>
          </w:p>
        </w:tc>
      </w:tr>
      <w:tr w:rsidR="004B3A92" w:rsidRPr="00ED776C" w14:paraId="0576D1BC" w14:textId="77777777" w:rsidTr="00A04C00">
        <w:trPr>
          <w:trHeight w:val="18"/>
        </w:trPr>
        <w:tc>
          <w:tcPr>
            <w:tcW w:w="7611" w:type="dxa"/>
          </w:tcPr>
          <w:p w14:paraId="14230950" w14:textId="77777777" w:rsidR="004B3A92" w:rsidRPr="00694D16" w:rsidRDefault="004B3A92" w:rsidP="00694D16">
            <w:pPr>
              <w:pStyle w:val="Beschriftung1"/>
            </w:pPr>
            <w:r w:rsidRPr="00ED776C">
              <w:rPr>
                <w:b/>
              </w:rPr>
              <w:t>Source:</w:t>
            </w:r>
            <w:r w:rsidRPr="00ED776C">
              <w:t xml:space="preserve"> Own work. Updated from </w:t>
            </w:r>
            <w:hyperlink r:id="rId45" w:history="1">
              <w:proofErr w:type="spellStart"/>
              <w:r w:rsidRPr="00ED776C">
                <w:rPr>
                  <w:rStyle w:val="Hyperlink"/>
                </w:rPr>
                <w:t>Hirth</w:t>
              </w:r>
              <w:proofErr w:type="spellEnd"/>
              <w:r w:rsidRPr="00ED776C">
                <w:rPr>
                  <w:rStyle w:val="Hyperlink"/>
                </w:rPr>
                <w:t xml:space="preserve"> (2013)</w:t>
              </w:r>
            </w:hyperlink>
            <w:r w:rsidRPr="00ED776C">
              <w:t>.</w:t>
            </w:r>
          </w:p>
          <w:p w14:paraId="1F2910D1" w14:textId="25CE115A" w:rsidR="004B3A92" w:rsidRPr="00694D16" w:rsidRDefault="004B3A92" w:rsidP="00694D16">
            <w:pPr>
              <w:pStyle w:val="Beschriftung1"/>
            </w:pPr>
            <w:r w:rsidRPr="00ED776C">
              <w:rPr>
                <w:b/>
              </w:rPr>
              <w:t>Note</w:t>
            </w:r>
            <w:r w:rsidRPr="00ED776C">
              <w:t>: IC is interconnectors between bidding zones.</w:t>
            </w:r>
          </w:p>
        </w:tc>
      </w:tr>
    </w:tbl>
    <w:p w14:paraId="7D4555D5" w14:textId="0F26FFDF" w:rsidR="0034056F" w:rsidRPr="00ED776C" w:rsidRDefault="0034056F">
      <w:r w:rsidRPr="00ED776C">
        <w:rPr>
          <w:b/>
        </w:rPr>
        <w:t>Further reading</w:t>
      </w:r>
      <w:r w:rsidRPr="00ED776C">
        <w:t>. In chapter System-friendly renewables, we will discuss more options to mitigate the value drop.</w:t>
      </w:r>
    </w:p>
    <w:p w14:paraId="4406F382" w14:textId="77777777" w:rsidR="00EF6532" w:rsidRPr="00ED776C" w:rsidRDefault="00EF6532"/>
    <w:p w14:paraId="5395E03F" w14:textId="7DE0B952" w:rsidR="005D4A14" w:rsidRPr="00ED776C" w:rsidRDefault="005D4A14" w:rsidP="00694D16">
      <w:pPr>
        <w:spacing w:before="0" w:after="120" w:line="264" w:lineRule="auto"/>
        <w:rPr>
          <w:rFonts w:eastAsiaTheme="majorEastAsia" w:cstheme="majorBidi"/>
          <w:color w:val="2F5496" w:themeColor="accent5" w:themeShade="BF"/>
          <w:sz w:val="44"/>
          <w:szCs w:val="44"/>
        </w:rPr>
      </w:pPr>
    </w:p>
    <w:sectPr w:rsidR="005D4A14" w:rsidRPr="00ED776C" w:rsidSect="003B73B3">
      <w:pgSz w:w="11900" w:h="16840" w:code="9"/>
      <w:pgMar w:top="1417" w:right="1417" w:bottom="1134" w:left="1417" w:header="709" w:footer="510"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92C21B" w15:done="0"/>
  <w15:commentEx w15:paraId="255F9848" w15:done="0"/>
  <w15:commentEx w15:paraId="5ABC9D7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3178A0" w14:textId="77777777" w:rsidR="008477DD" w:rsidRDefault="008477DD" w:rsidP="000F6607">
      <w:r>
        <w:separator/>
      </w:r>
    </w:p>
  </w:endnote>
  <w:endnote w:type="continuationSeparator" w:id="0">
    <w:p w14:paraId="3F44FE08" w14:textId="77777777" w:rsidR="008477DD" w:rsidRDefault="008477DD" w:rsidP="000F6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Segoe UI">
    <w:altName w:val="Courier New"/>
    <w:charset w:val="00"/>
    <w:family w:val="swiss"/>
    <w:pitch w:val="variable"/>
    <w:sig w:usb0="E4002EFF" w:usb1="C000E47F" w:usb2="00000009" w:usb3="00000000" w:csb0="000001FF" w:csb1="00000000"/>
  </w:font>
  <w:font w:name="DIN Next CYR Light">
    <w:altName w:val="Arial"/>
    <w:panose1 w:val="00000000000000000000"/>
    <w:charset w:val="00"/>
    <w:family w:val="swiss"/>
    <w:notTrueType/>
    <w:pitch w:val="variable"/>
    <w:sig w:usb0="A00002AF" w:usb1="5000205B" w:usb2="00000000" w:usb3="00000000" w:csb0="00000097" w:csb1="00000000"/>
  </w:font>
  <w:font w:name="Cambria Math">
    <w:panose1 w:val="02040503050406030204"/>
    <w:charset w:val="00"/>
    <w:family w:val="auto"/>
    <w:pitch w:val="variable"/>
    <w:sig w:usb0="00000003" w:usb1="00000000" w:usb2="00000000" w:usb3="00000000" w:csb0="00000001" w:csb1="00000000"/>
  </w:font>
  <w:font w:name="+mn-ea">
    <w:panose1 w:val="00000000000000000000"/>
    <w:charset w:val="00"/>
    <w:family w:val="roman"/>
    <w:notTrueType/>
    <w:pitch w:val="default"/>
  </w:font>
  <w:font w:name="MS Mincho">
    <w:altName w:val="Yu Gothic UI"/>
    <w:charset w:val="4E"/>
    <w:family w:val="auto"/>
    <w:pitch w:val="variable"/>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064479"/>
      <w:docPartObj>
        <w:docPartGallery w:val="Page Numbers (Bottom of Page)"/>
        <w:docPartUnique/>
      </w:docPartObj>
    </w:sdtPr>
    <w:sdtContent>
      <w:p w14:paraId="08516DA1" w14:textId="51B445A5" w:rsidR="008477DD" w:rsidRPr="00AE1179" w:rsidRDefault="008477DD" w:rsidP="000F6607">
        <w:pPr>
          <w:pStyle w:val="Footer"/>
        </w:pPr>
        <w:r w:rsidRPr="00AE1179">
          <w:fldChar w:fldCharType="begin"/>
        </w:r>
        <w:r w:rsidRPr="00AE1179">
          <w:instrText>PAGE   \* MERGEFORMAT</w:instrText>
        </w:r>
        <w:r w:rsidRPr="00AE1179">
          <w:fldChar w:fldCharType="separate"/>
        </w:r>
        <w:r w:rsidR="003E63F1">
          <w:rPr>
            <w:noProof/>
          </w:rPr>
          <w:t>23</w:t>
        </w:r>
        <w:r w:rsidRPr="00AE1179">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397624"/>
      <w:docPartObj>
        <w:docPartGallery w:val="Page Numbers (Bottom of Page)"/>
        <w:docPartUnique/>
      </w:docPartObj>
    </w:sdtPr>
    <w:sdtEndPr>
      <w:rPr>
        <w:color w:val="808080" w:themeColor="background1" w:themeShade="80"/>
      </w:rPr>
    </w:sdtEndPr>
    <w:sdtContent>
      <w:p w14:paraId="68DB9F6D" w14:textId="1B3FA3F5" w:rsidR="008477DD" w:rsidRPr="006E7879" w:rsidRDefault="008477DD">
        <w:pPr>
          <w:pStyle w:val="Footer"/>
          <w:rPr>
            <w:color w:val="808080" w:themeColor="background1" w:themeShade="80"/>
          </w:rPr>
        </w:pPr>
        <w:r w:rsidRPr="006E7879">
          <w:rPr>
            <w:color w:val="808080" w:themeColor="background1" w:themeShade="80"/>
          </w:rPr>
          <w:fldChar w:fldCharType="begin"/>
        </w:r>
        <w:r w:rsidRPr="006E7879">
          <w:rPr>
            <w:color w:val="808080" w:themeColor="background1" w:themeShade="80"/>
          </w:rPr>
          <w:instrText>PAGE   \* MERGEFORMAT</w:instrText>
        </w:r>
        <w:r w:rsidRPr="006E7879">
          <w:rPr>
            <w:color w:val="808080" w:themeColor="background1" w:themeShade="80"/>
          </w:rPr>
          <w:fldChar w:fldCharType="separate"/>
        </w:r>
        <w:r w:rsidRPr="008477DD">
          <w:rPr>
            <w:noProof/>
            <w:color w:val="808080" w:themeColor="background1" w:themeShade="80"/>
            <w:lang w:val="de-DE"/>
          </w:rPr>
          <w:t>15</w:t>
        </w:r>
        <w:r w:rsidRPr="006E7879">
          <w:rPr>
            <w:color w:val="808080" w:themeColor="background1" w:themeShade="80"/>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273440" w14:textId="77777777" w:rsidR="008477DD" w:rsidRDefault="008477DD" w:rsidP="000F6607">
      <w:r>
        <w:separator/>
      </w:r>
    </w:p>
  </w:footnote>
  <w:footnote w:type="continuationSeparator" w:id="0">
    <w:p w14:paraId="7723BC4E" w14:textId="77777777" w:rsidR="008477DD" w:rsidRDefault="008477DD" w:rsidP="000F66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76A03A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01031"/>
    <w:multiLevelType w:val="hybridMultilevel"/>
    <w:tmpl w:val="473AC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D76841"/>
    <w:multiLevelType w:val="hybridMultilevel"/>
    <w:tmpl w:val="915C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B49A5"/>
    <w:multiLevelType w:val="hybridMultilevel"/>
    <w:tmpl w:val="208E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B2717"/>
    <w:multiLevelType w:val="hybridMultilevel"/>
    <w:tmpl w:val="EFDA3AF0"/>
    <w:lvl w:ilvl="0" w:tplc="9364D63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9168B3"/>
    <w:multiLevelType w:val="hybridMultilevel"/>
    <w:tmpl w:val="AB6E3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974D6A"/>
    <w:multiLevelType w:val="hybridMultilevel"/>
    <w:tmpl w:val="23D875E0"/>
    <w:lvl w:ilvl="0" w:tplc="A3AEF6F2">
      <w:start w:val="1"/>
      <w:numFmt w:val="decimal"/>
      <w:lvlText w:val="%1."/>
      <w:lvlJc w:val="left"/>
      <w:pPr>
        <w:tabs>
          <w:tab w:val="num" w:pos="720"/>
        </w:tabs>
        <w:ind w:left="720" w:hanging="360"/>
      </w:pPr>
    </w:lvl>
    <w:lvl w:ilvl="1" w:tplc="4EE8860A" w:tentative="1">
      <w:start w:val="1"/>
      <w:numFmt w:val="decimal"/>
      <w:lvlText w:val="%2."/>
      <w:lvlJc w:val="left"/>
      <w:pPr>
        <w:tabs>
          <w:tab w:val="num" w:pos="1440"/>
        </w:tabs>
        <w:ind w:left="1440" w:hanging="360"/>
      </w:pPr>
    </w:lvl>
    <w:lvl w:ilvl="2" w:tplc="A3C2F576" w:tentative="1">
      <w:start w:val="1"/>
      <w:numFmt w:val="decimal"/>
      <w:lvlText w:val="%3."/>
      <w:lvlJc w:val="left"/>
      <w:pPr>
        <w:tabs>
          <w:tab w:val="num" w:pos="2160"/>
        </w:tabs>
        <w:ind w:left="2160" w:hanging="360"/>
      </w:pPr>
    </w:lvl>
    <w:lvl w:ilvl="3" w:tplc="5D364798" w:tentative="1">
      <w:start w:val="1"/>
      <w:numFmt w:val="decimal"/>
      <w:lvlText w:val="%4."/>
      <w:lvlJc w:val="left"/>
      <w:pPr>
        <w:tabs>
          <w:tab w:val="num" w:pos="2880"/>
        </w:tabs>
        <w:ind w:left="2880" w:hanging="360"/>
      </w:pPr>
    </w:lvl>
    <w:lvl w:ilvl="4" w:tplc="F05826BC" w:tentative="1">
      <w:start w:val="1"/>
      <w:numFmt w:val="decimal"/>
      <w:lvlText w:val="%5."/>
      <w:lvlJc w:val="left"/>
      <w:pPr>
        <w:tabs>
          <w:tab w:val="num" w:pos="3600"/>
        </w:tabs>
        <w:ind w:left="3600" w:hanging="360"/>
      </w:pPr>
    </w:lvl>
    <w:lvl w:ilvl="5" w:tplc="66D44CE4" w:tentative="1">
      <w:start w:val="1"/>
      <w:numFmt w:val="decimal"/>
      <w:lvlText w:val="%6."/>
      <w:lvlJc w:val="left"/>
      <w:pPr>
        <w:tabs>
          <w:tab w:val="num" w:pos="4320"/>
        </w:tabs>
        <w:ind w:left="4320" w:hanging="360"/>
      </w:pPr>
    </w:lvl>
    <w:lvl w:ilvl="6" w:tplc="16287884" w:tentative="1">
      <w:start w:val="1"/>
      <w:numFmt w:val="decimal"/>
      <w:lvlText w:val="%7."/>
      <w:lvlJc w:val="left"/>
      <w:pPr>
        <w:tabs>
          <w:tab w:val="num" w:pos="5040"/>
        </w:tabs>
        <w:ind w:left="5040" w:hanging="360"/>
      </w:pPr>
    </w:lvl>
    <w:lvl w:ilvl="7" w:tplc="D390FD7E" w:tentative="1">
      <w:start w:val="1"/>
      <w:numFmt w:val="decimal"/>
      <w:lvlText w:val="%8."/>
      <w:lvlJc w:val="left"/>
      <w:pPr>
        <w:tabs>
          <w:tab w:val="num" w:pos="5760"/>
        </w:tabs>
        <w:ind w:left="5760" w:hanging="360"/>
      </w:pPr>
    </w:lvl>
    <w:lvl w:ilvl="8" w:tplc="70260270" w:tentative="1">
      <w:start w:val="1"/>
      <w:numFmt w:val="decimal"/>
      <w:lvlText w:val="%9."/>
      <w:lvlJc w:val="left"/>
      <w:pPr>
        <w:tabs>
          <w:tab w:val="num" w:pos="6480"/>
        </w:tabs>
        <w:ind w:left="6480" w:hanging="360"/>
      </w:pPr>
    </w:lvl>
  </w:abstractNum>
  <w:abstractNum w:abstractNumId="7">
    <w:nsid w:val="3A1A3629"/>
    <w:multiLevelType w:val="hybridMultilevel"/>
    <w:tmpl w:val="01D48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51747AA"/>
    <w:multiLevelType w:val="multilevel"/>
    <w:tmpl w:val="F0907532"/>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AFB21F4"/>
    <w:multiLevelType w:val="hybridMultilevel"/>
    <w:tmpl w:val="8E167866"/>
    <w:lvl w:ilvl="0" w:tplc="ED127492">
      <w:start w:val="3"/>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FC7EA2"/>
    <w:multiLevelType w:val="hybridMultilevel"/>
    <w:tmpl w:val="ACB4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5"/>
  </w:num>
  <w:num w:numId="5">
    <w:abstractNumId w:val="1"/>
  </w:num>
  <w:num w:numId="6">
    <w:abstractNumId w:val="6"/>
  </w:num>
  <w:num w:numId="7">
    <w:abstractNumId w:val="10"/>
  </w:num>
  <w:num w:numId="8">
    <w:abstractNumId w:val="2"/>
  </w:num>
  <w:num w:numId="9">
    <w:abstractNumId w:val="3"/>
  </w:num>
  <w:num w:numId="10">
    <w:abstractNumId w:val="7"/>
  </w:num>
  <w:num w:numId="11">
    <w:abstractNumId w:val="9"/>
  </w:num>
  <w:numIdMacAtCleanup w:val="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on">
    <w15:presenceInfo w15:providerId="None" w15:userId="L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607"/>
    <w:rsid w:val="00002D86"/>
    <w:rsid w:val="00005322"/>
    <w:rsid w:val="00005C67"/>
    <w:rsid w:val="00006570"/>
    <w:rsid w:val="0001185E"/>
    <w:rsid w:val="00011FDC"/>
    <w:rsid w:val="00013782"/>
    <w:rsid w:val="000147CE"/>
    <w:rsid w:val="00015CFA"/>
    <w:rsid w:val="00016C9B"/>
    <w:rsid w:val="00020DDA"/>
    <w:rsid w:val="00021079"/>
    <w:rsid w:val="00023058"/>
    <w:rsid w:val="000249EC"/>
    <w:rsid w:val="00033E32"/>
    <w:rsid w:val="00033E33"/>
    <w:rsid w:val="00035FCC"/>
    <w:rsid w:val="000413BD"/>
    <w:rsid w:val="00041D8A"/>
    <w:rsid w:val="000421CD"/>
    <w:rsid w:val="00042E87"/>
    <w:rsid w:val="00043084"/>
    <w:rsid w:val="000431E1"/>
    <w:rsid w:val="0004383E"/>
    <w:rsid w:val="00044653"/>
    <w:rsid w:val="00044CD1"/>
    <w:rsid w:val="00046405"/>
    <w:rsid w:val="00046A0E"/>
    <w:rsid w:val="00052477"/>
    <w:rsid w:val="00053BDA"/>
    <w:rsid w:val="00054CEF"/>
    <w:rsid w:val="00055256"/>
    <w:rsid w:val="0005667C"/>
    <w:rsid w:val="00057D40"/>
    <w:rsid w:val="000604D4"/>
    <w:rsid w:val="0006121D"/>
    <w:rsid w:val="0006185C"/>
    <w:rsid w:val="00063A0E"/>
    <w:rsid w:val="00064CA4"/>
    <w:rsid w:val="0006506B"/>
    <w:rsid w:val="00065128"/>
    <w:rsid w:val="00066951"/>
    <w:rsid w:val="00066E67"/>
    <w:rsid w:val="00067B61"/>
    <w:rsid w:val="00070079"/>
    <w:rsid w:val="00071770"/>
    <w:rsid w:val="00071854"/>
    <w:rsid w:val="0007310F"/>
    <w:rsid w:val="00073336"/>
    <w:rsid w:val="00073DD9"/>
    <w:rsid w:val="00075CAA"/>
    <w:rsid w:val="00080A36"/>
    <w:rsid w:val="00082A71"/>
    <w:rsid w:val="00082CC0"/>
    <w:rsid w:val="00083B2E"/>
    <w:rsid w:val="000840DD"/>
    <w:rsid w:val="000842D1"/>
    <w:rsid w:val="00084BB9"/>
    <w:rsid w:val="000862A2"/>
    <w:rsid w:val="00091C4C"/>
    <w:rsid w:val="000934D6"/>
    <w:rsid w:val="00093FAE"/>
    <w:rsid w:val="00096AFD"/>
    <w:rsid w:val="000975D6"/>
    <w:rsid w:val="000A2885"/>
    <w:rsid w:val="000A5A81"/>
    <w:rsid w:val="000A7670"/>
    <w:rsid w:val="000A7E85"/>
    <w:rsid w:val="000B31C7"/>
    <w:rsid w:val="000B5B4C"/>
    <w:rsid w:val="000B7A49"/>
    <w:rsid w:val="000B7FA7"/>
    <w:rsid w:val="000C0A4F"/>
    <w:rsid w:val="000C0AB0"/>
    <w:rsid w:val="000C0C76"/>
    <w:rsid w:val="000C1B57"/>
    <w:rsid w:val="000C3535"/>
    <w:rsid w:val="000C3631"/>
    <w:rsid w:val="000C538A"/>
    <w:rsid w:val="000C6014"/>
    <w:rsid w:val="000C63C2"/>
    <w:rsid w:val="000C71EE"/>
    <w:rsid w:val="000D2006"/>
    <w:rsid w:val="000D204B"/>
    <w:rsid w:val="000D21B2"/>
    <w:rsid w:val="000D4B77"/>
    <w:rsid w:val="000D5BEE"/>
    <w:rsid w:val="000D6AB9"/>
    <w:rsid w:val="000D78F3"/>
    <w:rsid w:val="000D7FC4"/>
    <w:rsid w:val="000E1026"/>
    <w:rsid w:val="000E1C89"/>
    <w:rsid w:val="000E38B1"/>
    <w:rsid w:val="000E41B7"/>
    <w:rsid w:val="000E5D5D"/>
    <w:rsid w:val="000E7263"/>
    <w:rsid w:val="000F11F3"/>
    <w:rsid w:val="000F2C39"/>
    <w:rsid w:val="000F321C"/>
    <w:rsid w:val="000F385B"/>
    <w:rsid w:val="000F51E9"/>
    <w:rsid w:val="000F54F3"/>
    <w:rsid w:val="000F5CC0"/>
    <w:rsid w:val="000F6607"/>
    <w:rsid w:val="001017C9"/>
    <w:rsid w:val="00104AE0"/>
    <w:rsid w:val="00105045"/>
    <w:rsid w:val="001060EA"/>
    <w:rsid w:val="00106B29"/>
    <w:rsid w:val="00107B56"/>
    <w:rsid w:val="00110AE5"/>
    <w:rsid w:val="00111759"/>
    <w:rsid w:val="00113064"/>
    <w:rsid w:val="001149E1"/>
    <w:rsid w:val="001152DD"/>
    <w:rsid w:val="0011566E"/>
    <w:rsid w:val="001167A8"/>
    <w:rsid w:val="00122F02"/>
    <w:rsid w:val="00122F3A"/>
    <w:rsid w:val="00122F82"/>
    <w:rsid w:val="0012541F"/>
    <w:rsid w:val="0012597F"/>
    <w:rsid w:val="00126B20"/>
    <w:rsid w:val="00127D38"/>
    <w:rsid w:val="0013186E"/>
    <w:rsid w:val="00131B4B"/>
    <w:rsid w:val="00131CD9"/>
    <w:rsid w:val="0013255A"/>
    <w:rsid w:val="00132D3C"/>
    <w:rsid w:val="00132E05"/>
    <w:rsid w:val="00133051"/>
    <w:rsid w:val="00135B3C"/>
    <w:rsid w:val="0014084B"/>
    <w:rsid w:val="001417A7"/>
    <w:rsid w:val="00143C5B"/>
    <w:rsid w:val="001452F4"/>
    <w:rsid w:val="00147C34"/>
    <w:rsid w:val="00150FAA"/>
    <w:rsid w:val="00155145"/>
    <w:rsid w:val="00157B1D"/>
    <w:rsid w:val="00157D80"/>
    <w:rsid w:val="00160891"/>
    <w:rsid w:val="00162055"/>
    <w:rsid w:val="00162900"/>
    <w:rsid w:val="00165319"/>
    <w:rsid w:val="00167064"/>
    <w:rsid w:val="00167D5D"/>
    <w:rsid w:val="00172600"/>
    <w:rsid w:val="00173797"/>
    <w:rsid w:val="0017658A"/>
    <w:rsid w:val="001774DB"/>
    <w:rsid w:val="0018092A"/>
    <w:rsid w:val="001811FB"/>
    <w:rsid w:val="0018136F"/>
    <w:rsid w:val="00181380"/>
    <w:rsid w:val="00181BB4"/>
    <w:rsid w:val="00182425"/>
    <w:rsid w:val="001839A8"/>
    <w:rsid w:val="00183F2F"/>
    <w:rsid w:val="001841EA"/>
    <w:rsid w:val="001873CE"/>
    <w:rsid w:val="00190D25"/>
    <w:rsid w:val="001917C0"/>
    <w:rsid w:val="00192A1E"/>
    <w:rsid w:val="00193023"/>
    <w:rsid w:val="00194FDD"/>
    <w:rsid w:val="00194FF1"/>
    <w:rsid w:val="00195298"/>
    <w:rsid w:val="001967C6"/>
    <w:rsid w:val="001A0171"/>
    <w:rsid w:val="001A0325"/>
    <w:rsid w:val="001A663C"/>
    <w:rsid w:val="001A73E6"/>
    <w:rsid w:val="001A7E1B"/>
    <w:rsid w:val="001B2427"/>
    <w:rsid w:val="001B3211"/>
    <w:rsid w:val="001B3FD2"/>
    <w:rsid w:val="001B50EB"/>
    <w:rsid w:val="001B598E"/>
    <w:rsid w:val="001B5DB5"/>
    <w:rsid w:val="001B5F0C"/>
    <w:rsid w:val="001B6356"/>
    <w:rsid w:val="001B78CD"/>
    <w:rsid w:val="001C2CAD"/>
    <w:rsid w:val="001C5BF3"/>
    <w:rsid w:val="001D12D1"/>
    <w:rsid w:val="001D2C87"/>
    <w:rsid w:val="001D59BF"/>
    <w:rsid w:val="001D71EB"/>
    <w:rsid w:val="001E30EB"/>
    <w:rsid w:val="001E3B00"/>
    <w:rsid w:val="001E4788"/>
    <w:rsid w:val="001E4A37"/>
    <w:rsid w:val="001E5A5A"/>
    <w:rsid w:val="001E6FAC"/>
    <w:rsid w:val="001E747B"/>
    <w:rsid w:val="001F155F"/>
    <w:rsid w:val="001F19E9"/>
    <w:rsid w:val="001F2BB5"/>
    <w:rsid w:val="001F55E6"/>
    <w:rsid w:val="001F66C9"/>
    <w:rsid w:val="001F7BEC"/>
    <w:rsid w:val="002004C9"/>
    <w:rsid w:val="002019DD"/>
    <w:rsid w:val="00202BBE"/>
    <w:rsid w:val="00202F70"/>
    <w:rsid w:val="00203282"/>
    <w:rsid w:val="00204D06"/>
    <w:rsid w:val="00206FB8"/>
    <w:rsid w:val="00210B3D"/>
    <w:rsid w:val="00212B61"/>
    <w:rsid w:val="002154B3"/>
    <w:rsid w:val="00216F8F"/>
    <w:rsid w:val="00222920"/>
    <w:rsid w:val="00222EFA"/>
    <w:rsid w:val="00224516"/>
    <w:rsid w:val="00225BE9"/>
    <w:rsid w:val="0023054C"/>
    <w:rsid w:val="00230AE7"/>
    <w:rsid w:val="00236BA5"/>
    <w:rsid w:val="00236DC1"/>
    <w:rsid w:val="0023706E"/>
    <w:rsid w:val="002406C1"/>
    <w:rsid w:val="00242FC0"/>
    <w:rsid w:val="00246433"/>
    <w:rsid w:val="002464D6"/>
    <w:rsid w:val="00250E57"/>
    <w:rsid w:val="002518E4"/>
    <w:rsid w:val="00253242"/>
    <w:rsid w:val="00254DF2"/>
    <w:rsid w:val="00257CAA"/>
    <w:rsid w:val="00257D55"/>
    <w:rsid w:val="00260A1B"/>
    <w:rsid w:val="00260DA6"/>
    <w:rsid w:val="00261535"/>
    <w:rsid w:val="00262559"/>
    <w:rsid w:val="0026288F"/>
    <w:rsid w:val="0026394C"/>
    <w:rsid w:val="0026445A"/>
    <w:rsid w:val="00264C60"/>
    <w:rsid w:val="00267352"/>
    <w:rsid w:val="00270A74"/>
    <w:rsid w:val="00271DED"/>
    <w:rsid w:val="00272104"/>
    <w:rsid w:val="00272C9B"/>
    <w:rsid w:val="00275B11"/>
    <w:rsid w:val="00275ED6"/>
    <w:rsid w:val="00282767"/>
    <w:rsid w:val="00282D74"/>
    <w:rsid w:val="00282FDB"/>
    <w:rsid w:val="002832B7"/>
    <w:rsid w:val="00284953"/>
    <w:rsid w:val="0028546A"/>
    <w:rsid w:val="002866CB"/>
    <w:rsid w:val="00286B2D"/>
    <w:rsid w:val="00287171"/>
    <w:rsid w:val="00287594"/>
    <w:rsid w:val="00290480"/>
    <w:rsid w:val="0029066B"/>
    <w:rsid w:val="0029109F"/>
    <w:rsid w:val="0029186B"/>
    <w:rsid w:val="00292136"/>
    <w:rsid w:val="00292409"/>
    <w:rsid w:val="00293ED7"/>
    <w:rsid w:val="002950E1"/>
    <w:rsid w:val="00295C46"/>
    <w:rsid w:val="002960D6"/>
    <w:rsid w:val="00296A57"/>
    <w:rsid w:val="00297017"/>
    <w:rsid w:val="00297D82"/>
    <w:rsid w:val="002A2808"/>
    <w:rsid w:val="002A4997"/>
    <w:rsid w:val="002A52A8"/>
    <w:rsid w:val="002B050E"/>
    <w:rsid w:val="002B2996"/>
    <w:rsid w:val="002B39F0"/>
    <w:rsid w:val="002B6339"/>
    <w:rsid w:val="002B677A"/>
    <w:rsid w:val="002B7002"/>
    <w:rsid w:val="002B7029"/>
    <w:rsid w:val="002B7D95"/>
    <w:rsid w:val="002C10B2"/>
    <w:rsid w:val="002C5793"/>
    <w:rsid w:val="002C77ED"/>
    <w:rsid w:val="002C7C7E"/>
    <w:rsid w:val="002D14B2"/>
    <w:rsid w:val="002D25B3"/>
    <w:rsid w:val="002D4202"/>
    <w:rsid w:val="002D4B8B"/>
    <w:rsid w:val="002D6760"/>
    <w:rsid w:val="002E0ECB"/>
    <w:rsid w:val="002E182A"/>
    <w:rsid w:val="002E24D2"/>
    <w:rsid w:val="002E4C49"/>
    <w:rsid w:val="002E5BFC"/>
    <w:rsid w:val="002E6420"/>
    <w:rsid w:val="002E66D8"/>
    <w:rsid w:val="002E6B97"/>
    <w:rsid w:val="002E76C0"/>
    <w:rsid w:val="002F3696"/>
    <w:rsid w:val="002F4C2C"/>
    <w:rsid w:val="002F599E"/>
    <w:rsid w:val="002F7B83"/>
    <w:rsid w:val="00300DDA"/>
    <w:rsid w:val="00302892"/>
    <w:rsid w:val="00303194"/>
    <w:rsid w:val="00313B14"/>
    <w:rsid w:val="0031413C"/>
    <w:rsid w:val="003142D0"/>
    <w:rsid w:val="00314409"/>
    <w:rsid w:val="00315054"/>
    <w:rsid w:val="00315581"/>
    <w:rsid w:val="003158DE"/>
    <w:rsid w:val="00321354"/>
    <w:rsid w:val="00330DC6"/>
    <w:rsid w:val="00332848"/>
    <w:rsid w:val="0033470C"/>
    <w:rsid w:val="0033606A"/>
    <w:rsid w:val="0033796D"/>
    <w:rsid w:val="0034056F"/>
    <w:rsid w:val="003443F2"/>
    <w:rsid w:val="00345AED"/>
    <w:rsid w:val="00345B82"/>
    <w:rsid w:val="003461A0"/>
    <w:rsid w:val="003473DF"/>
    <w:rsid w:val="003502AC"/>
    <w:rsid w:val="00350670"/>
    <w:rsid w:val="0035077B"/>
    <w:rsid w:val="00350F28"/>
    <w:rsid w:val="00351B7D"/>
    <w:rsid w:val="0035403B"/>
    <w:rsid w:val="00360176"/>
    <w:rsid w:val="00361798"/>
    <w:rsid w:val="00361AF4"/>
    <w:rsid w:val="0036415F"/>
    <w:rsid w:val="00366B24"/>
    <w:rsid w:val="00370AC6"/>
    <w:rsid w:val="00371927"/>
    <w:rsid w:val="00371F23"/>
    <w:rsid w:val="00373FAE"/>
    <w:rsid w:val="003745C7"/>
    <w:rsid w:val="0037578C"/>
    <w:rsid w:val="00375B6D"/>
    <w:rsid w:val="003808D9"/>
    <w:rsid w:val="00383646"/>
    <w:rsid w:val="0038568F"/>
    <w:rsid w:val="00386B0D"/>
    <w:rsid w:val="00391DA5"/>
    <w:rsid w:val="00393202"/>
    <w:rsid w:val="00393728"/>
    <w:rsid w:val="003940DA"/>
    <w:rsid w:val="003941A8"/>
    <w:rsid w:val="00394750"/>
    <w:rsid w:val="00396ACF"/>
    <w:rsid w:val="00396E13"/>
    <w:rsid w:val="003A1886"/>
    <w:rsid w:val="003A67AF"/>
    <w:rsid w:val="003A74BD"/>
    <w:rsid w:val="003A77FF"/>
    <w:rsid w:val="003A7D2A"/>
    <w:rsid w:val="003B52FC"/>
    <w:rsid w:val="003B5B37"/>
    <w:rsid w:val="003B73B3"/>
    <w:rsid w:val="003C027C"/>
    <w:rsid w:val="003C7008"/>
    <w:rsid w:val="003D0757"/>
    <w:rsid w:val="003D2648"/>
    <w:rsid w:val="003D3389"/>
    <w:rsid w:val="003D6162"/>
    <w:rsid w:val="003D65C5"/>
    <w:rsid w:val="003E14DD"/>
    <w:rsid w:val="003E153C"/>
    <w:rsid w:val="003E2C6E"/>
    <w:rsid w:val="003E3311"/>
    <w:rsid w:val="003E3CD9"/>
    <w:rsid w:val="003E63F1"/>
    <w:rsid w:val="003E6AEA"/>
    <w:rsid w:val="003E75AC"/>
    <w:rsid w:val="003F0F37"/>
    <w:rsid w:val="003F19C0"/>
    <w:rsid w:val="003F2F5D"/>
    <w:rsid w:val="003F3686"/>
    <w:rsid w:val="003F60AF"/>
    <w:rsid w:val="003F6458"/>
    <w:rsid w:val="003F7056"/>
    <w:rsid w:val="0040167D"/>
    <w:rsid w:val="00401A6B"/>
    <w:rsid w:val="00405851"/>
    <w:rsid w:val="00407846"/>
    <w:rsid w:val="004103F5"/>
    <w:rsid w:val="004108C9"/>
    <w:rsid w:val="00411026"/>
    <w:rsid w:val="0041223B"/>
    <w:rsid w:val="004137EB"/>
    <w:rsid w:val="004149EB"/>
    <w:rsid w:val="004211F8"/>
    <w:rsid w:val="00421585"/>
    <w:rsid w:val="00423AD0"/>
    <w:rsid w:val="0042446A"/>
    <w:rsid w:val="0042474D"/>
    <w:rsid w:val="00425D70"/>
    <w:rsid w:val="004263A7"/>
    <w:rsid w:val="00426D88"/>
    <w:rsid w:val="0042757B"/>
    <w:rsid w:val="004302C0"/>
    <w:rsid w:val="00430347"/>
    <w:rsid w:val="00434AC9"/>
    <w:rsid w:val="00441095"/>
    <w:rsid w:val="00441520"/>
    <w:rsid w:val="004438C0"/>
    <w:rsid w:val="00443E89"/>
    <w:rsid w:val="004452EA"/>
    <w:rsid w:val="00447E80"/>
    <w:rsid w:val="00453F83"/>
    <w:rsid w:val="004541BA"/>
    <w:rsid w:val="00454CF0"/>
    <w:rsid w:val="004607E5"/>
    <w:rsid w:val="00460CE4"/>
    <w:rsid w:val="00462CE1"/>
    <w:rsid w:val="004640C2"/>
    <w:rsid w:val="00464AB6"/>
    <w:rsid w:val="00465A26"/>
    <w:rsid w:val="00465FE0"/>
    <w:rsid w:val="004668F2"/>
    <w:rsid w:val="00467202"/>
    <w:rsid w:val="0046786A"/>
    <w:rsid w:val="0047086B"/>
    <w:rsid w:val="004712DD"/>
    <w:rsid w:val="00471E84"/>
    <w:rsid w:val="004726DF"/>
    <w:rsid w:val="00473C53"/>
    <w:rsid w:val="0047777F"/>
    <w:rsid w:val="00480312"/>
    <w:rsid w:val="004804ED"/>
    <w:rsid w:val="0048155F"/>
    <w:rsid w:val="00483497"/>
    <w:rsid w:val="00483CF2"/>
    <w:rsid w:val="00486FD2"/>
    <w:rsid w:val="004901B2"/>
    <w:rsid w:val="00491D47"/>
    <w:rsid w:val="00491E19"/>
    <w:rsid w:val="00492477"/>
    <w:rsid w:val="004938A6"/>
    <w:rsid w:val="004952F8"/>
    <w:rsid w:val="00497BCA"/>
    <w:rsid w:val="00497D1D"/>
    <w:rsid w:val="004A079F"/>
    <w:rsid w:val="004A1F45"/>
    <w:rsid w:val="004A3465"/>
    <w:rsid w:val="004A3D8F"/>
    <w:rsid w:val="004A5BE8"/>
    <w:rsid w:val="004A6D8E"/>
    <w:rsid w:val="004A6FFF"/>
    <w:rsid w:val="004A755A"/>
    <w:rsid w:val="004B0A63"/>
    <w:rsid w:val="004B1186"/>
    <w:rsid w:val="004B1288"/>
    <w:rsid w:val="004B20D4"/>
    <w:rsid w:val="004B2E64"/>
    <w:rsid w:val="004B36BF"/>
    <w:rsid w:val="004B3A92"/>
    <w:rsid w:val="004B3D58"/>
    <w:rsid w:val="004B4C84"/>
    <w:rsid w:val="004B5AD7"/>
    <w:rsid w:val="004B5F8B"/>
    <w:rsid w:val="004C2947"/>
    <w:rsid w:val="004C2B91"/>
    <w:rsid w:val="004C3A19"/>
    <w:rsid w:val="004C488D"/>
    <w:rsid w:val="004C4B5B"/>
    <w:rsid w:val="004C7A09"/>
    <w:rsid w:val="004D0DFD"/>
    <w:rsid w:val="004D11BE"/>
    <w:rsid w:val="004D2D4A"/>
    <w:rsid w:val="004D4C44"/>
    <w:rsid w:val="004D5614"/>
    <w:rsid w:val="004E0111"/>
    <w:rsid w:val="004E2763"/>
    <w:rsid w:val="004E2C9B"/>
    <w:rsid w:val="004E2FC5"/>
    <w:rsid w:val="004E32B3"/>
    <w:rsid w:val="004E5087"/>
    <w:rsid w:val="004E5D66"/>
    <w:rsid w:val="004E7E96"/>
    <w:rsid w:val="004F29F3"/>
    <w:rsid w:val="004F3470"/>
    <w:rsid w:val="004F502F"/>
    <w:rsid w:val="004F5A7F"/>
    <w:rsid w:val="00500594"/>
    <w:rsid w:val="00501B8E"/>
    <w:rsid w:val="005037DB"/>
    <w:rsid w:val="00505123"/>
    <w:rsid w:val="005122ED"/>
    <w:rsid w:val="00513298"/>
    <w:rsid w:val="005138CF"/>
    <w:rsid w:val="005144F5"/>
    <w:rsid w:val="0051668A"/>
    <w:rsid w:val="0052027F"/>
    <w:rsid w:val="00520BB0"/>
    <w:rsid w:val="00521723"/>
    <w:rsid w:val="00521FA2"/>
    <w:rsid w:val="005223A9"/>
    <w:rsid w:val="00523402"/>
    <w:rsid w:val="005261B4"/>
    <w:rsid w:val="0052636C"/>
    <w:rsid w:val="00527609"/>
    <w:rsid w:val="005304D1"/>
    <w:rsid w:val="00530A5A"/>
    <w:rsid w:val="0053270E"/>
    <w:rsid w:val="00533F40"/>
    <w:rsid w:val="005353CF"/>
    <w:rsid w:val="00535FE5"/>
    <w:rsid w:val="00536E2E"/>
    <w:rsid w:val="0053700B"/>
    <w:rsid w:val="00537212"/>
    <w:rsid w:val="005431C2"/>
    <w:rsid w:val="005454C7"/>
    <w:rsid w:val="00545FA6"/>
    <w:rsid w:val="005476CE"/>
    <w:rsid w:val="00550D6B"/>
    <w:rsid w:val="0055361F"/>
    <w:rsid w:val="005553F1"/>
    <w:rsid w:val="00556399"/>
    <w:rsid w:val="00560566"/>
    <w:rsid w:val="005611CF"/>
    <w:rsid w:val="00563E94"/>
    <w:rsid w:val="005744F8"/>
    <w:rsid w:val="00574C9C"/>
    <w:rsid w:val="00575261"/>
    <w:rsid w:val="0058443B"/>
    <w:rsid w:val="00584AD8"/>
    <w:rsid w:val="005870AF"/>
    <w:rsid w:val="00594DCB"/>
    <w:rsid w:val="005957AE"/>
    <w:rsid w:val="00595A0C"/>
    <w:rsid w:val="00596696"/>
    <w:rsid w:val="00597A79"/>
    <w:rsid w:val="00597B1F"/>
    <w:rsid w:val="005A0616"/>
    <w:rsid w:val="005A1263"/>
    <w:rsid w:val="005A3E91"/>
    <w:rsid w:val="005A44ED"/>
    <w:rsid w:val="005A757F"/>
    <w:rsid w:val="005A7897"/>
    <w:rsid w:val="005B02F1"/>
    <w:rsid w:val="005B07E0"/>
    <w:rsid w:val="005B3FFE"/>
    <w:rsid w:val="005B63A5"/>
    <w:rsid w:val="005C0045"/>
    <w:rsid w:val="005C2D16"/>
    <w:rsid w:val="005C3631"/>
    <w:rsid w:val="005C43BF"/>
    <w:rsid w:val="005C59F6"/>
    <w:rsid w:val="005C5CEA"/>
    <w:rsid w:val="005C6D37"/>
    <w:rsid w:val="005D120D"/>
    <w:rsid w:val="005D1470"/>
    <w:rsid w:val="005D2331"/>
    <w:rsid w:val="005D4A14"/>
    <w:rsid w:val="005D56A4"/>
    <w:rsid w:val="005D5B8A"/>
    <w:rsid w:val="005D746A"/>
    <w:rsid w:val="005E1EEC"/>
    <w:rsid w:val="005E41EC"/>
    <w:rsid w:val="005E6391"/>
    <w:rsid w:val="005E6A54"/>
    <w:rsid w:val="005E7E55"/>
    <w:rsid w:val="005F2FFD"/>
    <w:rsid w:val="005F3678"/>
    <w:rsid w:val="005F3715"/>
    <w:rsid w:val="005F46A2"/>
    <w:rsid w:val="00600B73"/>
    <w:rsid w:val="00601008"/>
    <w:rsid w:val="00601AE0"/>
    <w:rsid w:val="00603D67"/>
    <w:rsid w:val="00603E24"/>
    <w:rsid w:val="00603E4D"/>
    <w:rsid w:val="00604D9F"/>
    <w:rsid w:val="006052CB"/>
    <w:rsid w:val="00605E7B"/>
    <w:rsid w:val="006071E5"/>
    <w:rsid w:val="00607871"/>
    <w:rsid w:val="00607B5B"/>
    <w:rsid w:val="00610B14"/>
    <w:rsid w:val="0061230C"/>
    <w:rsid w:val="006164F1"/>
    <w:rsid w:val="006178D2"/>
    <w:rsid w:val="00625785"/>
    <w:rsid w:val="0062787B"/>
    <w:rsid w:val="00627DF0"/>
    <w:rsid w:val="006320EC"/>
    <w:rsid w:val="00632F31"/>
    <w:rsid w:val="00637A56"/>
    <w:rsid w:val="006400E3"/>
    <w:rsid w:val="00640D6C"/>
    <w:rsid w:val="00641FF1"/>
    <w:rsid w:val="00644C70"/>
    <w:rsid w:val="00647AD8"/>
    <w:rsid w:val="00651B78"/>
    <w:rsid w:val="006536E0"/>
    <w:rsid w:val="006537EB"/>
    <w:rsid w:val="00654D20"/>
    <w:rsid w:val="00654E89"/>
    <w:rsid w:val="006550EE"/>
    <w:rsid w:val="00655D5B"/>
    <w:rsid w:val="00655F39"/>
    <w:rsid w:val="00661E91"/>
    <w:rsid w:val="00662063"/>
    <w:rsid w:val="006620D5"/>
    <w:rsid w:val="0066785B"/>
    <w:rsid w:val="0067047E"/>
    <w:rsid w:val="00671A2B"/>
    <w:rsid w:val="00677D8D"/>
    <w:rsid w:val="006802B9"/>
    <w:rsid w:val="006808CF"/>
    <w:rsid w:val="006842F6"/>
    <w:rsid w:val="00684559"/>
    <w:rsid w:val="0068667E"/>
    <w:rsid w:val="0068719A"/>
    <w:rsid w:val="0069137D"/>
    <w:rsid w:val="00692880"/>
    <w:rsid w:val="00692FF0"/>
    <w:rsid w:val="00693D4E"/>
    <w:rsid w:val="00694D16"/>
    <w:rsid w:val="00694F72"/>
    <w:rsid w:val="00695108"/>
    <w:rsid w:val="00695F8D"/>
    <w:rsid w:val="006964C4"/>
    <w:rsid w:val="00696FD5"/>
    <w:rsid w:val="00697891"/>
    <w:rsid w:val="00697DAE"/>
    <w:rsid w:val="006A01BD"/>
    <w:rsid w:val="006A1E9F"/>
    <w:rsid w:val="006A34FE"/>
    <w:rsid w:val="006A442C"/>
    <w:rsid w:val="006A72D7"/>
    <w:rsid w:val="006B00A5"/>
    <w:rsid w:val="006B019C"/>
    <w:rsid w:val="006B0596"/>
    <w:rsid w:val="006B0C97"/>
    <w:rsid w:val="006B21B7"/>
    <w:rsid w:val="006B6797"/>
    <w:rsid w:val="006B6EBD"/>
    <w:rsid w:val="006B76D2"/>
    <w:rsid w:val="006B79E2"/>
    <w:rsid w:val="006C057F"/>
    <w:rsid w:val="006C058B"/>
    <w:rsid w:val="006C59E1"/>
    <w:rsid w:val="006D00E9"/>
    <w:rsid w:val="006D073B"/>
    <w:rsid w:val="006D160B"/>
    <w:rsid w:val="006D1A1F"/>
    <w:rsid w:val="006D355C"/>
    <w:rsid w:val="006D420A"/>
    <w:rsid w:val="006E0033"/>
    <w:rsid w:val="006E1A91"/>
    <w:rsid w:val="006E332F"/>
    <w:rsid w:val="006E493B"/>
    <w:rsid w:val="006E6AEC"/>
    <w:rsid w:val="006E6E1B"/>
    <w:rsid w:val="006E7879"/>
    <w:rsid w:val="006F009B"/>
    <w:rsid w:val="006F0FA7"/>
    <w:rsid w:val="006F1907"/>
    <w:rsid w:val="006F3E5A"/>
    <w:rsid w:val="006F5F98"/>
    <w:rsid w:val="0070099E"/>
    <w:rsid w:val="0070163E"/>
    <w:rsid w:val="00702744"/>
    <w:rsid w:val="0070318E"/>
    <w:rsid w:val="00704FDC"/>
    <w:rsid w:val="00705A8E"/>
    <w:rsid w:val="00710B36"/>
    <w:rsid w:val="007116D0"/>
    <w:rsid w:val="00711777"/>
    <w:rsid w:val="00713550"/>
    <w:rsid w:val="00713B2D"/>
    <w:rsid w:val="00714FAA"/>
    <w:rsid w:val="0071501D"/>
    <w:rsid w:val="007152E0"/>
    <w:rsid w:val="00721B80"/>
    <w:rsid w:val="007236D7"/>
    <w:rsid w:val="00724362"/>
    <w:rsid w:val="007252ED"/>
    <w:rsid w:val="00725A8D"/>
    <w:rsid w:val="007266B0"/>
    <w:rsid w:val="00726B97"/>
    <w:rsid w:val="007276A2"/>
    <w:rsid w:val="00727C15"/>
    <w:rsid w:val="007324C5"/>
    <w:rsid w:val="007329C2"/>
    <w:rsid w:val="00732F30"/>
    <w:rsid w:val="00734F4E"/>
    <w:rsid w:val="00736537"/>
    <w:rsid w:val="00737844"/>
    <w:rsid w:val="007426EE"/>
    <w:rsid w:val="007436E9"/>
    <w:rsid w:val="00743CB5"/>
    <w:rsid w:val="00743DC6"/>
    <w:rsid w:val="007455FA"/>
    <w:rsid w:val="00747309"/>
    <w:rsid w:val="007520AC"/>
    <w:rsid w:val="007561CC"/>
    <w:rsid w:val="00756C0C"/>
    <w:rsid w:val="00762190"/>
    <w:rsid w:val="00762369"/>
    <w:rsid w:val="00763276"/>
    <w:rsid w:val="00765537"/>
    <w:rsid w:val="007659DA"/>
    <w:rsid w:val="007664E4"/>
    <w:rsid w:val="00767E04"/>
    <w:rsid w:val="00770790"/>
    <w:rsid w:val="00773E76"/>
    <w:rsid w:val="00774564"/>
    <w:rsid w:val="0077539E"/>
    <w:rsid w:val="0077671A"/>
    <w:rsid w:val="0077719C"/>
    <w:rsid w:val="00777580"/>
    <w:rsid w:val="0078432A"/>
    <w:rsid w:val="007846F5"/>
    <w:rsid w:val="0078486D"/>
    <w:rsid w:val="0078579B"/>
    <w:rsid w:val="00785B34"/>
    <w:rsid w:val="00791086"/>
    <w:rsid w:val="007948CF"/>
    <w:rsid w:val="007A2F7C"/>
    <w:rsid w:val="007A34B4"/>
    <w:rsid w:val="007A3AE0"/>
    <w:rsid w:val="007A5AC5"/>
    <w:rsid w:val="007A67F7"/>
    <w:rsid w:val="007B641F"/>
    <w:rsid w:val="007C4F1F"/>
    <w:rsid w:val="007C515A"/>
    <w:rsid w:val="007C7870"/>
    <w:rsid w:val="007D08BA"/>
    <w:rsid w:val="007D236D"/>
    <w:rsid w:val="007D2BBF"/>
    <w:rsid w:val="007D77E2"/>
    <w:rsid w:val="007E0870"/>
    <w:rsid w:val="007E08EB"/>
    <w:rsid w:val="007E0CE9"/>
    <w:rsid w:val="007E1266"/>
    <w:rsid w:val="007E43D3"/>
    <w:rsid w:val="007E5695"/>
    <w:rsid w:val="007F2CD5"/>
    <w:rsid w:val="007F3420"/>
    <w:rsid w:val="007F34C4"/>
    <w:rsid w:val="007F4437"/>
    <w:rsid w:val="007F647C"/>
    <w:rsid w:val="007F6ED1"/>
    <w:rsid w:val="007F7DBE"/>
    <w:rsid w:val="008001D3"/>
    <w:rsid w:val="00800399"/>
    <w:rsid w:val="00801DBC"/>
    <w:rsid w:val="008035E5"/>
    <w:rsid w:val="00805026"/>
    <w:rsid w:val="00805265"/>
    <w:rsid w:val="00805AFC"/>
    <w:rsid w:val="0080732A"/>
    <w:rsid w:val="00810E1F"/>
    <w:rsid w:val="0081120D"/>
    <w:rsid w:val="00814865"/>
    <w:rsid w:val="008165D3"/>
    <w:rsid w:val="00821D9C"/>
    <w:rsid w:val="008238AE"/>
    <w:rsid w:val="00823F66"/>
    <w:rsid w:val="00824205"/>
    <w:rsid w:val="00825185"/>
    <w:rsid w:val="00825848"/>
    <w:rsid w:val="0082627C"/>
    <w:rsid w:val="0082701A"/>
    <w:rsid w:val="00830E4C"/>
    <w:rsid w:val="008314B7"/>
    <w:rsid w:val="008314D9"/>
    <w:rsid w:val="008330F8"/>
    <w:rsid w:val="008342A2"/>
    <w:rsid w:val="00841402"/>
    <w:rsid w:val="00842F8F"/>
    <w:rsid w:val="008435B9"/>
    <w:rsid w:val="008443A6"/>
    <w:rsid w:val="0084655A"/>
    <w:rsid w:val="00846845"/>
    <w:rsid w:val="008477DD"/>
    <w:rsid w:val="008529A6"/>
    <w:rsid w:val="008536E1"/>
    <w:rsid w:val="008641BA"/>
    <w:rsid w:val="008643B3"/>
    <w:rsid w:val="00864C4C"/>
    <w:rsid w:val="00865C41"/>
    <w:rsid w:val="00865D35"/>
    <w:rsid w:val="00866200"/>
    <w:rsid w:val="00874AB2"/>
    <w:rsid w:val="00883752"/>
    <w:rsid w:val="008871BA"/>
    <w:rsid w:val="0088737E"/>
    <w:rsid w:val="008873A5"/>
    <w:rsid w:val="00890DA6"/>
    <w:rsid w:val="0089266B"/>
    <w:rsid w:val="0089344C"/>
    <w:rsid w:val="0089783E"/>
    <w:rsid w:val="008A013A"/>
    <w:rsid w:val="008A1D3D"/>
    <w:rsid w:val="008A35C1"/>
    <w:rsid w:val="008A69B4"/>
    <w:rsid w:val="008A6F25"/>
    <w:rsid w:val="008B3FFB"/>
    <w:rsid w:val="008C3081"/>
    <w:rsid w:val="008C6F60"/>
    <w:rsid w:val="008C7532"/>
    <w:rsid w:val="008C76E0"/>
    <w:rsid w:val="008C78B7"/>
    <w:rsid w:val="008D1A0A"/>
    <w:rsid w:val="008D1FF7"/>
    <w:rsid w:val="008D437A"/>
    <w:rsid w:val="008D4D50"/>
    <w:rsid w:val="008D4D9C"/>
    <w:rsid w:val="008D4DF7"/>
    <w:rsid w:val="008E243B"/>
    <w:rsid w:val="008E248E"/>
    <w:rsid w:val="008E2919"/>
    <w:rsid w:val="008E46D3"/>
    <w:rsid w:val="008E64EB"/>
    <w:rsid w:val="008E7D61"/>
    <w:rsid w:val="008E7F6E"/>
    <w:rsid w:val="008F0A0C"/>
    <w:rsid w:val="008F1157"/>
    <w:rsid w:val="008F117E"/>
    <w:rsid w:val="008F2280"/>
    <w:rsid w:val="008F640C"/>
    <w:rsid w:val="008F67AA"/>
    <w:rsid w:val="008F7401"/>
    <w:rsid w:val="008F7A04"/>
    <w:rsid w:val="008F7C23"/>
    <w:rsid w:val="0090033F"/>
    <w:rsid w:val="0090088F"/>
    <w:rsid w:val="0090190F"/>
    <w:rsid w:val="00903495"/>
    <w:rsid w:val="00903769"/>
    <w:rsid w:val="009051A8"/>
    <w:rsid w:val="009073DC"/>
    <w:rsid w:val="00907D77"/>
    <w:rsid w:val="00910041"/>
    <w:rsid w:val="0091152B"/>
    <w:rsid w:val="00912065"/>
    <w:rsid w:val="00916A64"/>
    <w:rsid w:val="009179A0"/>
    <w:rsid w:val="00917B80"/>
    <w:rsid w:val="00925768"/>
    <w:rsid w:val="00926AA6"/>
    <w:rsid w:val="0092718F"/>
    <w:rsid w:val="00927A06"/>
    <w:rsid w:val="00930026"/>
    <w:rsid w:val="00931A6E"/>
    <w:rsid w:val="00932B87"/>
    <w:rsid w:val="009331A3"/>
    <w:rsid w:val="00935682"/>
    <w:rsid w:val="0093569B"/>
    <w:rsid w:val="00935C86"/>
    <w:rsid w:val="0094054D"/>
    <w:rsid w:val="009405AC"/>
    <w:rsid w:val="009416F2"/>
    <w:rsid w:val="00942254"/>
    <w:rsid w:val="00942441"/>
    <w:rsid w:val="00944715"/>
    <w:rsid w:val="009456E5"/>
    <w:rsid w:val="00951995"/>
    <w:rsid w:val="00952606"/>
    <w:rsid w:val="00952AD3"/>
    <w:rsid w:val="00953891"/>
    <w:rsid w:val="009542CB"/>
    <w:rsid w:val="00956690"/>
    <w:rsid w:val="00957399"/>
    <w:rsid w:val="009604F6"/>
    <w:rsid w:val="009606EC"/>
    <w:rsid w:val="00960CFF"/>
    <w:rsid w:val="00962C67"/>
    <w:rsid w:val="0096504C"/>
    <w:rsid w:val="009702D5"/>
    <w:rsid w:val="00970813"/>
    <w:rsid w:val="0097109E"/>
    <w:rsid w:val="00971BE0"/>
    <w:rsid w:val="009727FF"/>
    <w:rsid w:val="00974E40"/>
    <w:rsid w:val="00975611"/>
    <w:rsid w:val="009778A8"/>
    <w:rsid w:val="00980871"/>
    <w:rsid w:val="00983454"/>
    <w:rsid w:val="00983840"/>
    <w:rsid w:val="00984643"/>
    <w:rsid w:val="0098510C"/>
    <w:rsid w:val="0098545A"/>
    <w:rsid w:val="009864A7"/>
    <w:rsid w:val="00986F21"/>
    <w:rsid w:val="009907FF"/>
    <w:rsid w:val="00991516"/>
    <w:rsid w:val="009935F6"/>
    <w:rsid w:val="00993736"/>
    <w:rsid w:val="00994276"/>
    <w:rsid w:val="00994FDA"/>
    <w:rsid w:val="00995A7A"/>
    <w:rsid w:val="009A0EFC"/>
    <w:rsid w:val="009A3290"/>
    <w:rsid w:val="009A32C9"/>
    <w:rsid w:val="009A5369"/>
    <w:rsid w:val="009A5902"/>
    <w:rsid w:val="009A6539"/>
    <w:rsid w:val="009A65D8"/>
    <w:rsid w:val="009B1268"/>
    <w:rsid w:val="009B1568"/>
    <w:rsid w:val="009B2954"/>
    <w:rsid w:val="009B364E"/>
    <w:rsid w:val="009B3805"/>
    <w:rsid w:val="009B6AB7"/>
    <w:rsid w:val="009B6C77"/>
    <w:rsid w:val="009B7DB1"/>
    <w:rsid w:val="009C20F0"/>
    <w:rsid w:val="009C66E4"/>
    <w:rsid w:val="009C6BDB"/>
    <w:rsid w:val="009C6DB9"/>
    <w:rsid w:val="009C7757"/>
    <w:rsid w:val="009C7A4B"/>
    <w:rsid w:val="009D17F6"/>
    <w:rsid w:val="009D2213"/>
    <w:rsid w:val="009D2C51"/>
    <w:rsid w:val="009D2F63"/>
    <w:rsid w:val="009D5215"/>
    <w:rsid w:val="009D6B98"/>
    <w:rsid w:val="009D6E59"/>
    <w:rsid w:val="009E07F2"/>
    <w:rsid w:val="009E212F"/>
    <w:rsid w:val="009E3655"/>
    <w:rsid w:val="009E3817"/>
    <w:rsid w:val="009E3F65"/>
    <w:rsid w:val="009E40CE"/>
    <w:rsid w:val="009E6BAF"/>
    <w:rsid w:val="009F0628"/>
    <w:rsid w:val="009F0FF5"/>
    <w:rsid w:val="009F2585"/>
    <w:rsid w:val="009F268C"/>
    <w:rsid w:val="009F2B24"/>
    <w:rsid w:val="009F3970"/>
    <w:rsid w:val="009F53D9"/>
    <w:rsid w:val="009F585C"/>
    <w:rsid w:val="009F6D43"/>
    <w:rsid w:val="00A001BA"/>
    <w:rsid w:val="00A0129C"/>
    <w:rsid w:val="00A01451"/>
    <w:rsid w:val="00A021F6"/>
    <w:rsid w:val="00A02985"/>
    <w:rsid w:val="00A0397A"/>
    <w:rsid w:val="00A04C00"/>
    <w:rsid w:val="00A101F1"/>
    <w:rsid w:val="00A10961"/>
    <w:rsid w:val="00A12112"/>
    <w:rsid w:val="00A12AE9"/>
    <w:rsid w:val="00A23E16"/>
    <w:rsid w:val="00A242A0"/>
    <w:rsid w:val="00A24DD1"/>
    <w:rsid w:val="00A2653F"/>
    <w:rsid w:val="00A2742C"/>
    <w:rsid w:val="00A27D47"/>
    <w:rsid w:val="00A30120"/>
    <w:rsid w:val="00A305A7"/>
    <w:rsid w:val="00A3135E"/>
    <w:rsid w:val="00A31640"/>
    <w:rsid w:val="00A327E0"/>
    <w:rsid w:val="00A32836"/>
    <w:rsid w:val="00A361DB"/>
    <w:rsid w:val="00A36D5E"/>
    <w:rsid w:val="00A37149"/>
    <w:rsid w:val="00A37A60"/>
    <w:rsid w:val="00A41240"/>
    <w:rsid w:val="00A41386"/>
    <w:rsid w:val="00A420A3"/>
    <w:rsid w:val="00A42FD7"/>
    <w:rsid w:val="00A43C63"/>
    <w:rsid w:val="00A44307"/>
    <w:rsid w:val="00A46CEB"/>
    <w:rsid w:val="00A47883"/>
    <w:rsid w:val="00A52121"/>
    <w:rsid w:val="00A52555"/>
    <w:rsid w:val="00A53B9C"/>
    <w:rsid w:val="00A53E2F"/>
    <w:rsid w:val="00A5464E"/>
    <w:rsid w:val="00A562C4"/>
    <w:rsid w:val="00A5660C"/>
    <w:rsid w:val="00A5700F"/>
    <w:rsid w:val="00A624A6"/>
    <w:rsid w:val="00A62B9C"/>
    <w:rsid w:val="00A633C0"/>
    <w:rsid w:val="00A65429"/>
    <w:rsid w:val="00A65D5F"/>
    <w:rsid w:val="00A66151"/>
    <w:rsid w:val="00A670DD"/>
    <w:rsid w:val="00A70E62"/>
    <w:rsid w:val="00A73F1F"/>
    <w:rsid w:val="00A7448E"/>
    <w:rsid w:val="00A74825"/>
    <w:rsid w:val="00A751C1"/>
    <w:rsid w:val="00A751C8"/>
    <w:rsid w:val="00A75361"/>
    <w:rsid w:val="00A803CE"/>
    <w:rsid w:val="00A80520"/>
    <w:rsid w:val="00A80764"/>
    <w:rsid w:val="00A81FD8"/>
    <w:rsid w:val="00A82557"/>
    <w:rsid w:val="00A83468"/>
    <w:rsid w:val="00A8374C"/>
    <w:rsid w:val="00A91E95"/>
    <w:rsid w:val="00A931B5"/>
    <w:rsid w:val="00A965CF"/>
    <w:rsid w:val="00AA109B"/>
    <w:rsid w:val="00AA1A41"/>
    <w:rsid w:val="00AA1BD0"/>
    <w:rsid w:val="00AA34B8"/>
    <w:rsid w:val="00AA5819"/>
    <w:rsid w:val="00AA63EA"/>
    <w:rsid w:val="00AA6BEE"/>
    <w:rsid w:val="00AB285A"/>
    <w:rsid w:val="00AB55E8"/>
    <w:rsid w:val="00AB6311"/>
    <w:rsid w:val="00AC0109"/>
    <w:rsid w:val="00AC101C"/>
    <w:rsid w:val="00AC36B2"/>
    <w:rsid w:val="00AC572D"/>
    <w:rsid w:val="00AC6C73"/>
    <w:rsid w:val="00AD11AC"/>
    <w:rsid w:val="00AD3544"/>
    <w:rsid w:val="00AD3F1E"/>
    <w:rsid w:val="00AD41A3"/>
    <w:rsid w:val="00AD5E1C"/>
    <w:rsid w:val="00AD6186"/>
    <w:rsid w:val="00AD6364"/>
    <w:rsid w:val="00AD64D3"/>
    <w:rsid w:val="00AE1179"/>
    <w:rsid w:val="00AE2964"/>
    <w:rsid w:val="00AE2DE0"/>
    <w:rsid w:val="00AE401A"/>
    <w:rsid w:val="00AE516D"/>
    <w:rsid w:val="00AE5508"/>
    <w:rsid w:val="00AE6540"/>
    <w:rsid w:val="00AE78B9"/>
    <w:rsid w:val="00AE7C85"/>
    <w:rsid w:val="00AF09C4"/>
    <w:rsid w:val="00AF154E"/>
    <w:rsid w:val="00AF1FB9"/>
    <w:rsid w:val="00AF4ED1"/>
    <w:rsid w:val="00AF5311"/>
    <w:rsid w:val="00AF63D4"/>
    <w:rsid w:val="00AF78C1"/>
    <w:rsid w:val="00B0143A"/>
    <w:rsid w:val="00B01DEF"/>
    <w:rsid w:val="00B03548"/>
    <w:rsid w:val="00B0390C"/>
    <w:rsid w:val="00B05DB9"/>
    <w:rsid w:val="00B0773A"/>
    <w:rsid w:val="00B07B9B"/>
    <w:rsid w:val="00B07FC2"/>
    <w:rsid w:val="00B1107D"/>
    <w:rsid w:val="00B11411"/>
    <w:rsid w:val="00B122BB"/>
    <w:rsid w:val="00B12CA0"/>
    <w:rsid w:val="00B1456D"/>
    <w:rsid w:val="00B1616D"/>
    <w:rsid w:val="00B20E2C"/>
    <w:rsid w:val="00B22758"/>
    <w:rsid w:val="00B239E1"/>
    <w:rsid w:val="00B24434"/>
    <w:rsid w:val="00B244BD"/>
    <w:rsid w:val="00B2476A"/>
    <w:rsid w:val="00B248B1"/>
    <w:rsid w:val="00B26210"/>
    <w:rsid w:val="00B262AD"/>
    <w:rsid w:val="00B26505"/>
    <w:rsid w:val="00B308FD"/>
    <w:rsid w:val="00B3766B"/>
    <w:rsid w:val="00B40CDC"/>
    <w:rsid w:val="00B43BA2"/>
    <w:rsid w:val="00B43D3B"/>
    <w:rsid w:val="00B45400"/>
    <w:rsid w:val="00B46A28"/>
    <w:rsid w:val="00B511E6"/>
    <w:rsid w:val="00B5231F"/>
    <w:rsid w:val="00B53090"/>
    <w:rsid w:val="00B54605"/>
    <w:rsid w:val="00B56CC0"/>
    <w:rsid w:val="00B602C2"/>
    <w:rsid w:val="00B61479"/>
    <w:rsid w:val="00B61D5D"/>
    <w:rsid w:val="00B625B8"/>
    <w:rsid w:val="00B628C1"/>
    <w:rsid w:val="00B66376"/>
    <w:rsid w:val="00B75B96"/>
    <w:rsid w:val="00B7604B"/>
    <w:rsid w:val="00B7638E"/>
    <w:rsid w:val="00B77CDC"/>
    <w:rsid w:val="00B82B74"/>
    <w:rsid w:val="00B8498A"/>
    <w:rsid w:val="00B84A49"/>
    <w:rsid w:val="00B8626C"/>
    <w:rsid w:val="00B943E5"/>
    <w:rsid w:val="00B9735D"/>
    <w:rsid w:val="00BA1FBA"/>
    <w:rsid w:val="00BA259C"/>
    <w:rsid w:val="00BA321A"/>
    <w:rsid w:val="00BA36E3"/>
    <w:rsid w:val="00BA494F"/>
    <w:rsid w:val="00BA4AE9"/>
    <w:rsid w:val="00BA591D"/>
    <w:rsid w:val="00BA6D79"/>
    <w:rsid w:val="00BA730F"/>
    <w:rsid w:val="00BB1E52"/>
    <w:rsid w:val="00BB3EE2"/>
    <w:rsid w:val="00BB47AB"/>
    <w:rsid w:val="00BC0229"/>
    <w:rsid w:val="00BC16C0"/>
    <w:rsid w:val="00BC2C8E"/>
    <w:rsid w:val="00BC67BB"/>
    <w:rsid w:val="00BC77DF"/>
    <w:rsid w:val="00BD5B4B"/>
    <w:rsid w:val="00BD5B73"/>
    <w:rsid w:val="00BD665F"/>
    <w:rsid w:val="00BD6E76"/>
    <w:rsid w:val="00BD7A43"/>
    <w:rsid w:val="00BD7CF0"/>
    <w:rsid w:val="00BE09A2"/>
    <w:rsid w:val="00BE1AB8"/>
    <w:rsid w:val="00BE3F6C"/>
    <w:rsid w:val="00BE4100"/>
    <w:rsid w:val="00BF20C3"/>
    <w:rsid w:val="00BF2C2A"/>
    <w:rsid w:val="00BF3815"/>
    <w:rsid w:val="00C00E16"/>
    <w:rsid w:val="00C020BF"/>
    <w:rsid w:val="00C029B8"/>
    <w:rsid w:val="00C04C2B"/>
    <w:rsid w:val="00C05178"/>
    <w:rsid w:val="00C0571B"/>
    <w:rsid w:val="00C07CBB"/>
    <w:rsid w:val="00C1327D"/>
    <w:rsid w:val="00C1372B"/>
    <w:rsid w:val="00C1379A"/>
    <w:rsid w:val="00C1384D"/>
    <w:rsid w:val="00C145E1"/>
    <w:rsid w:val="00C164E9"/>
    <w:rsid w:val="00C16628"/>
    <w:rsid w:val="00C20481"/>
    <w:rsid w:val="00C22CF0"/>
    <w:rsid w:val="00C24EAC"/>
    <w:rsid w:val="00C25282"/>
    <w:rsid w:val="00C314EF"/>
    <w:rsid w:val="00C3268D"/>
    <w:rsid w:val="00C326C6"/>
    <w:rsid w:val="00C336EA"/>
    <w:rsid w:val="00C33996"/>
    <w:rsid w:val="00C351F8"/>
    <w:rsid w:val="00C363BB"/>
    <w:rsid w:val="00C4305A"/>
    <w:rsid w:val="00C44118"/>
    <w:rsid w:val="00C45524"/>
    <w:rsid w:val="00C50416"/>
    <w:rsid w:val="00C515CE"/>
    <w:rsid w:val="00C52A7D"/>
    <w:rsid w:val="00C54E4E"/>
    <w:rsid w:val="00C57209"/>
    <w:rsid w:val="00C6058E"/>
    <w:rsid w:val="00C61066"/>
    <w:rsid w:val="00C61DC9"/>
    <w:rsid w:val="00C6399C"/>
    <w:rsid w:val="00C64AB6"/>
    <w:rsid w:val="00C64CEE"/>
    <w:rsid w:val="00C65062"/>
    <w:rsid w:val="00C65944"/>
    <w:rsid w:val="00C66F88"/>
    <w:rsid w:val="00C707F7"/>
    <w:rsid w:val="00C719E0"/>
    <w:rsid w:val="00C7643A"/>
    <w:rsid w:val="00C800F7"/>
    <w:rsid w:val="00C8056F"/>
    <w:rsid w:val="00C80974"/>
    <w:rsid w:val="00C82392"/>
    <w:rsid w:val="00C84058"/>
    <w:rsid w:val="00C9208C"/>
    <w:rsid w:val="00C9622D"/>
    <w:rsid w:val="00C97276"/>
    <w:rsid w:val="00C9761F"/>
    <w:rsid w:val="00CA1CB6"/>
    <w:rsid w:val="00CA1E77"/>
    <w:rsid w:val="00CA30D3"/>
    <w:rsid w:val="00CA35FF"/>
    <w:rsid w:val="00CA39A2"/>
    <w:rsid w:val="00CA6099"/>
    <w:rsid w:val="00CA68B9"/>
    <w:rsid w:val="00CA7D5A"/>
    <w:rsid w:val="00CB0664"/>
    <w:rsid w:val="00CB067C"/>
    <w:rsid w:val="00CB0D7A"/>
    <w:rsid w:val="00CB2C65"/>
    <w:rsid w:val="00CB4368"/>
    <w:rsid w:val="00CC10EE"/>
    <w:rsid w:val="00CC36E7"/>
    <w:rsid w:val="00CC4A7C"/>
    <w:rsid w:val="00CC57C8"/>
    <w:rsid w:val="00CC613C"/>
    <w:rsid w:val="00CD0EBC"/>
    <w:rsid w:val="00CD1555"/>
    <w:rsid w:val="00CD3796"/>
    <w:rsid w:val="00CD4213"/>
    <w:rsid w:val="00CD51C6"/>
    <w:rsid w:val="00CE1896"/>
    <w:rsid w:val="00CE2A60"/>
    <w:rsid w:val="00CE5D16"/>
    <w:rsid w:val="00CE66DF"/>
    <w:rsid w:val="00CE74D1"/>
    <w:rsid w:val="00CF25D4"/>
    <w:rsid w:val="00CF7CA3"/>
    <w:rsid w:val="00D013EC"/>
    <w:rsid w:val="00D03DAE"/>
    <w:rsid w:val="00D0449B"/>
    <w:rsid w:val="00D1019E"/>
    <w:rsid w:val="00D11963"/>
    <w:rsid w:val="00D11A9C"/>
    <w:rsid w:val="00D12B85"/>
    <w:rsid w:val="00D13CDF"/>
    <w:rsid w:val="00D1473E"/>
    <w:rsid w:val="00D1625D"/>
    <w:rsid w:val="00D17399"/>
    <w:rsid w:val="00D22024"/>
    <w:rsid w:val="00D22FDA"/>
    <w:rsid w:val="00D2326F"/>
    <w:rsid w:val="00D31692"/>
    <w:rsid w:val="00D32773"/>
    <w:rsid w:val="00D32985"/>
    <w:rsid w:val="00D3685F"/>
    <w:rsid w:val="00D37524"/>
    <w:rsid w:val="00D37943"/>
    <w:rsid w:val="00D40152"/>
    <w:rsid w:val="00D40470"/>
    <w:rsid w:val="00D40855"/>
    <w:rsid w:val="00D42070"/>
    <w:rsid w:val="00D42AB8"/>
    <w:rsid w:val="00D43A47"/>
    <w:rsid w:val="00D43D5C"/>
    <w:rsid w:val="00D505F8"/>
    <w:rsid w:val="00D51D52"/>
    <w:rsid w:val="00D520E9"/>
    <w:rsid w:val="00D52168"/>
    <w:rsid w:val="00D525E6"/>
    <w:rsid w:val="00D5303E"/>
    <w:rsid w:val="00D55176"/>
    <w:rsid w:val="00D56B67"/>
    <w:rsid w:val="00D6146E"/>
    <w:rsid w:val="00D626A3"/>
    <w:rsid w:val="00D6506D"/>
    <w:rsid w:val="00D65159"/>
    <w:rsid w:val="00D70189"/>
    <w:rsid w:val="00D7054A"/>
    <w:rsid w:val="00D709F4"/>
    <w:rsid w:val="00D70CF6"/>
    <w:rsid w:val="00D73427"/>
    <w:rsid w:val="00D765BA"/>
    <w:rsid w:val="00D7745E"/>
    <w:rsid w:val="00D77747"/>
    <w:rsid w:val="00D77FC4"/>
    <w:rsid w:val="00D850DB"/>
    <w:rsid w:val="00D86340"/>
    <w:rsid w:val="00D91076"/>
    <w:rsid w:val="00D91AEE"/>
    <w:rsid w:val="00D92081"/>
    <w:rsid w:val="00D92A03"/>
    <w:rsid w:val="00D931B5"/>
    <w:rsid w:val="00D9574F"/>
    <w:rsid w:val="00D95FFE"/>
    <w:rsid w:val="00D97783"/>
    <w:rsid w:val="00D97F4F"/>
    <w:rsid w:val="00DA2737"/>
    <w:rsid w:val="00DA5066"/>
    <w:rsid w:val="00DA5E6F"/>
    <w:rsid w:val="00DA6061"/>
    <w:rsid w:val="00DA61B1"/>
    <w:rsid w:val="00DA6AC5"/>
    <w:rsid w:val="00DB04BB"/>
    <w:rsid w:val="00DB0D52"/>
    <w:rsid w:val="00DB12AF"/>
    <w:rsid w:val="00DB17C4"/>
    <w:rsid w:val="00DB6620"/>
    <w:rsid w:val="00DB7055"/>
    <w:rsid w:val="00DB7ACD"/>
    <w:rsid w:val="00DC1A76"/>
    <w:rsid w:val="00DC364A"/>
    <w:rsid w:val="00DC3A78"/>
    <w:rsid w:val="00DC5E50"/>
    <w:rsid w:val="00DC646D"/>
    <w:rsid w:val="00DC6F9C"/>
    <w:rsid w:val="00DD1A6A"/>
    <w:rsid w:val="00DD2BE8"/>
    <w:rsid w:val="00DD383E"/>
    <w:rsid w:val="00DD4222"/>
    <w:rsid w:val="00DD4FF8"/>
    <w:rsid w:val="00DD59BD"/>
    <w:rsid w:val="00DD5A49"/>
    <w:rsid w:val="00DD6050"/>
    <w:rsid w:val="00DE5222"/>
    <w:rsid w:val="00DE5889"/>
    <w:rsid w:val="00DE5D15"/>
    <w:rsid w:val="00DF0045"/>
    <w:rsid w:val="00DF179B"/>
    <w:rsid w:val="00DF37A9"/>
    <w:rsid w:val="00DF3C20"/>
    <w:rsid w:val="00DF474C"/>
    <w:rsid w:val="00DF6722"/>
    <w:rsid w:val="00DF673B"/>
    <w:rsid w:val="00DF7378"/>
    <w:rsid w:val="00E02D87"/>
    <w:rsid w:val="00E030FC"/>
    <w:rsid w:val="00E035B5"/>
    <w:rsid w:val="00E03AF7"/>
    <w:rsid w:val="00E04899"/>
    <w:rsid w:val="00E06326"/>
    <w:rsid w:val="00E06329"/>
    <w:rsid w:val="00E066A5"/>
    <w:rsid w:val="00E070B4"/>
    <w:rsid w:val="00E1101C"/>
    <w:rsid w:val="00E11493"/>
    <w:rsid w:val="00E1591A"/>
    <w:rsid w:val="00E15B73"/>
    <w:rsid w:val="00E162F1"/>
    <w:rsid w:val="00E17F96"/>
    <w:rsid w:val="00E208C1"/>
    <w:rsid w:val="00E23D32"/>
    <w:rsid w:val="00E24EFB"/>
    <w:rsid w:val="00E256D1"/>
    <w:rsid w:val="00E26C23"/>
    <w:rsid w:val="00E30890"/>
    <w:rsid w:val="00E313D1"/>
    <w:rsid w:val="00E34186"/>
    <w:rsid w:val="00E348C3"/>
    <w:rsid w:val="00E350F1"/>
    <w:rsid w:val="00E40CCB"/>
    <w:rsid w:val="00E40F76"/>
    <w:rsid w:val="00E422D5"/>
    <w:rsid w:val="00E42AC5"/>
    <w:rsid w:val="00E501B8"/>
    <w:rsid w:val="00E50597"/>
    <w:rsid w:val="00E515C5"/>
    <w:rsid w:val="00E524A8"/>
    <w:rsid w:val="00E530F8"/>
    <w:rsid w:val="00E53FA8"/>
    <w:rsid w:val="00E55CD1"/>
    <w:rsid w:val="00E61336"/>
    <w:rsid w:val="00E61D5B"/>
    <w:rsid w:val="00E62945"/>
    <w:rsid w:val="00E6294B"/>
    <w:rsid w:val="00E639A2"/>
    <w:rsid w:val="00E73602"/>
    <w:rsid w:val="00E7403C"/>
    <w:rsid w:val="00E753E4"/>
    <w:rsid w:val="00E758F9"/>
    <w:rsid w:val="00E80791"/>
    <w:rsid w:val="00E82C6B"/>
    <w:rsid w:val="00E83CBC"/>
    <w:rsid w:val="00E86BA2"/>
    <w:rsid w:val="00E94D3E"/>
    <w:rsid w:val="00E97687"/>
    <w:rsid w:val="00EA3979"/>
    <w:rsid w:val="00EA5A48"/>
    <w:rsid w:val="00EA6CC7"/>
    <w:rsid w:val="00EB0BD7"/>
    <w:rsid w:val="00EB129C"/>
    <w:rsid w:val="00EB2760"/>
    <w:rsid w:val="00EB2DB9"/>
    <w:rsid w:val="00EB5034"/>
    <w:rsid w:val="00EB534B"/>
    <w:rsid w:val="00EB6382"/>
    <w:rsid w:val="00EB7269"/>
    <w:rsid w:val="00EC124E"/>
    <w:rsid w:val="00EC24AC"/>
    <w:rsid w:val="00EC29B6"/>
    <w:rsid w:val="00EC34F8"/>
    <w:rsid w:val="00EC5E3A"/>
    <w:rsid w:val="00EC78D8"/>
    <w:rsid w:val="00ED274D"/>
    <w:rsid w:val="00ED4EF5"/>
    <w:rsid w:val="00ED776C"/>
    <w:rsid w:val="00EE0BFD"/>
    <w:rsid w:val="00EE0F65"/>
    <w:rsid w:val="00EE4165"/>
    <w:rsid w:val="00EE4A98"/>
    <w:rsid w:val="00EE5F2E"/>
    <w:rsid w:val="00EE695C"/>
    <w:rsid w:val="00EE6D52"/>
    <w:rsid w:val="00EF0091"/>
    <w:rsid w:val="00EF112D"/>
    <w:rsid w:val="00EF494F"/>
    <w:rsid w:val="00EF6532"/>
    <w:rsid w:val="00EF66AB"/>
    <w:rsid w:val="00EF6AA9"/>
    <w:rsid w:val="00EF7A9C"/>
    <w:rsid w:val="00F00643"/>
    <w:rsid w:val="00F01FFE"/>
    <w:rsid w:val="00F025F3"/>
    <w:rsid w:val="00F0325E"/>
    <w:rsid w:val="00F04DE9"/>
    <w:rsid w:val="00F1132A"/>
    <w:rsid w:val="00F11615"/>
    <w:rsid w:val="00F12D16"/>
    <w:rsid w:val="00F12E4F"/>
    <w:rsid w:val="00F1522D"/>
    <w:rsid w:val="00F167E0"/>
    <w:rsid w:val="00F16C36"/>
    <w:rsid w:val="00F176C8"/>
    <w:rsid w:val="00F20654"/>
    <w:rsid w:val="00F20C70"/>
    <w:rsid w:val="00F2120A"/>
    <w:rsid w:val="00F22521"/>
    <w:rsid w:val="00F23669"/>
    <w:rsid w:val="00F2391B"/>
    <w:rsid w:val="00F25193"/>
    <w:rsid w:val="00F257BE"/>
    <w:rsid w:val="00F25CF5"/>
    <w:rsid w:val="00F27889"/>
    <w:rsid w:val="00F27CDC"/>
    <w:rsid w:val="00F33B65"/>
    <w:rsid w:val="00F33FAB"/>
    <w:rsid w:val="00F34B4B"/>
    <w:rsid w:val="00F376C1"/>
    <w:rsid w:val="00F405FF"/>
    <w:rsid w:val="00F41363"/>
    <w:rsid w:val="00F432E2"/>
    <w:rsid w:val="00F43B1D"/>
    <w:rsid w:val="00F43EF8"/>
    <w:rsid w:val="00F45EC2"/>
    <w:rsid w:val="00F46991"/>
    <w:rsid w:val="00F55FAD"/>
    <w:rsid w:val="00F604C8"/>
    <w:rsid w:val="00F60E42"/>
    <w:rsid w:val="00F64245"/>
    <w:rsid w:val="00F6443F"/>
    <w:rsid w:val="00F670A5"/>
    <w:rsid w:val="00F71BFC"/>
    <w:rsid w:val="00F7399A"/>
    <w:rsid w:val="00F73DFC"/>
    <w:rsid w:val="00F77048"/>
    <w:rsid w:val="00F777C6"/>
    <w:rsid w:val="00F80F6C"/>
    <w:rsid w:val="00F81491"/>
    <w:rsid w:val="00F82709"/>
    <w:rsid w:val="00F83868"/>
    <w:rsid w:val="00F83C16"/>
    <w:rsid w:val="00F876F9"/>
    <w:rsid w:val="00F90D29"/>
    <w:rsid w:val="00F916FC"/>
    <w:rsid w:val="00F92033"/>
    <w:rsid w:val="00F92E91"/>
    <w:rsid w:val="00F93CF7"/>
    <w:rsid w:val="00F951B6"/>
    <w:rsid w:val="00F96BC1"/>
    <w:rsid w:val="00F96F2B"/>
    <w:rsid w:val="00F976CD"/>
    <w:rsid w:val="00F97F33"/>
    <w:rsid w:val="00FA02DF"/>
    <w:rsid w:val="00FA3026"/>
    <w:rsid w:val="00FB0A81"/>
    <w:rsid w:val="00FB0C8B"/>
    <w:rsid w:val="00FB25FA"/>
    <w:rsid w:val="00FB2755"/>
    <w:rsid w:val="00FB3BC0"/>
    <w:rsid w:val="00FB3DE9"/>
    <w:rsid w:val="00FB6085"/>
    <w:rsid w:val="00FB67EC"/>
    <w:rsid w:val="00FB7C34"/>
    <w:rsid w:val="00FC1699"/>
    <w:rsid w:val="00FC1B3F"/>
    <w:rsid w:val="00FC3492"/>
    <w:rsid w:val="00FC3FE4"/>
    <w:rsid w:val="00FC6F8E"/>
    <w:rsid w:val="00FC710E"/>
    <w:rsid w:val="00FD0F92"/>
    <w:rsid w:val="00FD109A"/>
    <w:rsid w:val="00FD3741"/>
    <w:rsid w:val="00FD3980"/>
    <w:rsid w:val="00FD42DE"/>
    <w:rsid w:val="00FD4F68"/>
    <w:rsid w:val="00FD543A"/>
    <w:rsid w:val="00FD61DA"/>
    <w:rsid w:val="00FD74F1"/>
    <w:rsid w:val="00FD7CF0"/>
    <w:rsid w:val="00FE2919"/>
    <w:rsid w:val="00FE2D86"/>
    <w:rsid w:val="00FE550E"/>
    <w:rsid w:val="00FE6AA1"/>
    <w:rsid w:val="00FE7750"/>
    <w:rsid w:val="00FF02B5"/>
    <w:rsid w:val="00FF04C5"/>
    <w:rsid w:val="00FF0F56"/>
    <w:rsid w:val="00FF1402"/>
    <w:rsid w:val="00FF5195"/>
    <w:rsid w:val="00FF60B0"/>
    <w:rsid w:val="00FF711B"/>
    <w:rsid w:val="00FF74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921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de-DE" w:eastAsia="de-DE" w:bidi="ar-SA"/>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F6607"/>
    <w:pPr>
      <w:spacing w:before="160" w:after="0" w:line="259" w:lineRule="auto"/>
    </w:pPr>
    <w:rPr>
      <w:rFonts w:ascii="Calibri Light" w:hAnsi="Calibri Light"/>
      <w:sz w:val="22"/>
      <w:lang w:val="en-US"/>
    </w:rPr>
  </w:style>
  <w:style w:type="paragraph" w:styleId="Heading1">
    <w:name w:val="heading 1"/>
    <w:basedOn w:val="Normal"/>
    <w:next w:val="Normal"/>
    <w:link w:val="Heading1Char"/>
    <w:uiPriority w:val="9"/>
    <w:qFormat/>
    <w:rsid w:val="000F6607"/>
    <w:pPr>
      <w:keepNext/>
      <w:keepLines/>
      <w:numPr>
        <w:numId w:val="1"/>
      </w:numPr>
      <w:pBdr>
        <w:bottom w:val="single" w:sz="4" w:space="1" w:color="5B9BD5" w:themeColor="accent1"/>
      </w:pBdr>
      <w:spacing w:before="600" w:after="240" w:line="240" w:lineRule="auto"/>
      <w:ind w:left="567" w:hanging="567"/>
      <w:outlineLvl w:val="0"/>
    </w:pPr>
    <w:rPr>
      <w:rFonts w:eastAsiaTheme="majorEastAsia" w:cstheme="majorBidi"/>
      <w:color w:val="2F5496" w:themeColor="accent5" w:themeShade="BF"/>
      <w:sz w:val="44"/>
      <w:szCs w:val="44"/>
      <w:lang w:val="de-DE"/>
    </w:rPr>
  </w:style>
  <w:style w:type="paragraph" w:styleId="Heading2">
    <w:name w:val="heading 2"/>
    <w:basedOn w:val="Normal"/>
    <w:next w:val="Normal"/>
    <w:link w:val="Heading2Char"/>
    <w:uiPriority w:val="9"/>
    <w:qFormat/>
    <w:rsid w:val="001C5BF3"/>
    <w:pPr>
      <w:keepNext/>
      <w:keepLines/>
      <w:numPr>
        <w:ilvl w:val="1"/>
        <w:numId w:val="1"/>
      </w:numPr>
      <w:spacing w:before="360" w:after="180" w:line="240" w:lineRule="auto"/>
      <w:ind w:left="567" w:hanging="567"/>
      <w:outlineLvl w:val="1"/>
    </w:pPr>
    <w:rPr>
      <w:rFonts w:eastAsiaTheme="majorEastAsia" w:cs="Calibri Light"/>
      <w:color w:val="2F5496" w:themeColor="accent5" w:themeShade="BF"/>
      <w:sz w:val="28"/>
      <w:szCs w:val="28"/>
      <w:lang w:val="de-DE"/>
    </w:rPr>
  </w:style>
  <w:style w:type="paragraph" w:styleId="Heading3">
    <w:name w:val="heading 3"/>
    <w:basedOn w:val="ListParagraph"/>
    <w:next w:val="Normal"/>
    <w:link w:val="Heading3Char"/>
    <w:uiPriority w:val="9"/>
    <w:qFormat/>
    <w:rsid w:val="00574C9C"/>
    <w:pPr>
      <w:numPr>
        <w:ilvl w:val="2"/>
        <w:numId w:val="1"/>
      </w:numPr>
      <w:spacing w:before="360"/>
      <w:ind w:left="709" w:hanging="709"/>
      <w:outlineLvl w:val="2"/>
    </w:pPr>
    <w:rPr>
      <w:rFonts w:eastAsiaTheme="majorEastAsia" w:cs="Calibri Light"/>
      <w:i/>
      <w:sz w:val="24"/>
      <w:lang w:val="de-DE"/>
    </w:rPr>
  </w:style>
  <w:style w:type="paragraph" w:styleId="Heading4">
    <w:name w:val="heading 4"/>
    <w:basedOn w:val="Normal"/>
    <w:next w:val="Normal"/>
    <w:link w:val="Heading4Char"/>
    <w:uiPriority w:val="9"/>
    <w:semiHidden/>
    <w:unhideWhenUsed/>
    <w:rsid w:val="00697DAE"/>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97DAE"/>
    <w:pPr>
      <w:keepNext/>
      <w:keepLines/>
      <w:spacing w:before="8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697DAE"/>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97DAE"/>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97DAE"/>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97DAE"/>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C51"/>
    <w:pPr>
      <w:tabs>
        <w:tab w:val="center" w:pos="4536"/>
        <w:tab w:val="right" w:pos="9072"/>
      </w:tabs>
    </w:pPr>
  </w:style>
  <w:style w:type="character" w:customStyle="1" w:styleId="HeaderChar">
    <w:name w:val="Header Char"/>
    <w:basedOn w:val="DefaultParagraphFont"/>
    <w:link w:val="Header"/>
    <w:uiPriority w:val="99"/>
    <w:rsid w:val="009D2C51"/>
  </w:style>
  <w:style w:type="paragraph" w:styleId="Footer">
    <w:name w:val="footer"/>
    <w:basedOn w:val="Normal"/>
    <w:link w:val="FooterChar"/>
    <w:uiPriority w:val="99"/>
    <w:unhideWhenUsed/>
    <w:rsid w:val="009D2C51"/>
    <w:pPr>
      <w:tabs>
        <w:tab w:val="center" w:pos="4536"/>
        <w:tab w:val="right" w:pos="9072"/>
      </w:tabs>
    </w:pPr>
  </w:style>
  <w:style w:type="character" w:customStyle="1" w:styleId="FooterChar">
    <w:name w:val="Footer Char"/>
    <w:basedOn w:val="DefaultParagraphFont"/>
    <w:link w:val="Footer"/>
    <w:uiPriority w:val="99"/>
    <w:rsid w:val="009D2C51"/>
  </w:style>
  <w:style w:type="paragraph" w:styleId="ListParagraph">
    <w:name w:val="List Paragraph"/>
    <w:basedOn w:val="Normal"/>
    <w:link w:val="ListParagraphChar"/>
    <w:uiPriority w:val="34"/>
    <w:qFormat/>
    <w:rsid w:val="0096504C"/>
    <w:pPr>
      <w:numPr>
        <w:numId w:val="3"/>
      </w:numPr>
      <w:spacing w:before="0" w:after="120"/>
      <w:ind w:left="714" w:hanging="357"/>
      <w:contextualSpacing/>
    </w:pPr>
    <w:rPr>
      <w:szCs w:val="22"/>
    </w:rPr>
  </w:style>
  <w:style w:type="character" w:customStyle="1" w:styleId="Heading2Char">
    <w:name w:val="Heading 2 Char"/>
    <w:basedOn w:val="DefaultParagraphFont"/>
    <w:link w:val="Heading2"/>
    <w:uiPriority w:val="9"/>
    <w:rsid w:val="001C5BF3"/>
    <w:rPr>
      <w:rFonts w:ascii="Calibri Light" w:eastAsiaTheme="majorEastAsia" w:hAnsi="Calibri Light" w:cs="Calibri Light"/>
      <w:color w:val="2F5496" w:themeColor="accent5" w:themeShade="BF"/>
      <w:sz w:val="28"/>
      <w:szCs w:val="28"/>
    </w:rPr>
  </w:style>
  <w:style w:type="character" w:customStyle="1" w:styleId="Heading1Char">
    <w:name w:val="Heading 1 Char"/>
    <w:basedOn w:val="DefaultParagraphFont"/>
    <w:link w:val="Heading1"/>
    <w:uiPriority w:val="9"/>
    <w:rsid w:val="000F6607"/>
    <w:rPr>
      <w:rFonts w:ascii="Calibri Light" w:eastAsiaTheme="majorEastAsia" w:hAnsi="Calibri Light" w:cstheme="majorBidi"/>
      <w:color w:val="2F5496" w:themeColor="accent5" w:themeShade="BF"/>
      <w:sz w:val="44"/>
      <w:szCs w:val="44"/>
    </w:rPr>
  </w:style>
  <w:style w:type="table" w:styleId="TableGrid">
    <w:name w:val="Table Grid"/>
    <w:basedOn w:val="TableNormal"/>
    <w:rsid w:val="0058443B"/>
    <w:rPr>
      <w:rFonts w:eastAsiaTheme="minorHAns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E38B1"/>
    <w:rPr>
      <w:color w:val="538135" w:themeColor="accent6" w:themeShade="BF"/>
      <w:u w:val="none"/>
    </w:rPr>
  </w:style>
  <w:style w:type="paragraph" w:styleId="FootnoteText">
    <w:name w:val="footnote text"/>
    <w:basedOn w:val="Normal"/>
    <w:link w:val="FootnoteTextChar"/>
    <w:uiPriority w:val="99"/>
    <w:unhideWhenUsed/>
    <w:rsid w:val="00EF6AA9"/>
    <w:rPr>
      <w:sz w:val="20"/>
      <w:szCs w:val="20"/>
    </w:rPr>
  </w:style>
  <w:style w:type="character" w:customStyle="1" w:styleId="FootnoteTextChar">
    <w:name w:val="Footnote Text Char"/>
    <w:basedOn w:val="DefaultParagraphFont"/>
    <w:link w:val="FootnoteText"/>
    <w:uiPriority w:val="99"/>
    <w:rsid w:val="00EF6AA9"/>
    <w:rPr>
      <w:sz w:val="20"/>
      <w:szCs w:val="20"/>
    </w:rPr>
  </w:style>
  <w:style w:type="character" w:styleId="FootnoteReference">
    <w:name w:val="footnote reference"/>
    <w:basedOn w:val="DefaultParagraphFont"/>
    <w:uiPriority w:val="99"/>
    <w:semiHidden/>
    <w:unhideWhenUsed/>
    <w:rsid w:val="00EF6AA9"/>
    <w:rPr>
      <w:vertAlign w:val="superscript"/>
    </w:rPr>
  </w:style>
  <w:style w:type="paragraph" w:styleId="CommentText">
    <w:name w:val="annotation text"/>
    <w:basedOn w:val="Normal"/>
    <w:link w:val="CommentTextChar"/>
    <w:uiPriority w:val="99"/>
    <w:semiHidden/>
    <w:unhideWhenUsed/>
    <w:rsid w:val="00705A8E"/>
    <w:pPr>
      <w:spacing w:after="160"/>
    </w:pPr>
    <w:rPr>
      <w:rFonts w:eastAsiaTheme="minorHAnsi"/>
      <w:sz w:val="20"/>
      <w:szCs w:val="20"/>
      <w:lang w:eastAsia="en-US"/>
    </w:rPr>
  </w:style>
  <w:style w:type="character" w:customStyle="1" w:styleId="CommentTextChar">
    <w:name w:val="Comment Text Char"/>
    <w:basedOn w:val="DefaultParagraphFont"/>
    <w:link w:val="CommentText"/>
    <w:uiPriority w:val="99"/>
    <w:semiHidden/>
    <w:rsid w:val="00705A8E"/>
    <w:rPr>
      <w:rFonts w:eastAsiaTheme="minorHAnsi"/>
      <w:sz w:val="20"/>
      <w:szCs w:val="20"/>
      <w:lang w:eastAsia="en-US"/>
    </w:rPr>
  </w:style>
  <w:style w:type="character" w:styleId="CommentReference">
    <w:name w:val="annotation reference"/>
    <w:basedOn w:val="DefaultParagraphFont"/>
    <w:uiPriority w:val="99"/>
    <w:semiHidden/>
    <w:unhideWhenUsed/>
    <w:rsid w:val="00705A8E"/>
    <w:rPr>
      <w:sz w:val="16"/>
      <w:szCs w:val="16"/>
    </w:rPr>
  </w:style>
  <w:style w:type="paragraph" w:styleId="ListBullet">
    <w:name w:val="List Bullet"/>
    <w:basedOn w:val="Normal"/>
    <w:uiPriority w:val="99"/>
    <w:unhideWhenUsed/>
    <w:rsid w:val="00805026"/>
    <w:pPr>
      <w:numPr>
        <w:numId w:val="2"/>
      </w:numPr>
      <w:contextualSpacing/>
    </w:pPr>
  </w:style>
  <w:style w:type="paragraph" w:styleId="BalloonText">
    <w:name w:val="Balloon Text"/>
    <w:basedOn w:val="Normal"/>
    <w:link w:val="BalloonTextChar"/>
    <w:uiPriority w:val="99"/>
    <w:semiHidden/>
    <w:unhideWhenUsed/>
    <w:rsid w:val="00AA1B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BD0"/>
    <w:rPr>
      <w:rFonts w:ascii="Segoe UI" w:hAnsi="Segoe UI" w:cs="Segoe UI"/>
      <w:sz w:val="18"/>
      <w:szCs w:val="18"/>
    </w:rPr>
  </w:style>
  <w:style w:type="paragraph" w:styleId="TOCHeading">
    <w:name w:val="TOC Heading"/>
    <w:basedOn w:val="Heading1"/>
    <w:next w:val="Normal"/>
    <w:uiPriority w:val="39"/>
    <w:unhideWhenUsed/>
    <w:rsid w:val="00697DAE"/>
    <w:pPr>
      <w:outlineLvl w:val="9"/>
    </w:pPr>
  </w:style>
  <w:style w:type="paragraph" w:styleId="TOC1">
    <w:name w:val="toc 1"/>
    <w:next w:val="Normal"/>
    <w:autoRedefine/>
    <w:uiPriority w:val="39"/>
    <w:unhideWhenUsed/>
    <w:rsid w:val="00C82392"/>
    <w:pPr>
      <w:spacing w:after="100"/>
    </w:pPr>
    <w:rPr>
      <w:rFonts w:ascii="DIN Next CYR Light" w:hAnsi="DIN Next CYR Light"/>
      <w:sz w:val="22"/>
    </w:rPr>
  </w:style>
  <w:style w:type="paragraph" w:styleId="TOC2">
    <w:name w:val="toc 2"/>
    <w:basedOn w:val="Normal"/>
    <w:next w:val="Normal"/>
    <w:autoRedefine/>
    <w:uiPriority w:val="39"/>
    <w:unhideWhenUsed/>
    <w:rsid w:val="00C82392"/>
    <w:pPr>
      <w:spacing w:after="100"/>
      <w:ind w:left="240"/>
    </w:pPr>
    <w:rPr>
      <w:rFonts w:ascii="DIN Next CYR Light" w:hAnsi="DIN Next CYR Light"/>
      <w:sz w:val="20"/>
    </w:rPr>
  </w:style>
  <w:style w:type="paragraph" w:styleId="CommentSubject">
    <w:name w:val="annotation subject"/>
    <w:basedOn w:val="CommentText"/>
    <w:next w:val="CommentText"/>
    <w:link w:val="CommentSubjectChar"/>
    <w:uiPriority w:val="99"/>
    <w:semiHidden/>
    <w:unhideWhenUsed/>
    <w:rsid w:val="001873CE"/>
    <w:pPr>
      <w:spacing w:after="0"/>
    </w:pPr>
    <w:rPr>
      <w:rFonts w:eastAsiaTheme="minorEastAsia"/>
      <w:b/>
      <w:bCs/>
      <w:lang w:eastAsia="de-DE"/>
    </w:rPr>
  </w:style>
  <w:style w:type="character" w:customStyle="1" w:styleId="CommentSubjectChar">
    <w:name w:val="Comment Subject Char"/>
    <w:basedOn w:val="CommentTextChar"/>
    <w:link w:val="CommentSubject"/>
    <w:uiPriority w:val="99"/>
    <w:semiHidden/>
    <w:rsid w:val="001873CE"/>
    <w:rPr>
      <w:rFonts w:eastAsiaTheme="minorHAnsi"/>
      <w:b/>
      <w:bCs/>
      <w:sz w:val="20"/>
      <w:szCs w:val="20"/>
      <w:lang w:eastAsia="en-US"/>
    </w:rPr>
  </w:style>
  <w:style w:type="character" w:customStyle="1" w:styleId="Heading3Char">
    <w:name w:val="Heading 3 Char"/>
    <w:basedOn w:val="DefaultParagraphFont"/>
    <w:link w:val="Heading3"/>
    <w:uiPriority w:val="9"/>
    <w:rsid w:val="00574C9C"/>
    <w:rPr>
      <w:rFonts w:ascii="Calibri Light" w:eastAsiaTheme="majorEastAsia" w:hAnsi="Calibri Light" w:cs="Calibri Light"/>
      <w:i/>
      <w:sz w:val="24"/>
      <w:szCs w:val="22"/>
    </w:rPr>
  </w:style>
  <w:style w:type="paragraph" w:styleId="Revision">
    <w:name w:val="Revision"/>
    <w:hidden/>
    <w:uiPriority w:val="99"/>
    <w:semiHidden/>
    <w:rsid w:val="00BF20C3"/>
  </w:style>
  <w:style w:type="character" w:styleId="PlaceholderText">
    <w:name w:val="Placeholder Text"/>
    <w:basedOn w:val="DefaultParagraphFont"/>
    <w:uiPriority w:val="99"/>
    <w:semiHidden/>
    <w:rsid w:val="009F268C"/>
    <w:rPr>
      <w:color w:val="808080"/>
    </w:rPr>
  </w:style>
  <w:style w:type="character" w:styleId="FollowedHyperlink">
    <w:name w:val="FollowedHyperlink"/>
    <w:basedOn w:val="DefaultParagraphFont"/>
    <w:uiPriority w:val="99"/>
    <w:semiHidden/>
    <w:unhideWhenUsed/>
    <w:rsid w:val="004E32B3"/>
    <w:rPr>
      <w:color w:val="800080"/>
      <w:u w:val="single"/>
    </w:rPr>
  </w:style>
  <w:style w:type="character" w:customStyle="1" w:styleId="Heading4Char">
    <w:name w:val="Heading 4 Char"/>
    <w:basedOn w:val="DefaultParagraphFont"/>
    <w:link w:val="Heading4"/>
    <w:uiPriority w:val="9"/>
    <w:semiHidden/>
    <w:rsid w:val="00697DA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97DA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97DA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97DA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97DA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97DAE"/>
    <w:rPr>
      <w:rFonts w:asciiTheme="majorHAnsi" w:eastAsiaTheme="majorEastAsia" w:hAnsiTheme="majorHAnsi" w:cstheme="majorBidi"/>
      <w:i/>
      <w:iCs/>
      <w:smallCaps/>
      <w:color w:val="595959" w:themeColor="text1" w:themeTint="A6"/>
    </w:rPr>
  </w:style>
  <w:style w:type="paragraph" w:styleId="Caption">
    <w:name w:val="caption"/>
    <w:aliases w:val="Caption top"/>
    <w:basedOn w:val="Normal"/>
    <w:next w:val="Normal"/>
    <w:link w:val="CaptionChar"/>
    <w:uiPriority w:val="35"/>
    <w:unhideWhenUsed/>
    <w:qFormat/>
    <w:rsid w:val="00697DA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61DC9"/>
    <w:pPr>
      <w:spacing w:before="840" w:after="480" w:line="240" w:lineRule="auto"/>
    </w:pPr>
    <w:rPr>
      <w:color w:val="A6A6A6" w:themeColor="background1" w:themeShade="A6"/>
      <w:sz w:val="80"/>
      <w:szCs w:val="80"/>
    </w:rPr>
  </w:style>
  <w:style w:type="character" w:customStyle="1" w:styleId="TitleChar">
    <w:name w:val="Title Char"/>
    <w:basedOn w:val="DefaultParagraphFont"/>
    <w:link w:val="Title"/>
    <w:uiPriority w:val="10"/>
    <w:rsid w:val="00C61DC9"/>
    <w:rPr>
      <w:rFonts w:ascii="Calibri Light" w:hAnsi="Calibri Light"/>
      <w:color w:val="A6A6A6" w:themeColor="background1" w:themeShade="A6"/>
      <w:sz w:val="80"/>
      <w:szCs w:val="80"/>
      <w:lang w:val="en-US"/>
    </w:rPr>
  </w:style>
  <w:style w:type="paragraph" w:styleId="Subtitle">
    <w:name w:val="Subtitle"/>
    <w:basedOn w:val="Normal"/>
    <w:next w:val="Normal"/>
    <w:link w:val="SubtitleChar"/>
    <w:uiPriority w:val="11"/>
    <w:qFormat/>
    <w:rsid w:val="009405AC"/>
    <w:pPr>
      <w:spacing w:before="0" w:after="480" w:line="240" w:lineRule="auto"/>
    </w:pPr>
    <w:rPr>
      <w:color w:val="2F5496" w:themeColor="accent5" w:themeShade="BF"/>
      <w:sz w:val="36"/>
      <w:szCs w:val="36"/>
    </w:rPr>
  </w:style>
  <w:style w:type="character" w:customStyle="1" w:styleId="SubtitleChar">
    <w:name w:val="Subtitle Char"/>
    <w:basedOn w:val="DefaultParagraphFont"/>
    <w:link w:val="Subtitle"/>
    <w:uiPriority w:val="11"/>
    <w:rsid w:val="009405AC"/>
    <w:rPr>
      <w:rFonts w:ascii="Calibri Light" w:hAnsi="Calibri Light"/>
      <w:color w:val="2F5496" w:themeColor="accent5" w:themeShade="BF"/>
      <w:sz w:val="36"/>
      <w:szCs w:val="36"/>
      <w:lang w:val="en-US"/>
    </w:rPr>
  </w:style>
  <w:style w:type="character" w:styleId="Strong">
    <w:name w:val="Strong"/>
    <w:basedOn w:val="DefaultParagraphFont"/>
    <w:uiPriority w:val="22"/>
    <w:rsid w:val="00697DAE"/>
    <w:rPr>
      <w:b/>
      <w:bCs/>
    </w:rPr>
  </w:style>
  <w:style w:type="character" w:styleId="Emphasis">
    <w:name w:val="Emphasis"/>
    <w:basedOn w:val="DefaultParagraphFont"/>
    <w:uiPriority w:val="20"/>
    <w:rsid w:val="00697DAE"/>
    <w:rPr>
      <w:i/>
      <w:iCs/>
    </w:rPr>
  </w:style>
  <w:style w:type="paragraph" w:styleId="Quote">
    <w:name w:val="Quote"/>
    <w:basedOn w:val="Normal"/>
    <w:next w:val="Normal"/>
    <w:link w:val="QuoteChar"/>
    <w:uiPriority w:val="29"/>
    <w:rsid w:val="00697DA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97DAE"/>
    <w:rPr>
      <w:i/>
      <w:iCs/>
    </w:rPr>
  </w:style>
  <w:style w:type="paragraph" w:styleId="IntenseQuote">
    <w:name w:val="Intense Quote"/>
    <w:basedOn w:val="Normal"/>
    <w:next w:val="Normal"/>
    <w:link w:val="IntenseQuoteChar"/>
    <w:uiPriority w:val="30"/>
    <w:rsid w:val="00697DA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697DAE"/>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rsid w:val="00697DAE"/>
    <w:rPr>
      <w:b/>
      <w:bCs/>
      <w:i/>
      <w:iCs/>
    </w:rPr>
  </w:style>
  <w:style w:type="character" w:styleId="SubtleReference">
    <w:name w:val="Subtle Reference"/>
    <w:basedOn w:val="DefaultParagraphFont"/>
    <w:uiPriority w:val="31"/>
    <w:rsid w:val="00697DAE"/>
    <w:rPr>
      <w:smallCaps/>
      <w:color w:val="404040" w:themeColor="text1" w:themeTint="BF"/>
    </w:rPr>
  </w:style>
  <w:style w:type="character" w:styleId="IntenseReference">
    <w:name w:val="Intense Reference"/>
    <w:basedOn w:val="DefaultParagraphFont"/>
    <w:uiPriority w:val="32"/>
    <w:rsid w:val="00697DAE"/>
    <w:rPr>
      <w:b/>
      <w:bCs/>
      <w:smallCaps/>
      <w:u w:val="single"/>
    </w:rPr>
  </w:style>
  <w:style w:type="character" w:styleId="BookTitle">
    <w:name w:val="Book Title"/>
    <w:basedOn w:val="DefaultParagraphFont"/>
    <w:uiPriority w:val="33"/>
    <w:rsid w:val="00697DAE"/>
    <w:rPr>
      <w:b/>
      <w:bCs/>
      <w:smallCaps/>
    </w:rPr>
  </w:style>
  <w:style w:type="paragraph" w:customStyle="1" w:styleId="Funote">
    <w:name w:val="Fußnote"/>
    <w:basedOn w:val="FootnoteText"/>
    <w:link w:val="FunoteZchn"/>
    <w:uiPriority w:val="10"/>
    <w:qFormat/>
    <w:rsid w:val="00AE1179"/>
    <w:rPr>
      <w:sz w:val="18"/>
      <w:szCs w:val="18"/>
    </w:rPr>
  </w:style>
  <w:style w:type="character" w:customStyle="1" w:styleId="FunoteZchn">
    <w:name w:val="Fußnote Zchn"/>
    <w:basedOn w:val="FootnoteTextChar"/>
    <w:link w:val="Funote"/>
    <w:uiPriority w:val="10"/>
    <w:rsid w:val="000C538A"/>
    <w:rPr>
      <w:rFonts w:ascii="Calibri Light" w:hAnsi="Calibri Light"/>
      <w:sz w:val="18"/>
      <w:szCs w:val="18"/>
      <w:lang w:val="en-US"/>
    </w:rPr>
  </w:style>
  <w:style w:type="paragraph" w:styleId="NormalWeb">
    <w:name w:val="Normal (Web)"/>
    <w:basedOn w:val="Normal"/>
    <w:uiPriority w:val="99"/>
    <w:semiHidden/>
    <w:unhideWhenUsed/>
    <w:rsid w:val="00C61DC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istParagraphChar">
    <w:name w:val="List Paragraph Char"/>
    <w:basedOn w:val="DefaultParagraphFont"/>
    <w:link w:val="ListParagraph"/>
    <w:uiPriority w:val="34"/>
    <w:rsid w:val="000F6607"/>
    <w:rPr>
      <w:rFonts w:ascii="Calibri Light" w:hAnsi="Calibri Light"/>
      <w:sz w:val="22"/>
      <w:szCs w:val="22"/>
      <w:lang w:val="en-US"/>
    </w:rPr>
  </w:style>
  <w:style w:type="paragraph" w:customStyle="1" w:styleId="Quizz">
    <w:name w:val="Quizz"/>
    <w:basedOn w:val="Normal"/>
    <w:link w:val="QuizzZchn"/>
    <w:qFormat/>
    <w:rsid w:val="006E7879"/>
    <w:pPr>
      <w:spacing w:before="0"/>
    </w:pPr>
    <w:rPr>
      <w:rFonts w:eastAsia="Times New Roman"/>
      <w:color w:val="538135" w:themeColor="accent6" w:themeShade="BF"/>
    </w:rPr>
  </w:style>
  <w:style w:type="character" w:customStyle="1" w:styleId="QuizzZchn">
    <w:name w:val="Quizz Zchn"/>
    <w:basedOn w:val="DefaultParagraphFont"/>
    <w:link w:val="Quizz"/>
    <w:rsid w:val="006E7879"/>
    <w:rPr>
      <w:rFonts w:ascii="Calibri Light" w:eastAsia="Times New Roman" w:hAnsi="Calibri Light"/>
      <w:color w:val="538135" w:themeColor="accent6" w:themeShade="BF"/>
      <w:sz w:val="22"/>
      <w:lang w:val="en-US"/>
    </w:rPr>
  </w:style>
  <w:style w:type="paragraph" w:customStyle="1" w:styleId="Beschriftung1">
    <w:name w:val="Beschriftung1"/>
    <w:basedOn w:val="Normal"/>
    <w:link w:val="CaptionZchn"/>
    <w:qFormat/>
    <w:rsid w:val="000C0C76"/>
    <w:pPr>
      <w:spacing w:before="0" w:after="60" w:line="240" w:lineRule="auto"/>
    </w:pPr>
    <w:rPr>
      <w:rFonts w:eastAsiaTheme="minorHAnsi"/>
      <w:sz w:val="18"/>
      <w:szCs w:val="22"/>
      <w:lang w:eastAsia="en-US"/>
    </w:rPr>
  </w:style>
  <w:style w:type="character" w:customStyle="1" w:styleId="CaptionZchn">
    <w:name w:val="Caption Zchn"/>
    <w:basedOn w:val="DefaultParagraphFont"/>
    <w:link w:val="Beschriftung1"/>
    <w:rsid w:val="000C0C76"/>
    <w:rPr>
      <w:rFonts w:ascii="Calibri Light" w:eastAsiaTheme="minorHAnsi" w:hAnsi="Calibri Light"/>
      <w:sz w:val="18"/>
      <w:szCs w:val="22"/>
      <w:lang w:val="en-US" w:eastAsia="en-US"/>
    </w:rPr>
  </w:style>
  <w:style w:type="paragraph" w:customStyle="1" w:styleId="Equation">
    <w:name w:val="Equation"/>
    <w:basedOn w:val="Caption"/>
    <w:link w:val="EquationZchn"/>
    <w:qFormat/>
    <w:rsid w:val="00CA6099"/>
    <w:pPr>
      <w:spacing w:before="0"/>
      <w:jc w:val="both"/>
    </w:pPr>
    <w:rPr>
      <w:rFonts w:eastAsiaTheme="minorHAnsi" w:cs="Calibri Light"/>
      <w:b w:val="0"/>
      <w:color w:val="000000" w:themeColor="text1"/>
      <w:sz w:val="22"/>
      <w:szCs w:val="22"/>
      <w:lang w:eastAsia="en-US"/>
    </w:rPr>
  </w:style>
  <w:style w:type="character" w:customStyle="1" w:styleId="CaptionChar">
    <w:name w:val="Caption Char"/>
    <w:aliases w:val="Caption top Char"/>
    <w:basedOn w:val="DefaultParagraphFont"/>
    <w:link w:val="Caption"/>
    <w:uiPriority w:val="35"/>
    <w:rsid w:val="00CA6099"/>
    <w:rPr>
      <w:rFonts w:ascii="Calibri Light" w:hAnsi="Calibri Light"/>
      <w:b/>
      <w:bCs/>
      <w:color w:val="404040" w:themeColor="text1" w:themeTint="BF"/>
      <w:sz w:val="20"/>
      <w:szCs w:val="20"/>
      <w:lang w:val="en-US"/>
    </w:rPr>
  </w:style>
  <w:style w:type="character" w:customStyle="1" w:styleId="EquationZchn">
    <w:name w:val="Equation Zchn"/>
    <w:basedOn w:val="CaptionChar"/>
    <w:link w:val="Equation"/>
    <w:rsid w:val="00CA6099"/>
    <w:rPr>
      <w:rFonts w:ascii="Calibri Light" w:eastAsiaTheme="minorHAnsi" w:hAnsi="Calibri Light" w:cs="Calibri Light"/>
      <w:b w:val="0"/>
      <w:bCs/>
      <w:color w:val="000000" w:themeColor="text1"/>
      <w:sz w:val="22"/>
      <w:szCs w:val="22"/>
      <w:lang w:val="en-US" w:eastAsia="en-US"/>
    </w:rPr>
  </w:style>
  <w:style w:type="paragraph" w:styleId="BodyText">
    <w:name w:val="Body Text"/>
    <w:basedOn w:val="Normal"/>
    <w:link w:val="BodyTextChar"/>
    <w:uiPriority w:val="99"/>
    <w:semiHidden/>
    <w:unhideWhenUsed/>
    <w:rsid w:val="00CA1CB6"/>
    <w:pPr>
      <w:spacing w:after="120"/>
    </w:pPr>
  </w:style>
  <w:style w:type="character" w:customStyle="1" w:styleId="BodyTextChar">
    <w:name w:val="Body Text Char"/>
    <w:basedOn w:val="DefaultParagraphFont"/>
    <w:link w:val="BodyText"/>
    <w:uiPriority w:val="99"/>
    <w:semiHidden/>
    <w:rsid w:val="00CA1CB6"/>
    <w:rPr>
      <w:rFonts w:ascii="Calibri Light" w:hAnsi="Calibri Light"/>
      <w:sz w:val="22"/>
      <w:lang w:val="en-US"/>
    </w:rPr>
  </w:style>
  <w:style w:type="table" w:customStyle="1" w:styleId="TableGrid1">
    <w:name w:val="Table Grid1"/>
    <w:basedOn w:val="TableNormal"/>
    <w:next w:val="TableGrid"/>
    <w:rsid w:val="00FF74B3"/>
    <w:rPr>
      <w:rFonts w:eastAsia="Cambria"/>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de-DE" w:eastAsia="de-DE" w:bidi="ar-SA"/>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F6607"/>
    <w:pPr>
      <w:spacing w:before="160" w:after="0" w:line="259" w:lineRule="auto"/>
    </w:pPr>
    <w:rPr>
      <w:rFonts w:ascii="Calibri Light" w:hAnsi="Calibri Light"/>
      <w:sz w:val="22"/>
      <w:lang w:val="en-US"/>
    </w:rPr>
  </w:style>
  <w:style w:type="paragraph" w:styleId="Heading1">
    <w:name w:val="heading 1"/>
    <w:basedOn w:val="Normal"/>
    <w:next w:val="Normal"/>
    <w:link w:val="Heading1Char"/>
    <w:uiPriority w:val="9"/>
    <w:qFormat/>
    <w:rsid w:val="000F6607"/>
    <w:pPr>
      <w:keepNext/>
      <w:keepLines/>
      <w:numPr>
        <w:numId w:val="1"/>
      </w:numPr>
      <w:pBdr>
        <w:bottom w:val="single" w:sz="4" w:space="1" w:color="5B9BD5" w:themeColor="accent1"/>
      </w:pBdr>
      <w:spacing w:before="600" w:after="240" w:line="240" w:lineRule="auto"/>
      <w:ind w:left="567" w:hanging="567"/>
      <w:outlineLvl w:val="0"/>
    </w:pPr>
    <w:rPr>
      <w:rFonts w:eastAsiaTheme="majorEastAsia" w:cstheme="majorBidi"/>
      <w:color w:val="2F5496" w:themeColor="accent5" w:themeShade="BF"/>
      <w:sz w:val="44"/>
      <w:szCs w:val="44"/>
      <w:lang w:val="de-DE"/>
    </w:rPr>
  </w:style>
  <w:style w:type="paragraph" w:styleId="Heading2">
    <w:name w:val="heading 2"/>
    <w:basedOn w:val="Normal"/>
    <w:next w:val="Normal"/>
    <w:link w:val="Heading2Char"/>
    <w:uiPriority w:val="9"/>
    <w:qFormat/>
    <w:rsid w:val="001C5BF3"/>
    <w:pPr>
      <w:keepNext/>
      <w:keepLines/>
      <w:numPr>
        <w:ilvl w:val="1"/>
        <w:numId w:val="1"/>
      </w:numPr>
      <w:spacing w:before="360" w:after="180" w:line="240" w:lineRule="auto"/>
      <w:ind w:left="567" w:hanging="567"/>
      <w:outlineLvl w:val="1"/>
    </w:pPr>
    <w:rPr>
      <w:rFonts w:eastAsiaTheme="majorEastAsia" w:cs="Calibri Light"/>
      <w:color w:val="2F5496" w:themeColor="accent5" w:themeShade="BF"/>
      <w:sz w:val="28"/>
      <w:szCs w:val="28"/>
      <w:lang w:val="de-DE"/>
    </w:rPr>
  </w:style>
  <w:style w:type="paragraph" w:styleId="Heading3">
    <w:name w:val="heading 3"/>
    <w:basedOn w:val="ListParagraph"/>
    <w:next w:val="Normal"/>
    <w:link w:val="Heading3Char"/>
    <w:uiPriority w:val="9"/>
    <w:qFormat/>
    <w:rsid w:val="00574C9C"/>
    <w:pPr>
      <w:numPr>
        <w:ilvl w:val="2"/>
        <w:numId w:val="1"/>
      </w:numPr>
      <w:spacing w:before="360"/>
      <w:ind w:left="709" w:hanging="709"/>
      <w:outlineLvl w:val="2"/>
    </w:pPr>
    <w:rPr>
      <w:rFonts w:eastAsiaTheme="majorEastAsia" w:cs="Calibri Light"/>
      <w:i/>
      <w:sz w:val="24"/>
      <w:lang w:val="de-DE"/>
    </w:rPr>
  </w:style>
  <w:style w:type="paragraph" w:styleId="Heading4">
    <w:name w:val="heading 4"/>
    <w:basedOn w:val="Normal"/>
    <w:next w:val="Normal"/>
    <w:link w:val="Heading4Char"/>
    <w:uiPriority w:val="9"/>
    <w:semiHidden/>
    <w:unhideWhenUsed/>
    <w:rsid w:val="00697DAE"/>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97DAE"/>
    <w:pPr>
      <w:keepNext/>
      <w:keepLines/>
      <w:spacing w:before="8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697DAE"/>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97DAE"/>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97DAE"/>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97DAE"/>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C51"/>
    <w:pPr>
      <w:tabs>
        <w:tab w:val="center" w:pos="4536"/>
        <w:tab w:val="right" w:pos="9072"/>
      </w:tabs>
    </w:pPr>
  </w:style>
  <w:style w:type="character" w:customStyle="1" w:styleId="HeaderChar">
    <w:name w:val="Header Char"/>
    <w:basedOn w:val="DefaultParagraphFont"/>
    <w:link w:val="Header"/>
    <w:uiPriority w:val="99"/>
    <w:rsid w:val="009D2C51"/>
  </w:style>
  <w:style w:type="paragraph" w:styleId="Footer">
    <w:name w:val="footer"/>
    <w:basedOn w:val="Normal"/>
    <w:link w:val="FooterChar"/>
    <w:uiPriority w:val="99"/>
    <w:unhideWhenUsed/>
    <w:rsid w:val="009D2C51"/>
    <w:pPr>
      <w:tabs>
        <w:tab w:val="center" w:pos="4536"/>
        <w:tab w:val="right" w:pos="9072"/>
      </w:tabs>
    </w:pPr>
  </w:style>
  <w:style w:type="character" w:customStyle="1" w:styleId="FooterChar">
    <w:name w:val="Footer Char"/>
    <w:basedOn w:val="DefaultParagraphFont"/>
    <w:link w:val="Footer"/>
    <w:uiPriority w:val="99"/>
    <w:rsid w:val="009D2C51"/>
  </w:style>
  <w:style w:type="paragraph" w:styleId="ListParagraph">
    <w:name w:val="List Paragraph"/>
    <w:basedOn w:val="Normal"/>
    <w:link w:val="ListParagraphChar"/>
    <w:uiPriority w:val="34"/>
    <w:qFormat/>
    <w:rsid w:val="0096504C"/>
    <w:pPr>
      <w:numPr>
        <w:numId w:val="3"/>
      </w:numPr>
      <w:spacing w:before="0" w:after="120"/>
      <w:ind w:left="714" w:hanging="357"/>
      <w:contextualSpacing/>
    </w:pPr>
    <w:rPr>
      <w:szCs w:val="22"/>
    </w:rPr>
  </w:style>
  <w:style w:type="character" w:customStyle="1" w:styleId="Heading2Char">
    <w:name w:val="Heading 2 Char"/>
    <w:basedOn w:val="DefaultParagraphFont"/>
    <w:link w:val="Heading2"/>
    <w:uiPriority w:val="9"/>
    <w:rsid w:val="001C5BF3"/>
    <w:rPr>
      <w:rFonts w:ascii="Calibri Light" w:eastAsiaTheme="majorEastAsia" w:hAnsi="Calibri Light" w:cs="Calibri Light"/>
      <w:color w:val="2F5496" w:themeColor="accent5" w:themeShade="BF"/>
      <w:sz w:val="28"/>
      <w:szCs w:val="28"/>
    </w:rPr>
  </w:style>
  <w:style w:type="character" w:customStyle="1" w:styleId="Heading1Char">
    <w:name w:val="Heading 1 Char"/>
    <w:basedOn w:val="DefaultParagraphFont"/>
    <w:link w:val="Heading1"/>
    <w:uiPriority w:val="9"/>
    <w:rsid w:val="000F6607"/>
    <w:rPr>
      <w:rFonts w:ascii="Calibri Light" w:eastAsiaTheme="majorEastAsia" w:hAnsi="Calibri Light" w:cstheme="majorBidi"/>
      <w:color w:val="2F5496" w:themeColor="accent5" w:themeShade="BF"/>
      <w:sz w:val="44"/>
      <w:szCs w:val="44"/>
    </w:rPr>
  </w:style>
  <w:style w:type="table" w:styleId="TableGrid">
    <w:name w:val="Table Grid"/>
    <w:basedOn w:val="TableNormal"/>
    <w:rsid w:val="0058443B"/>
    <w:rPr>
      <w:rFonts w:eastAsiaTheme="minorHAns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E38B1"/>
    <w:rPr>
      <w:color w:val="538135" w:themeColor="accent6" w:themeShade="BF"/>
      <w:u w:val="none"/>
    </w:rPr>
  </w:style>
  <w:style w:type="paragraph" w:styleId="FootnoteText">
    <w:name w:val="footnote text"/>
    <w:basedOn w:val="Normal"/>
    <w:link w:val="FootnoteTextChar"/>
    <w:uiPriority w:val="99"/>
    <w:unhideWhenUsed/>
    <w:rsid w:val="00EF6AA9"/>
    <w:rPr>
      <w:sz w:val="20"/>
      <w:szCs w:val="20"/>
    </w:rPr>
  </w:style>
  <w:style w:type="character" w:customStyle="1" w:styleId="FootnoteTextChar">
    <w:name w:val="Footnote Text Char"/>
    <w:basedOn w:val="DefaultParagraphFont"/>
    <w:link w:val="FootnoteText"/>
    <w:uiPriority w:val="99"/>
    <w:rsid w:val="00EF6AA9"/>
    <w:rPr>
      <w:sz w:val="20"/>
      <w:szCs w:val="20"/>
    </w:rPr>
  </w:style>
  <w:style w:type="character" w:styleId="FootnoteReference">
    <w:name w:val="footnote reference"/>
    <w:basedOn w:val="DefaultParagraphFont"/>
    <w:uiPriority w:val="99"/>
    <w:semiHidden/>
    <w:unhideWhenUsed/>
    <w:rsid w:val="00EF6AA9"/>
    <w:rPr>
      <w:vertAlign w:val="superscript"/>
    </w:rPr>
  </w:style>
  <w:style w:type="paragraph" w:styleId="CommentText">
    <w:name w:val="annotation text"/>
    <w:basedOn w:val="Normal"/>
    <w:link w:val="CommentTextChar"/>
    <w:uiPriority w:val="99"/>
    <w:semiHidden/>
    <w:unhideWhenUsed/>
    <w:rsid w:val="00705A8E"/>
    <w:pPr>
      <w:spacing w:after="160"/>
    </w:pPr>
    <w:rPr>
      <w:rFonts w:eastAsiaTheme="minorHAnsi"/>
      <w:sz w:val="20"/>
      <w:szCs w:val="20"/>
      <w:lang w:eastAsia="en-US"/>
    </w:rPr>
  </w:style>
  <w:style w:type="character" w:customStyle="1" w:styleId="CommentTextChar">
    <w:name w:val="Comment Text Char"/>
    <w:basedOn w:val="DefaultParagraphFont"/>
    <w:link w:val="CommentText"/>
    <w:uiPriority w:val="99"/>
    <w:semiHidden/>
    <w:rsid w:val="00705A8E"/>
    <w:rPr>
      <w:rFonts w:eastAsiaTheme="minorHAnsi"/>
      <w:sz w:val="20"/>
      <w:szCs w:val="20"/>
      <w:lang w:eastAsia="en-US"/>
    </w:rPr>
  </w:style>
  <w:style w:type="character" w:styleId="CommentReference">
    <w:name w:val="annotation reference"/>
    <w:basedOn w:val="DefaultParagraphFont"/>
    <w:uiPriority w:val="99"/>
    <w:semiHidden/>
    <w:unhideWhenUsed/>
    <w:rsid w:val="00705A8E"/>
    <w:rPr>
      <w:sz w:val="16"/>
      <w:szCs w:val="16"/>
    </w:rPr>
  </w:style>
  <w:style w:type="paragraph" w:styleId="ListBullet">
    <w:name w:val="List Bullet"/>
    <w:basedOn w:val="Normal"/>
    <w:uiPriority w:val="99"/>
    <w:unhideWhenUsed/>
    <w:rsid w:val="00805026"/>
    <w:pPr>
      <w:numPr>
        <w:numId w:val="2"/>
      </w:numPr>
      <w:contextualSpacing/>
    </w:pPr>
  </w:style>
  <w:style w:type="paragraph" w:styleId="BalloonText">
    <w:name w:val="Balloon Text"/>
    <w:basedOn w:val="Normal"/>
    <w:link w:val="BalloonTextChar"/>
    <w:uiPriority w:val="99"/>
    <w:semiHidden/>
    <w:unhideWhenUsed/>
    <w:rsid w:val="00AA1B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BD0"/>
    <w:rPr>
      <w:rFonts w:ascii="Segoe UI" w:hAnsi="Segoe UI" w:cs="Segoe UI"/>
      <w:sz w:val="18"/>
      <w:szCs w:val="18"/>
    </w:rPr>
  </w:style>
  <w:style w:type="paragraph" w:styleId="TOCHeading">
    <w:name w:val="TOC Heading"/>
    <w:basedOn w:val="Heading1"/>
    <w:next w:val="Normal"/>
    <w:uiPriority w:val="39"/>
    <w:unhideWhenUsed/>
    <w:rsid w:val="00697DAE"/>
    <w:pPr>
      <w:outlineLvl w:val="9"/>
    </w:pPr>
  </w:style>
  <w:style w:type="paragraph" w:styleId="TOC1">
    <w:name w:val="toc 1"/>
    <w:next w:val="Normal"/>
    <w:autoRedefine/>
    <w:uiPriority w:val="39"/>
    <w:unhideWhenUsed/>
    <w:rsid w:val="00C82392"/>
    <w:pPr>
      <w:spacing w:after="100"/>
    </w:pPr>
    <w:rPr>
      <w:rFonts w:ascii="DIN Next CYR Light" w:hAnsi="DIN Next CYR Light"/>
      <w:sz w:val="22"/>
    </w:rPr>
  </w:style>
  <w:style w:type="paragraph" w:styleId="TOC2">
    <w:name w:val="toc 2"/>
    <w:basedOn w:val="Normal"/>
    <w:next w:val="Normal"/>
    <w:autoRedefine/>
    <w:uiPriority w:val="39"/>
    <w:unhideWhenUsed/>
    <w:rsid w:val="00C82392"/>
    <w:pPr>
      <w:spacing w:after="100"/>
      <w:ind w:left="240"/>
    </w:pPr>
    <w:rPr>
      <w:rFonts w:ascii="DIN Next CYR Light" w:hAnsi="DIN Next CYR Light"/>
      <w:sz w:val="20"/>
    </w:rPr>
  </w:style>
  <w:style w:type="paragraph" w:styleId="CommentSubject">
    <w:name w:val="annotation subject"/>
    <w:basedOn w:val="CommentText"/>
    <w:next w:val="CommentText"/>
    <w:link w:val="CommentSubjectChar"/>
    <w:uiPriority w:val="99"/>
    <w:semiHidden/>
    <w:unhideWhenUsed/>
    <w:rsid w:val="001873CE"/>
    <w:pPr>
      <w:spacing w:after="0"/>
    </w:pPr>
    <w:rPr>
      <w:rFonts w:eastAsiaTheme="minorEastAsia"/>
      <w:b/>
      <w:bCs/>
      <w:lang w:eastAsia="de-DE"/>
    </w:rPr>
  </w:style>
  <w:style w:type="character" w:customStyle="1" w:styleId="CommentSubjectChar">
    <w:name w:val="Comment Subject Char"/>
    <w:basedOn w:val="CommentTextChar"/>
    <w:link w:val="CommentSubject"/>
    <w:uiPriority w:val="99"/>
    <w:semiHidden/>
    <w:rsid w:val="001873CE"/>
    <w:rPr>
      <w:rFonts w:eastAsiaTheme="minorHAnsi"/>
      <w:b/>
      <w:bCs/>
      <w:sz w:val="20"/>
      <w:szCs w:val="20"/>
      <w:lang w:eastAsia="en-US"/>
    </w:rPr>
  </w:style>
  <w:style w:type="character" w:customStyle="1" w:styleId="Heading3Char">
    <w:name w:val="Heading 3 Char"/>
    <w:basedOn w:val="DefaultParagraphFont"/>
    <w:link w:val="Heading3"/>
    <w:uiPriority w:val="9"/>
    <w:rsid w:val="00574C9C"/>
    <w:rPr>
      <w:rFonts w:ascii="Calibri Light" w:eastAsiaTheme="majorEastAsia" w:hAnsi="Calibri Light" w:cs="Calibri Light"/>
      <w:i/>
      <w:sz w:val="24"/>
      <w:szCs w:val="22"/>
    </w:rPr>
  </w:style>
  <w:style w:type="paragraph" w:styleId="Revision">
    <w:name w:val="Revision"/>
    <w:hidden/>
    <w:uiPriority w:val="99"/>
    <w:semiHidden/>
    <w:rsid w:val="00BF20C3"/>
  </w:style>
  <w:style w:type="character" w:styleId="PlaceholderText">
    <w:name w:val="Placeholder Text"/>
    <w:basedOn w:val="DefaultParagraphFont"/>
    <w:uiPriority w:val="99"/>
    <w:semiHidden/>
    <w:rsid w:val="009F268C"/>
    <w:rPr>
      <w:color w:val="808080"/>
    </w:rPr>
  </w:style>
  <w:style w:type="character" w:styleId="FollowedHyperlink">
    <w:name w:val="FollowedHyperlink"/>
    <w:basedOn w:val="DefaultParagraphFont"/>
    <w:uiPriority w:val="99"/>
    <w:semiHidden/>
    <w:unhideWhenUsed/>
    <w:rsid w:val="004E32B3"/>
    <w:rPr>
      <w:color w:val="800080"/>
      <w:u w:val="single"/>
    </w:rPr>
  </w:style>
  <w:style w:type="character" w:customStyle="1" w:styleId="Heading4Char">
    <w:name w:val="Heading 4 Char"/>
    <w:basedOn w:val="DefaultParagraphFont"/>
    <w:link w:val="Heading4"/>
    <w:uiPriority w:val="9"/>
    <w:semiHidden/>
    <w:rsid w:val="00697DA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97DA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97DA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97DA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97DA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97DAE"/>
    <w:rPr>
      <w:rFonts w:asciiTheme="majorHAnsi" w:eastAsiaTheme="majorEastAsia" w:hAnsiTheme="majorHAnsi" w:cstheme="majorBidi"/>
      <w:i/>
      <w:iCs/>
      <w:smallCaps/>
      <w:color w:val="595959" w:themeColor="text1" w:themeTint="A6"/>
    </w:rPr>
  </w:style>
  <w:style w:type="paragraph" w:styleId="Caption">
    <w:name w:val="caption"/>
    <w:aliases w:val="Caption top"/>
    <w:basedOn w:val="Normal"/>
    <w:next w:val="Normal"/>
    <w:link w:val="CaptionChar"/>
    <w:uiPriority w:val="35"/>
    <w:unhideWhenUsed/>
    <w:qFormat/>
    <w:rsid w:val="00697DA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61DC9"/>
    <w:pPr>
      <w:spacing w:before="840" w:after="480" w:line="240" w:lineRule="auto"/>
    </w:pPr>
    <w:rPr>
      <w:color w:val="A6A6A6" w:themeColor="background1" w:themeShade="A6"/>
      <w:sz w:val="80"/>
      <w:szCs w:val="80"/>
    </w:rPr>
  </w:style>
  <w:style w:type="character" w:customStyle="1" w:styleId="TitleChar">
    <w:name w:val="Title Char"/>
    <w:basedOn w:val="DefaultParagraphFont"/>
    <w:link w:val="Title"/>
    <w:uiPriority w:val="10"/>
    <w:rsid w:val="00C61DC9"/>
    <w:rPr>
      <w:rFonts w:ascii="Calibri Light" w:hAnsi="Calibri Light"/>
      <w:color w:val="A6A6A6" w:themeColor="background1" w:themeShade="A6"/>
      <w:sz w:val="80"/>
      <w:szCs w:val="80"/>
      <w:lang w:val="en-US"/>
    </w:rPr>
  </w:style>
  <w:style w:type="paragraph" w:styleId="Subtitle">
    <w:name w:val="Subtitle"/>
    <w:basedOn w:val="Normal"/>
    <w:next w:val="Normal"/>
    <w:link w:val="SubtitleChar"/>
    <w:uiPriority w:val="11"/>
    <w:qFormat/>
    <w:rsid w:val="009405AC"/>
    <w:pPr>
      <w:spacing w:before="0" w:after="480" w:line="240" w:lineRule="auto"/>
    </w:pPr>
    <w:rPr>
      <w:color w:val="2F5496" w:themeColor="accent5" w:themeShade="BF"/>
      <w:sz w:val="36"/>
      <w:szCs w:val="36"/>
    </w:rPr>
  </w:style>
  <w:style w:type="character" w:customStyle="1" w:styleId="SubtitleChar">
    <w:name w:val="Subtitle Char"/>
    <w:basedOn w:val="DefaultParagraphFont"/>
    <w:link w:val="Subtitle"/>
    <w:uiPriority w:val="11"/>
    <w:rsid w:val="009405AC"/>
    <w:rPr>
      <w:rFonts w:ascii="Calibri Light" w:hAnsi="Calibri Light"/>
      <w:color w:val="2F5496" w:themeColor="accent5" w:themeShade="BF"/>
      <w:sz w:val="36"/>
      <w:szCs w:val="36"/>
      <w:lang w:val="en-US"/>
    </w:rPr>
  </w:style>
  <w:style w:type="character" w:styleId="Strong">
    <w:name w:val="Strong"/>
    <w:basedOn w:val="DefaultParagraphFont"/>
    <w:uiPriority w:val="22"/>
    <w:rsid w:val="00697DAE"/>
    <w:rPr>
      <w:b/>
      <w:bCs/>
    </w:rPr>
  </w:style>
  <w:style w:type="character" w:styleId="Emphasis">
    <w:name w:val="Emphasis"/>
    <w:basedOn w:val="DefaultParagraphFont"/>
    <w:uiPriority w:val="20"/>
    <w:rsid w:val="00697DAE"/>
    <w:rPr>
      <w:i/>
      <w:iCs/>
    </w:rPr>
  </w:style>
  <w:style w:type="paragraph" w:styleId="Quote">
    <w:name w:val="Quote"/>
    <w:basedOn w:val="Normal"/>
    <w:next w:val="Normal"/>
    <w:link w:val="QuoteChar"/>
    <w:uiPriority w:val="29"/>
    <w:rsid w:val="00697DA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97DAE"/>
    <w:rPr>
      <w:i/>
      <w:iCs/>
    </w:rPr>
  </w:style>
  <w:style w:type="paragraph" w:styleId="IntenseQuote">
    <w:name w:val="Intense Quote"/>
    <w:basedOn w:val="Normal"/>
    <w:next w:val="Normal"/>
    <w:link w:val="IntenseQuoteChar"/>
    <w:uiPriority w:val="30"/>
    <w:rsid w:val="00697DA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697DAE"/>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rsid w:val="00697DAE"/>
    <w:rPr>
      <w:b/>
      <w:bCs/>
      <w:i/>
      <w:iCs/>
    </w:rPr>
  </w:style>
  <w:style w:type="character" w:styleId="SubtleReference">
    <w:name w:val="Subtle Reference"/>
    <w:basedOn w:val="DefaultParagraphFont"/>
    <w:uiPriority w:val="31"/>
    <w:rsid w:val="00697DAE"/>
    <w:rPr>
      <w:smallCaps/>
      <w:color w:val="404040" w:themeColor="text1" w:themeTint="BF"/>
    </w:rPr>
  </w:style>
  <w:style w:type="character" w:styleId="IntenseReference">
    <w:name w:val="Intense Reference"/>
    <w:basedOn w:val="DefaultParagraphFont"/>
    <w:uiPriority w:val="32"/>
    <w:rsid w:val="00697DAE"/>
    <w:rPr>
      <w:b/>
      <w:bCs/>
      <w:smallCaps/>
      <w:u w:val="single"/>
    </w:rPr>
  </w:style>
  <w:style w:type="character" w:styleId="BookTitle">
    <w:name w:val="Book Title"/>
    <w:basedOn w:val="DefaultParagraphFont"/>
    <w:uiPriority w:val="33"/>
    <w:rsid w:val="00697DAE"/>
    <w:rPr>
      <w:b/>
      <w:bCs/>
      <w:smallCaps/>
    </w:rPr>
  </w:style>
  <w:style w:type="paragraph" w:customStyle="1" w:styleId="Funote">
    <w:name w:val="Fußnote"/>
    <w:basedOn w:val="FootnoteText"/>
    <w:link w:val="FunoteZchn"/>
    <w:uiPriority w:val="10"/>
    <w:qFormat/>
    <w:rsid w:val="00AE1179"/>
    <w:rPr>
      <w:sz w:val="18"/>
      <w:szCs w:val="18"/>
    </w:rPr>
  </w:style>
  <w:style w:type="character" w:customStyle="1" w:styleId="FunoteZchn">
    <w:name w:val="Fußnote Zchn"/>
    <w:basedOn w:val="FootnoteTextChar"/>
    <w:link w:val="Funote"/>
    <w:uiPriority w:val="10"/>
    <w:rsid w:val="000C538A"/>
    <w:rPr>
      <w:rFonts w:ascii="Calibri Light" w:hAnsi="Calibri Light"/>
      <w:sz w:val="18"/>
      <w:szCs w:val="18"/>
      <w:lang w:val="en-US"/>
    </w:rPr>
  </w:style>
  <w:style w:type="paragraph" w:styleId="NormalWeb">
    <w:name w:val="Normal (Web)"/>
    <w:basedOn w:val="Normal"/>
    <w:uiPriority w:val="99"/>
    <w:semiHidden/>
    <w:unhideWhenUsed/>
    <w:rsid w:val="00C61DC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istParagraphChar">
    <w:name w:val="List Paragraph Char"/>
    <w:basedOn w:val="DefaultParagraphFont"/>
    <w:link w:val="ListParagraph"/>
    <w:uiPriority w:val="34"/>
    <w:rsid w:val="000F6607"/>
    <w:rPr>
      <w:rFonts w:ascii="Calibri Light" w:hAnsi="Calibri Light"/>
      <w:sz w:val="22"/>
      <w:szCs w:val="22"/>
      <w:lang w:val="en-US"/>
    </w:rPr>
  </w:style>
  <w:style w:type="paragraph" w:customStyle="1" w:styleId="Quizz">
    <w:name w:val="Quizz"/>
    <w:basedOn w:val="Normal"/>
    <w:link w:val="QuizzZchn"/>
    <w:qFormat/>
    <w:rsid w:val="006E7879"/>
    <w:pPr>
      <w:spacing w:before="0"/>
    </w:pPr>
    <w:rPr>
      <w:rFonts w:eastAsia="Times New Roman"/>
      <w:color w:val="538135" w:themeColor="accent6" w:themeShade="BF"/>
    </w:rPr>
  </w:style>
  <w:style w:type="character" w:customStyle="1" w:styleId="QuizzZchn">
    <w:name w:val="Quizz Zchn"/>
    <w:basedOn w:val="DefaultParagraphFont"/>
    <w:link w:val="Quizz"/>
    <w:rsid w:val="006E7879"/>
    <w:rPr>
      <w:rFonts w:ascii="Calibri Light" w:eastAsia="Times New Roman" w:hAnsi="Calibri Light"/>
      <w:color w:val="538135" w:themeColor="accent6" w:themeShade="BF"/>
      <w:sz w:val="22"/>
      <w:lang w:val="en-US"/>
    </w:rPr>
  </w:style>
  <w:style w:type="paragraph" w:customStyle="1" w:styleId="Beschriftung1">
    <w:name w:val="Beschriftung1"/>
    <w:basedOn w:val="Normal"/>
    <w:link w:val="CaptionZchn"/>
    <w:qFormat/>
    <w:rsid w:val="000C0C76"/>
    <w:pPr>
      <w:spacing w:before="0" w:after="60" w:line="240" w:lineRule="auto"/>
    </w:pPr>
    <w:rPr>
      <w:rFonts w:eastAsiaTheme="minorHAnsi"/>
      <w:sz w:val="18"/>
      <w:szCs w:val="22"/>
      <w:lang w:eastAsia="en-US"/>
    </w:rPr>
  </w:style>
  <w:style w:type="character" w:customStyle="1" w:styleId="CaptionZchn">
    <w:name w:val="Caption Zchn"/>
    <w:basedOn w:val="DefaultParagraphFont"/>
    <w:link w:val="Beschriftung1"/>
    <w:rsid w:val="000C0C76"/>
    <w:rPr>
      <w:rFonts w:ascii="Calibri Light" w:eastAsiaTheme="minorHAnsi" w:hAnsi="Calibri Light"/>
      <w:sz w:val="18"/>
      <w:szCs w:val="22"/>
      <w:lang w:val="en-US" w:eastAsia="en-US"/>
    </w:rPr>
  </w:style>
  <w:style w:type="paragraph" w:customStyle="1" w:styleId="Equation">
    <w:name w:val="Equation"/>
    <w:basedOn w:val="Caption"/>
    <w:link w:val="EquationZchn"/>
    <w:qFormat/>
    <w:rsid w:val="00CA6099"/>
    <w:pPr>
      <w:spacing w:before="0"/>
      <w:jc w:val="both"/>
    </w:pPr>
    <w:rPr>
      <w:rFonts w:eastAsiaTheme="minorHAnsi" w:cs="Calibri Light"/>
      <w:b w:val="0"/>
      <w:color w:val="000000" w:themeColor="text1"/>
      <w:sz w:val="22"/>
      <w:szCs w:val="22"/>
      <w:lang w:eastAsia="en-US"/>
    </w:rPr>
  </w:style>
  <w:style w:type="character" w:customStyle="1" w:styleId="CaptionChar">
    <w:name w:val="Caption Char"/>
    <w:aliases w:val="Caption top Char"/>
    <w:basedOn w:val="DefaultParagraphFont"/>
    <w:link w:val="Caption"/>
    <w:uiPriority w:val="35"/>
    <w:rsid w:val="00CA6099"/>
    <w:rPr>
      <w:rFonts w:ascii="Calibri Light" w:hAnsi="Calibri Light"/>
      <w:b/>
      <w:bCs/>
      <w:color w:val="404040" w:themeColor="text1" w:themeTint="BF"/>
      <w:sz w:val="20"/>
      <w:szCs w:val="20"/>
      <w:lang w:val="en-US"/>
    </w:rPr>
  </w:style>
  <w:style w:type="character" w:customStyle="1" w:styleId="EquationZchn">
    <w:name w:val="Equation Zchn"/>
    <w:basedOn w:val="CaptionChar"/>
    <w:link w:val="Equation"/>
    <w:rsid w:val="00CA6099"/>
    <w:rPr>
      <w:rFonts w:ascii="Calibri Light" w:eastAsiaTheme="minorHAnsi" w:hAnsi="Calibri Light" w:cs="Calibri Light"/>
      <w:b w:val="0"/>
      <w:bCs/>
      <w:color w:val="000000" w:themeColor="text1"/>
      <w:sz w:val="22"/>
      <w:szCs w:val="22"/>
      <w:lang w:val="en-US" w:eastAsia="en-US"/>
    </w:rPr>
  </w:style>
  <w:style w:type="paragraph" w:styleId="BodyText">
    <w:name w:val="Body Text"/>
    <w:basedOn w:val="Normal"/>
    <w:link w:val="BodyTextChar"/>
    <w:uiPriority w:val="99"/>
    <w:semiHidden/>
    <w:unhideWhenUsed/>
    <w:rsid w:val="00CA1CB6"/>
    <w:pPr>
      <w:spacing w:after="120"/>
    </w:pPr>
  </w:style>
  <w:style w:type="character" w:customStyle="1" w:styleId="BodyTextChar">
    <w:name w:val="Body Text Char"/>
    <w:basedOn w:val="DefaultParagraphFont"/>
    <w:link w:val="BodyText"/>
    <w:uiPriority w:val="99"/>
    <w:semiHidden/>
    <w:rsid w:val="00CA1CB6"/>
    <w:rPr>
      <w:rFonts w:ascii="Calibri Light" w:hAnsi="Calibri Light"/>
      <w:sz w:val="22"/>
      <w:lang w:val="en-US"/>
    </w:rPr>
  </w:style>
  <w:style w:type="table" w:customStyle="1" w:styleId="TableGrid1">
    <w:name w:val="Table Grid1"/>
    <w:basedOn w:val="TableNormal"/>
    <w:next w:val="TableGrid"/>
    <w:rsid w:val="00FF74B3"/>
    <w:rPr>
      <w:rFonts w:eastAsia="Cambria"/>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1584">
      <w:bodyDiv w:val="1"/>
      <w:marLeft w:val="0"/>
      <w:marRight w:val="0"/>
      <w:marTop w:val="0"/>
      <w:marBottom w:val="0"/>
      <w:divBdr>
        <w:top w:val="none" w:sz="0" w:space="0" w:color="auto"/>
        <w:left w:val="none" w:sz="0" w:space="0" w:color="auto"/>
        <w:bottom w:val="none" w:sz="0" w:space="0" w:color="auto"/>
        <w:right w:val="none" w:sz="0" w:space="0" w:color="auto"/>
      </w:divBdr>
    </w:div>
    <w:div w:id="93134358">
      <w:bodyDiv w:val="1"/>
      <w:marLeft w:val="0"/>
      <w:marRight w:val="0"/>
      <w:marTop w:val="0"/>
      <w:marBottom w:val="0"/>
      <w:divBdr>
        <w:top w:val="none" w:sz="0" w:space="0" w:color="auto"/>
        <w:left w:val="none" w:sz="0" w:space="0" w:color="auto"/>
        <w:bottom w:val="none" w:sz="0" w:space="0" w:color="auto"/>
        <w:right w:val="none" w:sz="0" w:space="0" w:color="auto"/>
      </w:divBdr>
    </w:div>
    <w:div w:id="98257893">
      <w:bodyDiv w:val="1"/>
      <w:marLeft w:val="0"/>
      <w:marRight w:val="0"/>
      <w:marTop w:val="0"/>
      <w:marBottom w:val="0"/>
      <w:divBdr>
        <w:top w:val="none" w:sz="0" w:space="0" w:color="auto"/>
        <w:left w:val="none" w:sz="0" w:space="0" w:color="auto"/>
        <w:bottom w:val="none" w:sz="0" w:space="0" w:color="auto"/>
        <w:right w:val="none" w:sz="0" w:space="0" w:color="auto"/>
      </w:divBdr>
    </w:div>
    <w:div w:id="98566254">
      <w:bodyDiv w:val="1"/>
      <w:marLeft w:val="0"/>
      <w:marRight w:val="0"/>
      <w:marTop w:val="0"/>
      <w:marBottom w:val="0"/>
      <w:divBdr>
        <w:top w:val="none" w:sz="0" w:space="0" w:color="auto"/>
        <w:left w:val="none" w:sz="0" w:space="0" w:color="auto"/>
        <w:bottom w:val="none" w:sz="0" w:space="0" w:color="auto"/>
        <w:right w:val="none" w:sz="0" w:space="0" w:color="auto"/>
      </w:divBdr>
      <w:divsChild>
        <w:div w:id="182184206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08136088">
      <w:bodyDiv w:val="1"/>
      <w:marLeft w:val="0"/>
      <w:marRight w:val="0"/>
      <w:marTop w:val="0"/>
      <w:marBottom w:val="0"/>
      <w:divBdr>
        <w:top w:val="none" w:sz="0" w:space="0" w:color="auto"/>
        <w:left w:val="none" w:sz="0" w:space="0" w:color="auto"/>
        <w:bottom w:val="none" w:sz="0" w:space="0" w:color="auto"/>
        <w:right w:val="none" w:sz="0" w:space="0" w:color="auto"/>
      </w:divBdr>
    </w:div>
    <w:div w:id="123887516">
      <w:bodyDiv w:val="1"/>
      <w:marLeft w:val="0"/>
      <w:marRight w:val="0"/>
      <w:marTop w:val="0"/>
      <w:marBottom w:val="0"/>
      <w:divBdr>
        <w:top w:val="none" w:sz="0" w:space="0" w:color="auto"/>
        <w:left w:val="none" w:sz="0" w:space="0" w:color="auto"/>
        <w:bottom w:val="none" w:sz="0" w:space="0" w:color="auto"/>
        <w:right w:val="none" w:sz="0" w:space="0" w:color="auto"/>
      </w:divBdr>
      <w:divsChild>
        <w:div w:id="56094625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3914941">
      <w:bodyDiv w:val="1"/>
      <w:marLeft w:val="0"/>
      <w:marRight w:val="0"/>
      <w:marTop w:val="0"/>
      <w:marBottom w:val="0"/>
      <w:divBdr>
        <w:top w:val="none" w:sz="0" w:space="0" w:color="auto"/>
        <w:left w:val="none" w:sz="0" w:space="0" w:color="auto"/>
        <w:bottom w:val="none" w:sz="0" w:space="0" w:color="auto"/>
        <w:right w:val="none" w:sz="0" w:space="0" w:color="auto"/>
      </w:divBdr>
      <w:divsChild>
        <w:div w:id="1159224558">
          <w:marLeft w:val="562"/>
          <w:marRight w:val="0"/>
          <w:marTop w:val="180"/>
          <w:marBottom w:val="0"/>
          <w:divBdr>
            <w:top w:val="none" w:sz="0" w:space="0" w:color="auto"/>
            <w:left w:val="none" w:sz="0" w:space="0" w:color="auto"/>
            <w:bottom w:val="none" w:sz="0" w:space="0" w:color="auto"/>
            <w:right w:val="none" w:sz="0" w:space="0" w:color="auto"/>
          </w:divBdr>
        </w:div>
        <w:div w:id="880673893">
          <w:marLeft w:val="562"/>
          <w:marRight w:val="0"/>
          <w:marTop w:val="180"/>
          <w:marBottom w:val="0"/>
          <w:divBdr>
            <w:top w:val="none" w:sz="0" w:space="0" w:color="auto"/>
            <w:left w:val="none" w:sz="0" w:space="0" w:color="auto"/>
            <w:bottom w:val="none" w:sz="0" w:space="0" w:color="auto"/>
            <w:right w:val="none" w:sz="0" w:space="0" w:color="auto"/>
          </w:divBdr>
        </w:div>
        <w:div w:id="1772627465">
          <w:marLeft w:val="562"/>
          <w:marRight w:val="0"/>
          <w:marTop w:val="180"/>
          <w:marBottom w:val="0"/>
          <w:divBdr>
            <w:top w:val="none" w:sz="0" w:space="0" w:color="auto"/>
            <w:left w:val="none" w:sz="0" w:space="0" w:color="auto"/>
            <w:bottom w:val="none" w:sz="0" w:space="0" w:color="auto"/>
            <w:right w:val="none" w:sz="0" w:space="0" w:color="auto"/>
          </w:divBdr>
        </w:div>
        <w:div w:id="322396353">
          <w:marLeft w:val="562"/>
          <w:marRight w:val="0"/>
          <w:marTop w:val="180"/>
          <w:marBottom w:val="0"/>
          <w:divBdr>
            <w:top w:val="none" w:sz="0" w:space="0" w:color="auto"/>
            <w:left w:val="none" w:sz="0" w:space="0" w:color="auto"/>
            <w:bottom w:val="none" w:sz="0" w:space="0" w:color="auto"/>
            <w:right w:val="none" w:sz="0" w:space="0" w:color="auto"/>
          </w:divBdr>
        </w:div>
        <w:div w:id="1928229535">
          <w:marLeft w:val="562"/>
          <w:marRight w:val="0"/>
          <w:marTop w:val="180"/>
          <w:marBottom w:val="0"/>
          <w:divBdr>
            <w:top w:val="none" w:sz="0" w:space="0" w:color="auto"/>
            <w:left w:val="none" w:sz="0" w:space="0" w:color="auto"/>
            <w:bottom w:val="none" w:sz="0" w:space="0" w:color="auto"/>
            <w:right w:val="none" w:sz="0" w:space="0" w:color="auto"/>
          </w:divBdr>
        </w:div>
        <w:div w:id="1533807606">
          <w:marLeft w:val="562"/>
          <w:marRight w:val="0"/>
          <w:marTop w:val="180"/>
          <w:marBottom w:val="0"/>
          <w:divBdr>
            <w:top w:val="none" w:sz="0" w:space="0" w:color="auto"/>
            <w:left w:val="none" w:sz="0" w:space="0" w:color="auto"/>
            <w:bottom w:val="none" w:sz="0" w:space="0" w:color="auto"/>
            <w:right w:val="none" w:sz="0" w:space="0" w:color="auto"/>
          </w:divBdr>
        </w:div>
        <w:div w:id="1372266679">
          <w:marLeft w:val="562"/>
          <w:marRight w:val="0"/>
          <w:marTop w:val="180"/>
          <w:marBottom w:val="0"/>
          <w:divBdr>
            <w:top w:val="none" w:sz="0" w:space="0" w:color="auto"/>
            <w:left w:val="none" w:sz="0" w:space="0" w:color="auto"/>
            <w:bottom w:val="none" w:sz="0" w:space="0" w:color="auto"/>
            <w:right w:val="none" w:sz="0" w:space="0" w:color="auto"/>
          </w:divBdr>
        </w:div>
        <w:div w:id="1229194124">
          <w:marLeft w:val="562"/>
          <w:marRight w:val="0"/>
          <w:marTop w:val="180"/>
          <w:marBottom w:val="0"/>
          <w:divBdr>
            <w:top w:val="none" w:sz="0" w:space="0" w:color="auto"/>
            <w:left w:val="none" w:sz="0" w:space="0" w:color="auto"/>
            <w:bottom w:val="none" w:sz="0" w:space="0" w:color="auto"/>
            <w:right w:val="none" w:sz="0" w:space="0" w:color="auto"/>
          </w:divBdr>
        </w:div>
      </w:divsChild>
    </w:div>
    <w:div w:id="139538400">
      <w:bodyDiv w:val="1"/>
      <w:marLeft w:val="0"/>
      <w:marRight w:val="0"/>
      <w:marTop w:val="0"/>
      <w:marBottom w:val="0"/>
      <w:divBdr>
        <w:top w:val="none" w:sz="0" w:space="0" w:color="auto"/>
        <w:left w:val="none" w:sz="0" w:space="0" w:color="auto"/>
        <w:bottom w:val="none" w:sz="0" w:space="0" w:color="auto"/>
        <w:right w:val="none" w:sz="0" w:space="0" w:color="auto"/>
      </w:divBdr>
    </w:div>
    <w:div w:id="187106672">
      <w:bodyDiv w:val="1"/>
      <w:marLeft w:val="0"/>
      <w:marRight w:val="0"/>
      <w:marTop w:val="0"/>
      <w:marBottom w:val="0"/>
      <w:divBdr>
        <w:top w:val="none" w:sz="0" w:space="0" w:color="auto"/>
        <w:left w:val="none" w:sz="0" w:space="0" w:color="auto"/>
        <w:bottom w:val="none" w:sz="0" w:space="0" w:color="auto"/>
        <w:right w:val="none" w:sz="0" w:space="0" w:color="auto"/>
      </w:divBdr>
    </w:div>
    <w:div w:id="189536626">
      <w:bodyDiv w:val="1"/>
      <w:marLeft w:val="0"/>
      <w:marRight w:val="0"/>
      <w:marTop w:val="0"/>
      <w:marBottom w:val="0"/>
      <w:divBdr>
        <w:top w:val="none" w:sz="0" w:space="0" w:color="auto"/>
        <w:left w:val="none" w:sz="0" w:space="0" w:color="auto"/>
        <w:bottom w:val="none" w:sz="0" w:space="0" w:color="auto"/>
        <w:right w:val="none" w:sz="0" w:space="0" w:color="auto"/>
      </w:divBdr>
    </w:div>
    <w:div w:id="243539289">
      <w:bodyDiv w:val="1"/>
      <w:marLeft w:val="0"/>
      <w:marRight w:val="0"/>
      <w:marTop w:val="0"/>
      <w:marBottom w:val="0"/>
      <w:divBdr>
        <w:top w:val="none" w:sz="0" w:space="0" w:color="auto"/>
        <w:left w:val="none" w:sz="0" w:space="0" w:color="auto"/>
        <w:bottom w:val="none" w:sz="0" w:space="0" w:color="auto"/>
        <w:right w:val="none" w:sz="0" w:space="0" w:color="auto"/>
      </w:divBdr>
    </w:div>
    <w:div w:id="268125353">
      <w:bodyDiv w:val="1"/>
      <w:marLeft w:val="0"/>
      <w:marRight w:val="0"/>
      <w:marTop w:val="0"/>
      <w:marBottom w:val="0"/>
      <w:divBdr>
        <w:top w:val="none" w:sz="0" w:space="0" w:color="auto"/>
        <w:left w:val="none" w:sz="0" w:space="0" w:color="auto"/>
        <w:bottom w:val="none" w:sz="0" w:space="0" w:color="auto"/>
        <w:right w:val="none" w:sz="0" w:space="0" w:color="auto"/>
      </w:divBdr>
    </w:div>
    <w:div w:id="317661017">
      <w:bodyDiv w:val="1"/>
      <w:marLeft w:val="0"/>
      <w:marRight w:val="0"/>
      <w:marTop w:val="0"/>
      <w:marBottom w:val="0"/>
      <w:divBdr>
        <w:top w:val="none" w:sz="0" w:space="0" w:color="auto"/>
        <w:left w:val="none" w:sz="0" w:space="0" w:color="auto"/>
        <w:bottom w:val="none" w:sz="0" w:space="0" w:color="auto"/>
        <w:right w:val="none" w:sz="0" w:space="0" w:color="auto"/>
      </w:divBdr>
    </w:div>
    <w:div w:id="370425371">
      <w:bodyDiv w:val="1"/>
      <w:marLeft w:val="0"/>
      <w:marRight w:val="0"/>
      <w:marTop w:val="0"/>
      <w:marBottom w:val="0"/>
      <w:divBdr>
        <w:top w:val="none" w:sz="0" w:space="0" w:color="auto"/>
        <w:left w:val="none" w:sz="0" w:space="0" w:color="auto"/>
        <w:bottom w:val="none" w:sz="0" w:space="0" w:color="auto"/>
        <w:right w:val="none" w:sz="0" w:space="0" w:color="auto"/>
      </w:divBdr>
    </w:div>
    <w:div w:id="405425114">
      <w:bodyDiv w:val="1"/>
      <w:marLeft w:val="0"/>
      <w:marRight w:val="0"/>
      <w:marTop w:val="0"/>
      <w:marBottom w:val="0"/>
      <w:divBdr>
        <w:top w:val="none" w:sz="0" w:space="0" w:color="auto"/>
        <w:left w:val="none" w:sz="0" w:space="0" w:color="auto"/>
        <w:bottom w:val="none" w:sz="0" w:space="0" w:color="auto"/>
        <w:right w:val="none" w:sz="0" w:space="0" w:color="auto"/>
      </w:divBdr>
    </w:div>
    <w:div w:id="486826079">
      <w:bodyDiv w:val="1"/>
      <w:marLeft w:val="0"/>
      <w:marRight w:val="0"/>
      <w:marTop w:val="0"/>
      <w:marBottom w:val="0"/>
      <w:divBdr>
        <w:top w:val="none" w:sz="0" w:space="0" w:color="auto"/>
        <w:left w:val="none" w:sz="0" w:space="0" w:color="auto"/>
        <w:bottom w:val="none" w:sz="0" w:space="0" w:color="auto"/>
        <w:right w:val="none" w:sz="0" w:space="0" w:color="auto"/>
      </w:divBdr>
    </w:div>
    <w:div w:id="518156576">
      <w:bodyDiv w:val="1"/>
      <w:marLeft w:val="0"/>
      <w:marRight w:val="0"/>
      <w:marTop w:val="0"/>
      <w:marBottom w:val="0"/>
      <w:divBdr>
        <w:top w:val="none" w:sz="0" w:space="0" w:color="auto"/>
        <w:left w:val="none" w:sz="0" w:space="0" w:color="auto"/>
        <w:bottom w:val="none" w:sz="0" w:space="0" w:color="auto"/>
        <w:right w:val="none" w:sz="0" w:space="0" w:color="auto"/>
      </w:divBdr>
    </w:div>
    <w:div w:id="525675098">
      <w:bodyDiv w:val="1"/>
      <w:marLeft w:val="0"/>
      <w:marRight w:val="0"/>
      <w:marTop w:val="0"/>
      <w:marBottom w:val="0"/>
      <w:divBdr>
        <w:top w:val="none" w:sz="0" w:space="0" w:color="auto"/>
        <w:left w:val="none" w:sz="0" w:space="0" w:color="auto"/>
        <w:bottom w:val="none" w:sz="0" w:space="0" w:color="auto"/>
        <w:right w:val="none" w:sz="0" w:space="0" w:color="auto"/>
      </w:divBdr>
    </w:div>
    <w:div w:id="561914875">
      <w:bodyDiv w:val="1"/>
      <w:marLeft w:val="0"/>
      <w:marRight w:val="0"/>
      <w:marTop w:val="0"/>
      <w:marBottom w:val="0"/>
      <w:divBdr>
        <w:top w:val="none" w:sz="0" w:space="0" w:color="auto"/>
        <w:left w:val="none" w:sz="0" w:space="0" w:color="auto"/>
        <w:bottom w:val="none" w:sz="0" w:space="0" w:color="auto"/>
        <w:right w:val="none" w:sz="0" w:space="0" w:color="auto"/>
      </w:divBdr>
    </w:div>
    <w:div w:id="568200133">
      <w:bodyDiv w:val="1"/>
      <w:marLeft w:val="0"/>
      <w:marRight w:val="0"/>
      <w:marTop w:val="0"/>
      <w:marBottom w:val="0"/>
      <w:divBdr>
        <w:top w:val="none" w:sz="0" w:space="0" w:color="auto"/>
        <w:left w:val="none" w:sz="0" w:space="0" w:color="auto"/>
        <w:bottom w:val="none" w:sz="0" w:space="0" w:color="auto"/>
        <w:right w:val="none" w:sz="0" w:space="0" w:color="auto"/>
      </w:divBdr>
    </w:div>
    <w:div w:id="582185010">
      <w:bodyDiv w:val="1"/>
      <w:marLeft w:val="0"/>
      <w:marRight w:val="0"/>
      <w:marTop w:val="0"/>
      <w:marBottom w:val="0"/>
      <w:divBdr>
        <w:top w:val="none" w:sz="0" w:space="0" w:color="auto"/>
        <w:left w:val="none" w:sz="0" w:space="0" w:color="auto"/>
        <w:bottom w:val="none" w:sz="0" w:space="0" w:color="auto"/>
        <w:right w:val="none" w:sz="0" w:space="0" w:color="auto"/>
      </w:divBdr>
    </w:div>
    <w:div w:id="634289204">
      <w:bodyDiv w:val="1"/>
      <w:marLeft w:val="0"/>
      <w:marRight w:val="0"/>
      <w:marTop w:val="0"/>
      <w:marBottom w:val="0"/>
      <w:divBdr>
        <w:top w:val="none" w:sz="0" w:space="0" w:color="auto"/>
        <w:left w:val="none" w:sz="0" w:space="0" w:color="auto"/>
        <w:bottom w:val="none" w:sz="0" w:space="0" w:color="auto"/>
        <w:right w:val="none" w:sz="0" w:space="0" w:color="auto"/>
      </w:divBdr>
    </w:div>
    <w:div w:id="664288455">
      <w:bodyDiv w:val="1"/>
      <w:marLeft w:val="0"/>
      <w:marRight w:val="0"/>
      <w:marTop w:val="0"/>
      <w:marBottom w:val="0"/>
      <w:divBdr>
        <w:top w:val="none" w:sz="0" w:space="0" w:color="auto"/>
        <w:left w:val="none" w:sz="0" w:space="0" w:color="auto"/>
        <w:bottom w:val="none" w:sz="0" w:space="0" w:color="auto"/>
        <w:right w:val="none" w:sz="0" w:space="0" w:color="auto"/>
      </w:divBdr>
    </w:div>
    <w:div w:id="679894703">
      <w:bodyDiv w:val="1"/>
      <w:marLeft w:val="0"/>
      <w:marRight w:val="0"/>
      <w:marTop w:val="0"/>
      <w:marBottom w:val="0"/>
      <w:divBdr>
        <w:top w:val="none" w:sz="0" w:space="0" w:color="auto"/>
        <w:left w:val="none" w:sz="0" w:space="0" w:color="auto"/>
        <w:bottom w:val="none" w:sz="0" w:space="0" w:color="auto"/>
        <w:right w:val="none" w:sz="0" w:space="0" w:color="auto"/>
      </w:divBdr>
    </w:div>
    <w:div w:id="695934552">
      <w:bodyDiv w:val="1"/>
      <w:marLeft w:val="0"/>
      <w:marRight w:val="0"/>
      <w:marTop w:val="0"/>
      <w:marBottom w:val="0"/>
      <w:divBdr>
        <w:top w:val="none" w:sz="0" w:space="0" w:color="auto"/>
        <w:left w:val="none" w:sz="0" w:space="0" w:color="auto"/>
        <w:bottom w:val="none" w:sz="0" w:space="0" w:color="auto"/>
        <w:right w:val="none" w:sz="0" w:space="0" w:color="auto"/>
      </w:divBdr>
    </w:div>
    <w:div w:id="707296299">
      <w:bodyDiv w:val="1"/>
      <w:marLeft w:val="0"/>
      <w:marRight w:val="0"/>
      <w:marTop w:val="0"/>
      <w:marBottom w:val="0"/>
      <w:divBdr>
        <w:top w:val="none" w:sz="0" w:space="0" w:color="auto"/>
        <w:left w:val="none" w:sz="0" w:space="0" w:color="auto"/>
        <w:bottom w:val="none" w:sz="0" w:space="0" w:color="auto"/>
        <w:right w:val="none" w:sz="0" w:space="0" w:color="auto"/>
      </w:divBdr>
    </w:div>
    <w:div w:id="749498525">
      <w:bodyDiv w:val="1"/>
      <w:marLeft w:val="0"/>
      <w:marRight w:val="0"/>
      <w:marTop w:val="0"/>
      <w:marBottom w:val="0"/>
      <w:divBdr>
        <w:top w:val="none" w:sz="0" w:space="0" w:color="auto"/>
        <w:left w:val="none" w:sz="0" w:space="0" w:color="auto"/>
        <w:bottom w:val="none" w:sz="0" w:space="0" w:color="auto"/>
        <w:right w:val="none" w:sz="0" w:space="0" w:color="auto"/>
      </w:divBdr>
    </w:div>
    <w:div w:id="763185069">
      <w:bodyDiv w:val="1"/>
      <w:marLeft w:val="0"/>
      <w:marRight w:val="0"/>
      <w:marTop w:val="0"/>
      <w:marBottom w:val="0"/>
      <w:divBdr>
        <w:top w:val="none" w:sz="0" w:space="0" w:color="auto"/>
        <w:left w:val="none" w:sz="0" w:space="0" w:color="auto"/>
        <w:bottom w:val="none" w:sz="0" w:space="0" w:color="auto"/>
        <w:right w:val="none" w:sz="0" w:space="0" w:color="auto"/>
      </w:divBdr>
    </w:div>
    <w:div w:id="832988035">
      <w:bodyDiv w:val="1"/>
      <w:marLeft w:val="0"/>
      <w:marRight w:val="0"/>
      <w:marTop w:val="0"/>
      <w:marBottom w:val="0"/>
      <w:divBdr>
        <w:top w:val="none" w:sz="0" w:space="0" w:color="auto"/>
        <w:left w:val="none" w:sz="0" w:space="0" w:color="auto"/>
        <w:bottom w:val="none" w:sz="0" w:space="0" w:color="auto"/>
        <w:right w:val="none" w:sz="0" w:space="0" w:color="auto"/>
      </w:divBdr>
    </w:div>
    <w:div w:id="833840513">
      <w:bodyDiv w:val="1"/>
      <w:marLeft w:val="0"/>
      <w:marRight w:val="0"/>
      <w:marTop w:val="0"/>
      <w:marBottom w:val="0"/>
      <w:divBdr>
        <w:top w:val="none" w:sz="0" w:space="0" w:color="auto"/>
        <w:left w:val="none" w:sz="0" w:space="0" w:color="auto"/>
        <w:bottom w:val="none" w:sz="0" w:space="0" w:color="auto"/>
        <w:right w:val="none" w:sz="0" w:space="0" w:color="auto"/>
      </w:divBdr>
    </w:div>
    <w:div w:id="882182431">
      <w:bodyDiv w:val="1"/>
      <w:marLeft w:val="0"/>
      <w:marRight w:val="0"/>
      <w:marTop w:val="0"/>
      <w:marBottom w:val="0"/>
      <w:divBdr>
        <w:top w:val="none" w:sz="0" w:space="0" w:color="auto"/>
        <w:left w:val="none" w:sz="0" w:space="0" w:color="auto"/>
        <w:bottom w:val="none" w:sz="0" w:space="0" w:color="auto"/>
        <w:right w:val="none" w:sz="0" w:space="0" w:color="auto"/>
      </w:divBdr>
    </w:div>
    <w:div w:id="947855791">
      <w:bodyDiv w:val="1"/>
      <w:marLeft w:val="0"/>
      <w:marRight w:val="0"/>
      <w:marTop w:val="0"/>
      <w:marBottom w:val="0"/>
      <w:divBdr>
        <w:top w:val="none" w:sz="0" w:space="0" w:color="auto"/>
        <w:left w:val="none" w:sz="0" w:space="0" w:color="auto"/>
        <w:bottom w:val="none" w:sz="0" w:space="0" w:color="auto"/>
        <w:right w:val="none" w:sz="0" w:space="0" w:color="auto"/>
      </w:divBdr>
    </w:div>
    <w:div w:id="1000354974">
      <w:bodyDiv w:val="1"/>
      <w:marLeft w:val="0"/>
      <w:marRight w:val="0"/>
      <w:marTop w:val="0"/>
      <w:marBottom w:val="0"/>
      <w:divBdr>
        <w:top w:val="none" w:sz="0" w:space="0" w:color="auto"/>
        <w:left w:val="none" w:sz="0" w:space="0" w:color="auto"/>
        <w:bottom w:val="none" w:sz="0" w:space="0" w:color="auto"/>
        <w:right w:val="none" w:sz="0" w:space="0" w:color="auto"/>
      </w:divBdr>
    </w:div>
    <w:div w:id="1007712555">
      <w:bodyDiv w:val="1"/>
      <w:marLeft w:val="0"/>
      <w:marRight w:val="0"/>
      <w:marTop w:val="0"/>
      <w:marBottom w:val="0"/>
      <w:divBdr>
        <w:top w:val="none" w:sz="0" w:space="0" w:color="auto"/>
        <w:left w:val="none" w:sz="0" w:space="0" w:color="auto"/>
        <w:bottom w:val="none" w:sz="0" w:space="0" w:color="auto"/>
        <w:right w:val="none" w:sz="0" w:space="0" w:color="auto"/>
      </w:divBdr>
      <w:divsChild>
        <w:div w:id="75971328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015696089">
      <w:bodyDiv w:val="1"/>
      <w:marLeft w:val="0"/>
      <w:marRight w:val="0"/>
      <w:marTop w:val="0"/>
      <w:marBottom w:val="0"/>
      <w:divBdr>
        <w:top w:val="none" w:sz="0" w:space="0" w:color="auto"/>
        <w:left w:val="none" w:sz="0" w:space="0" w:color="auto"/>
        <w:bottom w:val="none" w:sz="0" w:space="0" w:color="auto"/>
        <w:right w:val="none" w:sz="0" w:space="0" w:color="auto"/>
      </w:divBdr>
    </w:div>
    <w:div w:id="1037049849">
      <w:bodyDiv w:val="1"/>
      <w:marLeft w:val="0"/>
      <w:marRight w:val="0"/>
      <w:marTop w:val="0"/>
      <w:marBottom w:val="0"/>
      <w:divBdr>
        <w:top w:val="none" w:sz="0" w:space="0" w:color="auto"/>
        <w:left w:val="none" w:sz="0" w:space="0" w:color="auto"/>
        <w:bottom w:val="none" w:sz="0" w:space="0" w:color="auto"/>
        <w:right w:val="none" w:sz="0" w:space="0" w:color="auto"/>
      </w:divBdr>
    </w:div>
    <w:div w:id="1055355689">
      <w:bodyDiv w:val="1"/>
      <w:marLeft w:val="0"/>
      <w:marRight w:val="0"/>
      <w:marTop w:val="0"/>
      <w:marBottom w:val="0"/>
      <w:divBdr>
        <w:top w:val="none" w:sz="0" w:space="0" w:color="auto"/>
        <w:left w:val="none" w:sz="0" w:space="0" w:color="auto"/>
        <w:bottom w:val="none" w:sz="0" w:space="0" w:color="auto"/>
        <w:right w:val="none" w:sz="0" w:space="0" w:color="auto"/>
      </w:divBdr>
    </w:div>
    <w:div w:id="1063480071">
      <w:bodyDiv w:val="1"/>
      <w:marLeft w:val="0"/>
      <w:marRight w:val="0"/>
      <w:marTop w:val="0"/>
      <w:marBottom w:val="0"/>
      <w:divBdr>
        <w:top w:val="none" w:sz="0" w:space="0" w:color="auto"/>
        <w:left w:val="none" w:sz="0" w:space="0" w:color="auto"/>
        <w:bottom w:val="none" w:sz="0" w:space="0" w:color="auto"/>
        <w:right w:val="none" w:sz="0" w:space="0" w:color="auto"/>
      </w:divBdr>
    </w:div>
    <w:div w:id="1066489559">
      <w:bodyDiv w:val="1"/>
      <w:marLeft w:val="0"/>
      <w:marRight w:val="0"/>
      <w:marTop w:val="0"/>
      <w:marBottom w:val="0"/>
      <w:divBdr>
        <w:top w:val="none" w:sz="0" w:space="0" w:color="auto"/>
        <w:left w:val="none" w:sz="0" w:space="0" w:color="auto"/>
        <w:bottom w:val="none" w:sz="0" w:space="0" w:color="auto"/>
        <w:right w:val="none" w:sz="0" w:space="0" w:color="auto"/>
      </w:divBdr>
      <w:divsChild>
        <w:div w:id="40915949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110514464">
      <w:bodyDiv w:val="1"/>
      <w:marLeft w:val="0"/>
      <w:marRight w:val="0"/>
      <w:marTop w:val="0"/>
      <w:marBottom w:val="0"/>
      <w:divBdr>
        <w:top w:val="none" w:sz="0" w:space="0" w:color="auto"/>
        <w:left w:val="none" w:sz="0" w:space="0" w:color="auto"/>
        <w:bottom w:val="none" w:sz="0" w:space="0" w:color="auto"/>
        <w:right w:val="none" w:sz="0" w:space="0" w:color="auto"/>
      </w:divBdr>
    </w:div>
    <w:div w:id="1135180046">
      <w:bodyDiv w:val="1"/>
      <w:marLeft w:val="0"/>
      <w:marRight w:val="0"/>
      <w:marTop w:val="0"/>
      <w:marBottom w:val="0"/>
      <w:divBdr>
        <w:top w:val="none" w:sz="0" w:space="0" w:color="auto"/>
        <w:left w:val="none" w:sz="0" w:space="0" w:color="auto"/>
        <w:bottom w:val="none" w:sz="0" w:space="0" w:color="auto"/>
        <w:right w:val="none" w:sz="0" w:space="0" w:color="auto"/>
      </w:divBdr>
    </w:div>
    <w:div w:id="1146780809">
      <w:bodyDiv w:val="1"/>
      <w:marLeft w:val="0"/>
      <w:marRight w:val="0"/>
      <w:marTop w:val="0"/>
      <w:marBottom w:val="0"/>
      <w:divBdr>
        <w:top w:val="none" w:sz="0" w:space="0" w:color="auto"/>
        <w:left w:val="none" w:sz="0" w:space="0" w:color="auto"/>
        <w:bottom w:val="none" w:sz="0" w:space="0" w:color="auto"/>
        <w:right w:val="none" w:sz="0" w:space="0" w:color="auto"/>
      </w:divBdr>
    </w:div>
    <w:div w:id="1153133052">
      <w:bodyDiv w:val="1"/>
      <w:marLeft w:val="0"/>
      <w:marRight w:val="0"/>
      <w:marTop w:val="0"/>
      <w:marBottom w:val="0"/>
      <w:divBdr>
        <w:top w:val="none" w:sz="0" w:space="0" w:color="auto"/>
        <w:left w:val="none" w:sz="0" w:space="0" w:color="auto"/>
        <w:bottom w:val="none" w:sz="0" w:space="0" w:color="auto"/>
        <w:right w:val="none" w:sz="0" w:space="0" w:color="auto"/>
      </w:divBdr>
    </w:div>
    <w:div w:id="1157303269">
      <w:bodyDiv w:val="1"/>
      <w:marLeft w:val="0"/>
      <w:marRight w:val="0"/>
      <w:marTop w:val="0"/>
      <w:marBottom w:val="0"/>
      <w:divBdr>
        <w:top w:val="none" w:sz="0" w:space="0" w:color="auto"/>
        <w:left w:val="none" w:sz="0" w:space="0" w:color="auto"/>
        <w:bottom w:val="none" w:sz="0" w:space="0" w:color="auto"/>
        <w:right w:val="none" w:sz="0" w:space="0" w:color="auto"/>
      </w:divBdr>
      <w:divsChild>
        <w:div w:id="2079667858">
          <w:marLeft w:val="562"/>
          <w:marRight w:val="0"/>
          <w:marTop w:val="180"/>
          <w:marBottom w:val="0"/>
          <w:divBdr>
            <w:top w:val="none" w:sz="0" w:space="0" w:color="auto"/>
            <w:left w:val="none" w:sz="0" w:space="0" w:color="auto"/>
            <w:bottom w:val="none" w:sz="0" w:space="0" w:color="auto"/>
            <w:right w:val="none" w:sz="0" w:space="0" w:color="auto"/>
          </w:divBdr>
        </w:div>
        <w:div w:id="928777829">
          <w:marLeft w:val="562"/>
          <w:marRight w:val="0"/>
          <w:marTop w:val="180"/>
          <w:marBottom w:val="0"/>
          <w:divBdr>
            <w:top w:val="none" w:sz="0" w:space="0" w:color="auto"/>
            <w:left w:val="none" w:sz="0" w:space="0" w:color="auto"/>
            <w:bottom w:val="none" w:sz="0" w:space="0" w:color="auto"/>
            <w:right w:val="none" w:sz="0" w:space="0" w:color="auto"/>
          </w:divBdr>
        </w:div>
        <w:div w:id="1125269657">
          <w:marLeft w:val="562"/>
          <w:marRight w:val="0"/>
          <w:marTop w:val="180"/>
          <w:marBottom w:val="0"/>
          <w:divBdr>
            <w:top w:val="none" w:sz="0" w:space="0" w:color="auto"/>
            <w:left w:val="none" w:sz="0" w:space="0" w:color="auto"/>
            <w:bottom w:val="none" w:sz="0" w:space="0" w:color="auto"/>
            <w:right w:val="none" w:sz="0" w:space="0" w:color="auto"/>
          </w:divBdr>
        </w:div>
        <w:div w:id="1418288710">
          <w:marLeft w:val="562"/>
          <w:marRight w:val="0"/>
          <w:marTop w:val="180"/>
          <w:marBottom w:val="0"/>
          <w:divBdr>
            <w:top w:val="none" w:sz="0" w:space="0" w:color="auto"/>
            <w:left w:val="none" w:sz="0" w:space="0" w:color="auto"/>
            <w:bottom w:val="none" w:sz="0" w:space="0" w:color="auto"/>
            <w:right w:val="none" w:sz="0" w:space="0" w:color="auto"/>
          </w:divBdr>
        </w:div>
        <w:div w:id="1164469082">
          <w:marLeft w:val="562"/>
          <w:marRight w:val="0"/>
          <w:marTop w:val="180"/>
          <w:marBottom w:val="0"/>
          <w:divBdr>
            <w:top w:val="none" w:sz="0" w:space="0" w:color="auto"/>
            <w:left w:val="none" w:sz="0" w:space="0" w:color="auto"/>
            <w:bottom w:val="none" w:sz="0" w:space="0" w:color="auto"/>
            <w:right w:val="none" w:sz="0" w:space="0" w:color="auto"/>
          </w:divBdr>
        </w:div>
        <w:div w:id="554240081">
          <w:marLeft w:val="562"/>
          <w:marRight w:val="0"/>
          <w:marTop w:val="180"/>
          <w:marBottom w:val="0"/>
          <w:divBdr>
            <w:top w:val="none" w:sz="0" w:space="0" w:color="auto"/>
            <w:left w:val="none" w:sz="0" w:space="0" w:color="auto"/>
            <w:bottom w:val="none" w:sz="0" w:space="0" w:color="auto"/>
            <w:right w:val="none" w:sz="0" w:space="0" w:color="auto"/>
          </w:divBdr>
        </w:div>
        <w:div w:id="1324627094">
          <w:marLeft w:val="562"/>
          <w:marRight w:val="0"/>
          <w:marTop w:val="180"/>
          <w:marBottom w:val="0"/>
          <w:divBdr>
            <w:top w:val="none" w:sz="0" w:space="0" w:color="auto"/>
            <w:left w:val="none" w:sz="0" w:space="0" w:color="auto"/>
            <w:bottom w:val="none" w:sz="0" w:space="0" w:color="auto"/>
            <w:right w:val="none" w:sz="0" w:space="0" w:color="auto"/>
          </w:divBdr>
        </w:div>
        <w:div w:id="607398570">
          <w:marLeft w:val="562"/>
          <w:marRight w:val="0"/>
          <w:marTop w:val="180"/>
          <w:marBottom w:val="0"/>
          <w:divBdr>
            <w:top w:val="none" w:sz="0" w:space="0" w:color="auto"/>
            <w:left w:val="none" w:sz="0" w:space="0" w:color="auto"/>
            <w:bottom w:val="none" w:sz="0" w:space="0" w:color="auto"/>
            <w:right w:val="none" w:sz="0" w:space="0" w:color="auto"/>
          </w:divBdr>
        </w:div>
      </w:divsChild>
    </w:div>
    <w:div w:id="1176578087">
      <w:bodyDiv w:val="1"/>
      <w:marLeft w:val="0"/>
      <w:marRight w:val="0"/>
      <w:marTop w:val="0"/>
      <w:marBottom w:val="0"/>
      <w:divBdr>
        <w:top w:val="none" w:sz="0" w:space="0" w:color="auto"/>
        <w:left w:val="none" w:sz="0" w:space="0" w:color="auto"/>
        <w:bottom w:val="none" w:sz="0" w:space="0" w:color="auto"/>
        <w:right w:val="none" w:sz="0" w:space="0" w:color="auto"/>
      </w:divBdr>
    </w:div>
    <w:div w:id="1180973469">
      <w:bodyDiv w:val="1"/>
      <w:marLeft w:val="0"/>
      <w:marRight w:val="0"/>
      <w:marTop w:val="0"/>
      <w:marBottom w:val="0"/>
      <w:divBdr>
        <w:top w:val="none" w:sz="0" w:space="0" w:color="auto"/>
        <w:left w:val="none" w:sz="0" w:space="0" w:color="auto"/>
        <w:bottom w:val="none" w:sz="0" w:space="0" w:color="auto"/>
        <w:right w:val="none" w:sz="0" w:space="0" w:color="auto"/>
      </w:divBdr>
    </w:div>
    <w:div w:id="1186598817">
      <w:bodyDiv w:val="1"/>
      <w:marLeft w:val="0"/>
      <w:marRight w:val="0"/>
      <w:marTop w:val="0"/>
      <w:marBottom w:val="0"/>
      <w:divBdr>
        <w:top w:val="none" w:sz="0" w:space="0" w:color="auto"/>
        <w:left w:val="none" w:sz="0" w:space="0" w:color="auto"/>
        <w:bottom w:val="none" w:sz="0" w:space="0" w:color="auto"/>
        <w:right w:val="none" w:sz="0" w:space="0" w:color="auto"/>
      </w:divBdr>
    </w:div>
    <w:div w:id="1216310734">
      <w:bodyDiv w:val="1"/>
      <w:marLeft w:val="0"/>
      <w:marRight w:val="0"/>
      <w:marTop w:val="0"/>
      <w:marBottom w:val="0"/>
      <w:divBdr>
        <w:top w:val="none" w:sz="0" w:space="0" w:color="auto"/>
        <w:left w:val="none" w:sz="0" w:space="0" w:color="auto"/>
        <w:bottom w:val="none" w:sz="0" w:space="0" w:color="auto"/>
        <w:right w:val="none" w:sz="0" w:space="0" w:color="auto"/>
      </w:divBdr>
    </w:div>
    <w:div w:id="1228809738">
      <w:bodyDiv w:val="1"/>
      <w:marLeft w:val="0"/>
      <w:marRight w:val="0"/>
      <w:marTop w:val="0"/>
      <w:marBottom w:val="0"/>
      <w:divBdr>
        <w:top w:val="none" w:sz="0" w:space="0" w:color="auto"/>
        <w:left w:val="none" w:sz="0" w:space="0" w:color="auto"/>
        <w:bottom w:val="none" w:sz="0" w:space="0" w:color="auto"/>
        <w:right w:val="none" w:sz="0" w:space="0" w:color="auto"/>
      </w:divBdr>
    </w:div>
    <w:div w:id="1240754234">
      <w:bodyDiv w:val="1"/>
      <w:marLeft w:val="0"/>
      <w:marRight w:val="0"/>
      <w:marTop w:val="0"/>
      <w:marBottom w:val="0"/>
      <w:divBdr>
        <w:top w:val="none" w:sz="0" w:space="0" w:color="auto"/>
        <w:left w:val="none" w:sz="0" w:space="0" w:color="auto"/>
        <w:bottom w:val="none" w:sz="0" w:space="0" w:color="auto"/>
        <w:right w:val="none" w:sz="0" w:space="0" w:color="auto"/>
      </w:divBdr>
      <w:divsChild>
        <w:div w:id="2061903422">
          <w:marLeft w:val="562"/>
          <w:marRight w:val="0"/>
          <w:marTop w:val="180"/>
          <w:marBottom w:val="0"/>
          <w:divBdr>
            <w:top w:val="none" w:sz="0" w:space="0" w:color="auto"/>
            <w:left w:val="none" w:sz="0" w:space="0" w:color="auto"/>
            <w:bottom w:val="none" w:sz="0" w:space="0" w:color="auto"/>
            <w:right w:val="none" w:sz="0" w:space="0" w:color="auto"/>
          </w:divBdr>
        </w:div>
        <w:div w:id="546913190">
          <w:marLeft w:val="562"/>
          <w:marRight w:val="0"/>
          <w:marTop w:val="180"/>
          <w:marBottom w:val="0"/>
          <w:divBdr>
            <w:top w:val="none" w:sz="0" w:space="0" w:color="auto"/>
            <w:left w:val="none" w:sz="0" w:space="0" w:color="auto"/>
            <w:bottom w:val="none" w:sz="0" w:space="0" w:color="auto"/>
            <w:right w:val="none" w:sz="0" w:space="0" w:color="auto"/>
          </w:divBdr>
        </w:div>
        <w:div w:id="2012365504">
          <w:marLeft w:val="562"/>
          <w:marRight w:val="0"/>
          <w:marTop w:val="180"/>
          <w:marBottom w:val="0"/>
          <w:divBdr>
            <w:top w:val="none" w:sz="0" w:space="0" w:color="auto"/>
            <w:left w:val="none" w:sz="0" w:space="0" w:color="auto"/>
            <w:bottom w:val="none" w:sz="0" w:space="0" w:color="auto"/>
            <w:right w:val="none" w:sz="0" w:space="0" w:color="auto"/>
          </w:divBdr>
        </w:div>
        <w:div w:id="540438914">
          <w:marLeft w:val="562"/>
          <w:marRight w:val="0"/>
          <w:marTop w:val="180"/>
          <w:marBottom w:val="0"/>
          <w:divBdr>
            <w:top w:val="none" w:sz="0" w:space="0" w:color="auto"/>
            <w:left w:val="none" w:sz="0" w:space="0" w:color="auto"/>
            <w:bottom w:val="none" w:sz="0" w:space="0" w:color="auto"/>
            <w:right w:val="none" w:sz="0" w:space="0" w:color="auto"/>
          </w:divBdr>
        </w:div>
        <w:div w:id="1525632993">
          <w:marLeft w:val="562"/>
          <w:marRight w:val="0"/>
          <w:marTop w:val="180"/>
          <w:marBottom w:val="0"/>
          <w:divBdr>
            <w:top w:val="none" w:sz="0" w:space="0" w:color="auto"/>
            <w:left w:val="none" w:sz="0" w:space="0" w:color="auto"/>
            <w:bottom w:val="none" w:sz="0" w:space="0" w:color="auto"/>
            <w:right w:val="none" w:sz="0" w:space="0" w:color="auto"/>
          </w:divBdr>
        </w:div>
        <w:div w:id="264583602">
          <w:marLeft w:val="562"/>
          <w:marRight w:val="0"/>
          <w:marTop w:val="180"/>
          <w:marBottom w:val="0"/>
          <w:divBdr>
            <w:top w:val="none" w:sz="0" w:space="0" w:color="auto"/>
            <w:left w:val="none" w:sz="0" w:space="0" w:color="auto"/>
            <w:bottom w:val="none" w:sz="0" w:space="0" w:color="auto"/>
            <w:right w:val="none" w:sz="0" w:space="0" w:color="auto"/>
          </w:divBdr>
        </w:div>
        <w:div w:id="1710259151">
          <w:marLeft w:val="562"/>
          <w:marRight w:val="0"/>
          <w:marTop w:val="180"/>
          <w:marBottom w:val="0"/>
          <w:divBdr>
            <w:top w:val="none" w:sz="0" w:space="0" w:color="auto"/>
            <w:left w:val="none" w:sz="0" w:space="0" w:color="auto"/>
            <w:bottom w:val="none" w:sz="0" w:space="0" w:color="auto"/>
            <w:right w:val="none" w:sz="0" w:space="0" w:color="auto"/>
          </w:divBdr>
        </w:div>
        <w:div w:id="1806505961">
          <w:marLeft w:val="562"/>
          <w:marRight w:val="0"/>
          <w:marTop w:val="180"/>
          <w:marBottom w:val="0"/>
          <w:divBdr>
            <w:top w:val="none" w:sz="0" w:space="0" w:color="auto"/>
            <w:left w:val="none" w:sz="0" w:space="0" w:color="auto"/>
            <w:bottom w:val="none" w:sz="0" w:space="0" w:color="auto"/>
            <w:right w:val="none" w:sz="0" w:space="0" w:color="auto"/>
          </w:divBdr>
        </w:div>
      </w:divsChild>
    </w:div>
    <w:div w:id="1273633273">
      <w:bodyDiv w:val="1"/>
      <w:marLeft w:val="0"/>
      <w:marRight w:val="0"/>
      <w:marTop w:val="0"/>
      <w:marBottom w:val="0"/>
      <w:divBdr>
        <w:top w:val="none" w:sz="0" w:space="0" w:color="auto"/>
        <w:left w:val="none" w:sz="0" w:space="0" w:color="auto"/>
        <w:bottom w:val="none" w:sz="0" w:space="0" w:color="auto"/>
        <w:right w:val="none" w:sz="0" w:space="0" w:color="auto"/>
      </w:divBdr>
      <w:divsChild>
        <w:div w:id="807163058">
          <w:marLeft w:val="1080"/>
          <w:marRight w:val="0"/>
          <w:marTop w:val="100"/>
          <w:marBottom w:val="0"/>
          <w:divBdr>
            <w:top w:val="none" w:sz="0" w:space="0" w:color="auto"/>
            <w:left w:val="none" w:sz="0" w:space="0" w:color="auto"/>
            <w:bottom w:val="none" w:sz="0" w:space="0" w:color="auto"/>
            <w:right w:val="none" w:sz="0" w:space="0" w:color="auto"/>
          </w:divBdr>
        </w:div>
      </w:divsChild>
    </w:div>
    <w:div w:id="1278416818">
      <w:bodyDiv w:val="1"/>
      <w:marLeft w:val="0"/>
      <w:marRight w:val="0"/>
      <w:marTop w:val="0"/>
      <w:marBottom w:val="0"/>
      <w:divBdr>
        <w:top w:val="none" w:sz="0" w:space="0" w:color="auto"/>
        <w:left w:val="none" w:sz="0" w:space="0" w:color="auto"/>
        <w:bottom w:val="none" w:sz="0" w:space="0" w:color="auto"/>
        <w:right w:val="none" w:sz="0" w:space="0" w:color="auto"/>
      </w:divBdr>
    </w:div>
    <w:div w:id="1280377335">
      <w:bodyDiv w:val="1"/>
      <w:marLeft w:val="0"/>
      <w:marRight w:val="0"/>
      <w:marTop w:val="0"/>
      <w:marBottom w:val="0"/>
      <w:divBdr>
        <w:top w:val="none" w:sz="0" w:space="0" w:color="auto"/>
        <w:left w:val="none" w:sz="0" w:space="0" w:color="auto"/>
        <w:bottom w:val="none" w:sz="0" w:space="0" w:color="auto"/>
        <w:right w:val="none" w:sz="0" w:space="0" w:color="auto"/>
      </w:divBdr>
    </w:div>
    <w:div w:id="1293704833">
      <w:bodyDiv w:val="1"/>
      <w:marLeft w:val="0"/>
      <w:marRight w:val="0"/>
      <w:marTop w:val="0"/>
      <w:marBottom w:val="0"/>
      <w:divBdr>
        <w:top w:val="none" w:sz="0" w:space="0" w:color="auto"/>
        <w:left w:val="none" w:sz="0" w:space="0" w:color="auto"/>
        <w:bottom w:val="none" w:sz="0" w:space="0" w:color="auto"/>
        <w:right w:val="none" w:sz="0" w:space="0" w:color="auto"/>
      </w:divBdr>
    </w:div>
    <w:div w:id="1330056724">
      <w:bodyDiv w:val="1"/>
      <w:marLeft w:val="0"/>
      <w:marRight w:val="0"/>
      <w:marTop w:val="0"/>
      <w:marBottom w:val="0"/>
      <w:divBdr>
        <w:top w:val="none" w:sz="0" w:space="0" w:color="auto"/>
        <w:left w:val="none" w:sz="0" w:space="0" w:color="auto"/>
        <w:bottom w:val="none" w:sz="0" w:space="0" w:color="auto"/>
        <w:right w:val="none" w:sz="0" w:space="0" w:color="auto"/>
      </w:divBdr>
    </w:div>
    <w:div w:id="1339653885">
      <w:bodyDiv w:val="1"/>
      <w:marLeft w:val="0"/>
      <w:marRight w:val="0"/>
      <w:marTop w:val="0"/>
      <w:marBottom w:val="0"/>
      <w:divBdr>
        <w:top w:val="none" w:sz="0" w:space="0" w:color="auto"/>
        <w:left w:val="none" w:sz="0" w:space="0" w:color="auto"/>
        <w:bottom w:val="none" w:sz="0" w:space="0" w:color="auto"/>
        <w:right w:val="none" w:sz="0" w:space="0" w:color="auto"/>
      </w:divBdr>
    </w:div>
    <w:div w:id="1382091846">
      <w:bodyDiv w:val="1"/>
      <w:marLeft w:val="0"/>
      <w:marRight w:val="0"/>
      <w:marTop w:val="0"/>
      <w:marBottom w:val="0"/>
      <w:divBdr>
        <w:top w:val="none" w:sz="0" w:space="0" w:color="auto"/>
        <w:left w:val="none" w:sz="0" w:space="0" w:color="auto"/>
        <w:bottom w:val="none" w:sz="0" w:space="0" w:color="auto"/>
        <w:right w:val="none" w:sz="0" w:space="0" w:color="auto"/>
      </w:divBdr>
    </w:div>
    <w:div w:id="1397314199">
      <w:bodyDiv w:val="1"/>
      <w:marLeft w:val="0"/>
      <w:marRight w:val="0"/>
      <w:marTop w:val="0"/>
      <w:marBottom w:val="0"/>
      <w:divBdr>
        <w:top w:val="none" w:sz="0" w:space="0" w:color="auto"/>
        <w:left w:val="none" w:sz="0" w:space="0" w:color="auto"/>
        <w:bottom w:val="none" w:sz="0" w:space="0" w:color="auto"/>
        <w:right w:val="none" w:sz="0" w:space="0" w:color="auto"/>
      </w:divBdr>
    </w:div>
    <w:div w:id="1413971749">
      <w:bodyDiv w:val="1"/>
      <w:marLeft w:val="0"/>
      <w:marRight w:val="0"/>
      <w:marTop w:val="0"/>
      <w:marBottom w:val="0"/>
      <w:divBdr>
        <w:top w:val="none" w:sz="0" w:space="0" w:color="auto"/>
        <w:left w:val="none" w:sz="0" w:space="0" w:color="auto"/>
        <w:bottom w:val="none" w:sz="0" w:space="0" w:color="auto"/>
        <w:right w:val="none" w:sz="0" w:space="0" w:color="auto"/>
      </w:divBdr>
    </w:div>
    <w:div w:id="1508204202">
      <w:bodyDiv w:val="1"/>
      <w:marLeft w:val="0"/>
      <w:marRight w:val="0"/>
      <w:marTop w:val="0"/>
      <w:marBottom w:val="0"/>
      <w:divBdr>
        <w:top w:val="none" w:sz="0" w:space="0" w:color="auto"/>
        <w:left w:val="none" w:sz="0" w:space="0" w:color="auto"/>
        <w:bottom w:val="none" w:sz="0" w:space="0" w:color="auto"/>
        <w:right w:val="none" w:sz="0" w:space="0" w:color="auto"/>
      </w:divBdr>
    </w:div>
    <w:div w:id="1567301870">
      <w:bodyDiv w:val="1"/>
      <w:marLeft w:val="0"/>
      <w:marRight w:val="0"/>
      <w:marTop w:val="0"/>
      <w:marBottom w:val="0"/>
      <w:divBdr>
        <w:top w:val="none" w:sz="0" w:space="0" w:color="auto"/>
        <w:left w:val="none" w:sz="0" w:space="0" w:color="auto"/>
        <w:bottom w:val="none" w:sz="0" w:space="0" w:color="auto"/>
        <w:right w:val="none" w:sz="0" w:space="0" w:color="auto"/>
      </w:divBdr>
    </w:div>
    <w:div w:id="1574772493">
      <w:bodyDiv w:val="1"/>
      <w:marLeft w:val="0"/>
      <w:marRight w:val="0"/>
      <w:marTop w:val="0"/>
      <w:marBottom w:val="0"/>
      <w:divBdr>
        <w:top w:val="none" w:sz="0" w:space="0" w:color="auto"/>
        <w:left w:val="none" w:sz="0" w:space="0" w:color="auto"/>
        <w:bottom w:val="none" w:sz="0" w:space="0" w:color="auto"/>
        <w:right w:val="none" w:sz="0" w:space="0" w:color="auto"/>
      </w:divBdr>
    </w:div>
    <w:div w:id="1585528262">
      <w:bodyDiv w:val="1"/>
      <w:marLeft w:val="0"/>
      <w:marRight w:val="0"/>
      <w:marTop w:val="0"/>
      <w:marBottom w:val="0"/>
      <w:divBdr>
        <w:top w:val="none" w:sz="0" w:space="0" w:color="auto"/>
        <w:left w:val="none" w:sz="0" w:space="0" w:color="auto"/>
        <w:bottom w:val="none" w:sz="0" w:space="0" w:color="auto"/>
        <w:right w:val="none" w:sz="0" w:space="0" w:color="auto"/>
      </w:divBdr>
      <w:divsChild>
        <w:div w:id="1462579303">
          <w:marLeft w:val="547"/>
          <w:marRight w:val="0"/>
          <w:marTop w:val="360"/>
          <w:marBottom w:val="0"/>
          <w:divBdr>
            <w:top w:val="none" w:sz="0" w:space="0" w:color="auto"/>
            <w:left w:val="none" w:sz="0" w:space="0" w:color="auto"/>
            <w:bottom w:val="none" w:sz="0" w:space="0" w:color="auto"/>
            <w:right w:val="none" w:sz="0" w:space="0" w:color="auto"/>
          </w:divBdr>
        </w:div>
        <w:div w:id="334577886">
          <w:marLeft w:val="547"/>
          <w:marRight w:val="0"/>
          <w:marTop w:val="360"/>
          <w:marBottom w:val="0"/>
          <w:divBdr>
            <w:top w:val="none" w:sz="0" w:space="0" w:color="auto"/>
            <w:left w:val="none" w:sz="0" w:space="0" w:color="auto"/>
            <w:bottom w:val="none" w:sz="0" w:space="0" w:color="auto"/>
            <w:right w:val="none" w:sz="0" w:space="0" w:color="auto"/>
          </w:divBdr>
        </w:div>
        <w:div w:id="1693074423">
          <w:marLeft w:val="547"/>
          <w:marRight w:val="0"/>
          <w:marTop w:val="360"/>
          <w:marBottom w:val="0"/>
          <w:divBdr>
            <w:top w:val="none" w:sz="0" w:space="0" w:color="auto"/>
            <w:left w:val="none" w:sz="0" w:space="0" w:color="auto"/>
            <w:bottom w:val="none" w:sz="0" w:space="0" w:color="auto"/>
            <w:right w:val="none" w:sz="0" w:space="0" w:color="auto"/>
          </w:divBdr>
        </w:div>
        <w:div w:id="1685012457">
          <w:marLeft w:val="547"/>
          <w:marRight w:val="0"/>
          <w:marTop w:val="360"/>
          <w:marBottom w:val="0"/>
          <w:divBdr>
            <w:top w:val="none" w:sz="0" w:space="0" w:color="auto"/>
            <w:left w:val="none" w:sz="0" w:space="0" w:color="auto"/>
            <w:bottom w:val="none" w:sz="0" w:space="0" w:color="auto"/>
            <w:right w:val="none" w:sz="0" w:space="0" w:color="auto"/>
          </w:divBdr>
        </w:div>
      </w:divsChild>
    </w:div>
    <w:div w:id="1585800988">
      <w:bodyDiv w:val="1"/>
      <w:marLeft w:val="0"/>
      <w:marRight w:val="0"/>
      <w:marTop w:val="0"/>
      <w:marBottom w:val="0"/>
      <w:divBdr>
        <w:top w:val="none" w:sz="0" w:space="0" w:color="auto"/>
        <w:left w:val="none" w:sz="0" w:space="0" w:color="auto"/>
        <w:bottom w:val="none" w:sz="0" w:space="0" w:color="auto"/>
        <w:right w:val="none" w:sz="0" w:space="0" w:color="auto"/>
      </w:divBdr>
    </w:div>
    <w:div w:id="1601722988">
      <w:bodyDiv w:val="1"/>
      <w:marLeft w:val="0"/>
      <w:marRight w:val="0"/>
      <w:marTop w:val="0"/>
      <w:marBottom w:val="0"/>
      <w:divBdr>
        <w:top w:val="none" w:sz="0" w:space="0" w:color="auto"/>
        <w:left w:val="none" w:sz="0" w:space="0" w:color="auto"/>
        <w:bottom w:val="none" w:sz="0" w:space="0" w:color="auto"/>
        <w:right w:val="none" w:sz="0" w:space="0" w:color="auto"/>
      </w:divBdr>
    </w:div>
    <w:div w:id="1606962547">
      <w:bodyDiv w:val="1"/>
      <w:marLeft w:val="0"/>
      <w:marRight w:val="0"/>
      <w:marTop w:val="0"/>
      <w:marBottom w:val="0"/>
      <w:divBdr>
        <w:top w:val="none" w:sz="0" w:space="0" w:color="auto"/>
        <w:left w:val="none" w:sz="0" w:space="0" w:color="auto"/>
        <w:bottom w:val="none" w:sz="0" w:space="0" w:color="auto"/>
        <w:right w:val="none" w:sz="0" w:space="0" w:color="auto"/>
      </w:divBdr>
    </w:div>
    <w:div w:id="1661537968">
      <w:bodyDiv w:val="1"/>
      <w:marLeft w:val="0"/>
      <w:marRight w:val="0"/>
      <w:marTop w:val="0"/>
      <w:marBottom w:val="0"/>
      <w:divBdr>
        <w:top w:val="none" w:sz="0" w:space="0" w:color="auto"/>
        <w:left w:val="none" w:sz="0" w:space="0" w:color="auto"/>
        <w:bottom w:val="none" w:sz="0" w:space="0" w:color="auto"/>
        <w:right w:val="none" w:sz="0" w:space="0" w:color="auto"/>
      </w:divBdr>
      <w:divsChild>
        <w:div w:id="576596414">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669284835">
      <w:bodyDiv w:val="1"/>
      <w:marLeft w:val="0"/>
      <w:marRight w:val="0"/>
      <w:marTop w:val="0"/>
      <w:marBottom w:val="0"/>
      <w:divBdr>
        <w:top w:val="none" w:sz="0" w:space="0" w:color="auto"/>
        <w:left w:val="none" w:sz="0" w:space="0" w:color="auto"/>
        <w:bottom w:val="none" w:sz="0" w:space="0" w:color="auto"/>
        <w:right w:val="none" w:sz="0" w:space="0" w:color="auto"/>
      </w:divBdr>
    </w:div>
    <w:div w:id="1710375133">
      <w:bodyDiv w:val="1"/>
      <w:marLeft w:val="0"/>
      <w:marRight w:val="0"/>
      <w:marTop w:val="0"/>
      <w:marBottom w:val="0"/>
      <w:divBdr>
        <w:top w:val="none" w:sz="0" w:space="0" w:color="auto"/>
        <w:left w:val="none" w:sz="0" w:space="0" w:color="auto"/>
        <w:bottom w:val="none" w:sz="0" w:space="0" w:color="auto"/>
        <w:right w:val="none" w:sz="0" w:space="0" w:color="auto"/>
      </w:divBdr>
    </w:div>
    <w:div w:id="1759058670">
      <w:bodyDiv w:val="1"/>
      <w:marLeft w:val="0"/>
      <w:marRight w:val="0"/>
      <w:marTop w:val="0"/>
      <w:marBottom w:val="0"/>
      <w:divBdr>
        <w:top w:val="none" w:sz="0" w:space="0" w:color="auto"/>
        <w:left w:val="none" w:sz="0" w:space="0" w:color="auto"/>
        <w:bottom w:val="none" w:sz="0" w:space="0" w:color="auto"/>
        <w:right w:val="none" w:sz="0" w:space="0" w:color="auto"/>
      </w:divBdr>
    </w:div>
    <w:div w:id="1765297270">
      <w:bodyDiv w:val="1"/>
      <w:marLeft w:val="0"/>
      <w:marRight w:val="0"/>
      <w:marTop w:val="0"/>
      <w:marBottom w:val="0"/>
      <w:divBdr>
        <w:top w:val="none" w:sz="0" w:space="0" w:color="auto"/>
        <w:left w:val="none" w:sz="0" w:space="0" w:color="auto"/>
        <w:bottom w:val="none" w:sz="0" w:space="0" w:color="auto"/>
        <w:right w:val="none" w:sz="0" w:space="0" w:color="auto"/>
      </w:divBdr>
    </w:div>
    <w:div w:id="1780877557">
      <w:bodyDiv w:val="1"/>
      <w:marLeft w:val="0"/>
      <w:marRight w:val="0"/>
      <w:marTop w:val="0"/>
      <w:marBottom w:val="0"/>
      <w:divBdr>
        <w:top w:val="none" w:sz="0" w:space="0" w:color="auto"/>
        <w:left w:val="none" w:sz="0" w:space="0" w:color="auto"/>
        <w:bottom w:val="none" w:sz="0" w:space="0" w:color="auto"/>
        <w:right w:val="none" w:sz="0" w:space="0" w:color="auto"/>
      </w:divBdr>
    </w:div>
    <w:div w:id="1815020848">
      <w:bodyDiv w:val="1"/>
      <w:marLeft w:val="0"/>
      <w:marRight w:val="0"/>
      <w:marTop w:val="0"/>
      <w:marBottom w:val="0"/>
      <w:divBdr>
        <w:top w:val="none" w:sz="0" w:space="0" w:color="auto"/>
        <w:left w:val="none" w:sz="0" w:space="0" w:color="auto"/>
        <w:bottom w:val="none" w:sz="0" w:space="0" w:color="auto"/>
        <w:right w:val="none" w:sz="0" w:space="0" w:color="auto"/>
      </w:divBdr>
    </w:div>
    <w:div w:id="1824540924">
      <w:bodyDiv w:val="1"/>
      <w:marLeft w:val="0"/>
      <w:marRight w:val="0"/>
      <w:marTop w:val="0"/>
      <w:marBottom w:val="0"/>
      <w:divBdr>
        <w:top w:val="none" w:sz="0" w:space="0" w:color="auto"/>
        <w:left w:val="none" w:sz="0" w:space="0" w:color="auto"/>
        <w:bottom w:val="none" w:sz="0" w:space="0" w:color="auto"/>
        <w:right w:val="none" w:sz="0" w:space="0" w:color="auto"/>
      </w:divBdr>
      <w:divsChild>
        <w:div w:id="1116484499">
          <w:marLeft w:val="562"/>
          <w:marRight w:val="0"/>
          <w:marTop w:val="180"/>
          <w:marBottom w:val="0"/>
          <w:divBdr>
            <w:top w:val="none" w:sz="0" w:space="0" w:color="auto"/>
            <w:left w:val="none" w:sz="0" w:space="0" w:color="auto"/>
            <w:bottom w:val="none" w:sz="0" w:space="0" w:color="auto"/>
            <w:right w:val="none" w:sz="0" w:space="0" w:color="auto"/>
          </w:divBdr>
        </w:div>
        <w:div w:id="1845588766">
          <w:marLeft w:val="562"/>
          <w:marRight w:val="0"/>
          <w:marTop w:val="180"/>
          <w:marBottom w:val="0"/>
          <w:divBdr>
            <w:top w:val="none" w:sz="0" w:space="0" w:color="auto"/>
            <w:left w:val="none" w:sz="0" w:space="0" w:color="auto"/>
            <w:bottom w:val="none" w:sz="0" w:space="0" w:color="auto"/>
            <w:right w:val="none" w:sz="0" w:space="0" w:color="auto"/>
          </w:divBdr>
        </w:div>
        <w:div w:id="422382118">
          <w:marLeft w:val="562"/>
          <w:marRight w:val="0"/>
          <w:marTop w:val="180"/>
          <w:marBottom w:val="0"/>
          <w:divBdr>
            <w:top w:val="none" w:sz="0" w:space="0" w:color="auto"/>
            <w:left w:val="none" w:sz="0" w:space="0" w:color="auto"/>
            <w:bottom w:val="none" w:sz="0" w:space="0" w:color="auto"/>
            <w:right w:val="none" w:sz="0" w:space="0" w:color="auto"/>
          </w:divBdr>
        </w:div>
        <w:div w:id="703753391">
          <w:marLeft w:val="562"/>
          <w:marRight w:val="0"/>
          <w:marTop w:val="180"/>
          <w:marBottom w:val="0"/>
          <w:divBdr>
            <w:top w:val="none" w:sz="0" w:space="0" w:color="auto"/>
            <w:left w:val="none" w:sz="0" w:space="0" w:color="auto"/>
            <w:bottom w:val="none" w:sz="0" w:space="0" w:color="auto"/>
            <w:right w:val="none" w:sz="0" w:space="0" w:color="auto"/>
          </w:divBdr>
        </w:div>
        <w:div w:id="503475913">
          <w:marLeft w:val="562"/>
          <w:marRight w:val="0"/>
          <w:marTop w:val="180"/>
          <w:marBottom w:val="0"/>
          <w:divBdr>
            <w:top w:val="none" w:sz="0" w:space="0" w:color="auto"/>
            <w:left w:val="none" w:sz="0" w:space="0" w:color="auto"/>
            <w:bottom w:val="none" w:sz="0" w:space="0" w:color="auto"/>
            <w:right w:val="none" w:sz="0" w:space="0" w:color="auto"/>
          </w:divBdr>
        </w:div>
        <w:div w:id="86192668">
          <w:marLeft w:val="562"/>
          <w:marRight w:val="0"/>
          <w:marTop w:val="180"/>
          <w:marBottom w:val="0"/>
          <w:divBdr>
            <w:top w:val="none" w:sz="0" w:space="0" w:color="auto"/>
            <w:left w:val="none" w:sz="0" w:space="0" w:color="auto"/>
            <w:bottom w:val="none" w:sz="0" w:space="0" w:color="auto"/>
            <w:right w:val="none" w:sz="0" w:space="0" w:color="auto"/>
          </w:divBdr>
        </w:div>
        <w:div w:id="2080521308">
          <w:marLeft w:val="562"/>
          <w:marRight w:val="0"/>
          <w:marTop w:val="180"/>
          <w:marBottom w:val="0"/>
          <w:divBdr>
            <w:top w:val="none" w:sz="0" w:space="0" w:color="auto"/>
            <w:left w:val="none" w:sz="0" w:space="0" w:color="auto"/>
            <w:bottom w:val="none" w:sz="0" w:space="0" w:color="auto"/>
            <w:right w:val="none" w:sz="0" w:space="0" w:color="auto"/>
          </w:divBdr>
        </w:div>
        <w:div w:id="532035581">
          <w:marLeft w:val="562"/>
          <w:marRight w:val="0"/>
          <w:marTop w:val="180"/>
          <w:marBottom w:val="0"/>
          <w:divBdr>
            <w:top w:val="none" w:sz="0" w:space="0" w:color="auto"/>
            <w:left w:val="none" w:sz="0" w:space="0" w:color="auto"/>
            <w:bottom w:val="none" w:sz="0" w:space="0" w:color="auto"/>
            <w:right w:val="none" w:sz="0" w:space="0" w:color="auto"/>
          </w:divBdr>
        </w:div>
      </w:divsChild>
    </w:div>
    <w:div w:id="1914508197">
      <w:bodyDiv w:val="1"/>
      <w:marLeft w:val="0"/>
      <w:marRight w:val="0"/>
      <w:marTop w:val="0"/>
      <w:marBottom w:val="0"/>
      <w:divBdr>
        <w:top w:val="none" w:sz="0" w:space="0" w:color="auto"/>
        <w:left w:val="none" w:sz="0" w:space="0" w:color="auto"/>
        <w:bottom w:val="none" w:sz="0" w:space="0" w:color="auto"/>
        <w:right w:val="none" w:sz="0" w:space="0" w:color="auto"/>
      </w:divBdr>
    </w:div>
    <w:div w:id="1932853631">
      <w:bodyDiv w:val="1"/>
      <w:marLeft w:val="0"/>
      <w:marRight w:val="0"/>
      <w:marTop w:val="0"/>
      <w:marBottom w:val="0"/>
      <w:divBdr>
        <w:top w:val="none" w:sz="0" w:space="0" w:color="auto"/>
        <w:left w:val="none" w:sz="0" w:space="0" w:color="auto"/>
        <w:bottom w:val="none" w:sz="0" w:space="0" w:color="auto"/>
        <w:right w:val="none" w:sz="0" w:space="0" w:color="auto"/>
      </w:divBdr>
      <w:divsChild>
        <w:div w:id="109932635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64340982">
      <w:bodyDiv w:val="1"/>
      <w:marLeft w:val="0"/>
      <w:marRight w:val="0"/>
      <w:marTop w:val="0"/>
      <w:marBottom w:val="0"/>
      <w:divBdr>
        <w:top w:val="none" w:sz="0" w:space="0" w:color="auto"/>
        <w:left w:val="none" w:sz="0" w:space="0" w:color="auto"/>
        <w:bottom w:val="none" w:sz="0" w:space="0" w:color="auto"/>
        <w:right w:val="none" w:sz="0" w:space="0" w:color="auto"/>
      </w:divBdr>
    </w:div>
    <w:div w:id="1970166485">
      <w:bodyDiv w:val="1"/>
      <w:marLeft w:val="0"/>
      <w:marRight w:val="0"/>
      <w:marTop w:val="0"/>
      <w:marBottom w:val="0"/>
      <w:divBdr>
        <w:top w:val="none" w:sz="0" w:space="0" w:color="auto"/>
        <w:left w:val="none" w:sz="0" w:space="0" w:color="auto"/>
        <w:bottom w:val="none" w:sz="0" w:space="0" w:color="auto"/>
        <w:right w:val="none" w:sz="0" w:space="0" w:color="auto"/>
      </w:divBdr>
      <w:divsChild>
        <w:div w:id="1221939309">
          <w:marLeft w:val="360"/>
          <w:marRight w:val="0"/>
          <w:marTop w:val="120"/>
          <w:marBottom w:val="0"/>
          <w:divBdr>
            <w:top w:val="none" w:sz="0" w:space="0" w:color="auto"/>
            <w:left w:val="none" w:sz="0" w:space="0" w:color="auto"/>
            <w:bottom w:val="none" w:sz="0" w:space="0" w:color="auto"/>
            <w:right w:val="none" w:sz="0" w:space="0" w:color="auto"/>
          </w:divBdr>
        </w:div>
        <w:div w:id="1944457391">
          <w:marLeft w:val="360"/>
          <w:marRight w:val="0"/>
          <w:marTop w:val="120"/>
          <w:marBottom w:val="0"/>
          <w:divBdr>
            <w:top w:val="none" w:sz="0" w:space="0" w:color="auto"/>
            <w:left w:val="none" w:sz="0" w:space="0" w:color="auto"/>
            <w:bottom w:val="none" w:sz="0" w:space="0" w:color="auto"/>
            <w:right w:val="none" w:sz="0" w:space="0" w:color="auto"/>
          </w:divBdr>
        </w:div>
        <w:div w:id="1522625649">
          <w:marLeft w:val="360"/>
          <w:marRight w:val="0"/>
          <w:marTop w:val="120"/>
          <w:marBottom w:val="0"/>
          <w:divBdr>
            <w:top w:val="none" w:sz="0" w:space="0" w:color="auto"/>
            <w:left w:val="none" w:sz="0" w:space="0" w:color="auto"/>
            <w:bottom w:val="none" w:sz="0" w:space="0" w:color="auto"/>
            <w:right w:val="none" w:sz="0" w:space="0" w:color="auto"/>
          </w:divBdr>
        </w:div>
        <w:div w:id="1340616796">
          <w:marLeft w:val="360"/>
          <w:marRight w:val="0"/>
          <w:marTop w:val="120"/>
          <w:marBottom w:val="0"/>
          <w:divBdr>
            <w:top w:val="none" w:sz="0" w:space="0" w:color="auto"/>
            <w:left w:val="none" w:sz="0" w:space="0" w:color="auto"/>
            <w:bottom w:val="none" w:sz="0" w:space="0" w:color="auto"/>
            <w:right w:val="none" w:sz="0" w:space="0" w:color="auto"/>
          </w:divBdr>
        </w:div>
        <w:div w:id="2053386026">
          <w:marLeft w:val="360"/>
          <w:marRight w:val="0"/>
          <w:marTop w:val="120"/>
          <w:marBottom w:val="0"/>
          <w:divBdr>
            <w:top w:val="none" w:sz="0" w:space="0" w:color="auto"/>
            <w:left w:val="none" w:sz="0" w:space="0" w:color="auto"/>
            <w:bottom w:val="none" w:sz="0" w:space="0" w:color="auto"/>
            <w:right w:val="none" w:sz="0" w:space="0" w:color="auto"/>
          </w:divBdr>
        </w:div>
        <w:div w:id="666908727">
          <w:marLeft w:val="360"/>
          <w:marRight w:val="0"/>
          <w:marTop w:val="120"/>
          <w:marBottom w:val="0"/>
          <w:divBdr>
            <w:top w:val="none" w:sz="0" w:space="0" w:color="auto"/>
            <w:left w:val="none" w:sz="0" w:space="0" w:color="auto"/>
            <w:bottom w:val="none" w:sz="0" w:space="0" w:color="auto"/>
            <w:right w:val="none" w:sz="0" w:space="0" w:color="auto"/>
          </w:divBdr>
        </w:div>
        <w:div w:id="1794900822">
          <w:marLeft w:val="360"/>
          <w:marRight w:val="0"/>
          <w:marTop w:val="120"/>
          <w:marBottom w:val="0"/>
          <w:divBdr>
            <w:top w:val="none" w:sz="0" w:space="0" w:color="auto"/>
            <w:left w:val="none" w:sz="0" w:space="0" w:color="auto"/>
            <w:bottom w:val="none" w:sz="0" w:space="0" w:color="auto"/>
            <w:right w:val="none" w:sz="0" w:space="0" w:color="auto"/>
          </w:divBdr>
        </w:div>
        <w:div w:id="334849304">
          <w:marLeft w:val="360"/>
          <w:marRight w:val="0"/>
          <w:marTop w:val="120"/>
          <w:marBottom w:val="0"/>
          <w:divBdr>
            <w:top w:val="none" w:sz="0" w:space="0" w:color="auto"/>
            <w:left w:val="none" w:sz="0" w:space="0" w:color="auto"/>
            <w:bottom w:val="none" w:sz="0" w:space="0" w:color="auto"/>
            <w:right w:val="none" w:sz="0" w:space="0" w:color="auto"/>
          </w:divBdr>
        </w:div>
      </w:divsChild>
    </w:div>
    <w:div w:id="2042509551">
      <w:bodyDiv w:val="1"/>
      <w:marLeft w:val="0"/>
      <w:marRight w:val="0"/>
      <w:marTop w:val="0"/>
      <w:marBottom w:val="0"/>
      <w:divBdr>
        <w:top w:val="none" w:sz="0" w:space="0" w:color="auto"/>
        <w:left w:val="none" w:sz="0" w:space="0" w:color="auto"/>
        <w:bottom w:val="none" w:sz="0" w:space="0" w:color="auto"/>
        <w:right w:val="none" w:sz="0" w:space="0" w:color="auto"/>
      </w:divBdr>
    </w:div>
    <w:div w:id="20494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87998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102213466">
      <w:bodyDiv w:val="1"/>
      <w:marLeft w:val="0"/>
      <w:marRight w:val="0"/>
      <w:marTop w:val="0"/>
      <w:marBottom w:val="0"/>
      <w:divBdr>
        <w:top w:val="none" w:sz="0" w:space="0" w:color="auto"/>
        <w:left w:val="none" w:sz="0" w:space="0" w:color="auto"/>
        <w:bottom w:val="none" w:sz="0" w:space="0" w:color="auto"/>
        <w:right w:val="none" w:sz="0" w:space="0" w:color="auto"/>
      </w:divBdr>
    </w:div>
    <w:div w:id="2104643240">
      <w:bodyDiv w:val="1"/>
      <w:marLeft w:val="0"/>
      <w:marRight w:val="0"/>
      <w:marTop w:val="0"/>
      <w:marBottom w:val="0"/>
      <w:divBdr>
        <w:top w:val="none" w:sz="0" w:space="0" w:color="auto"/>
        <w:left w:val="none" w:sz="0" w:space="0" w:color="auto"/>
        <w:bottom w:val="none" w:sz="0" w:space="0" w:color="auto"/>
        <w:right w:val="none" w:sz="0" w:space="0" w:color="auto"/>
      </w:divBdr>
      <w:divsChild>
        <w:div w:id="2027510824">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135177012">
      <w:bodyDiv w:val="1"/>
      <w:marLeft w:val="0"/>
      <w:marRight w:val="0"/>
      <w:marTop w:val="0"/>
      <w:marBottom w:val="0"/>
      <w:divBdr>
        <w:top w:val="none" w:sz="0" w:space="0" w:color="auto"/>
        <w:left w:val="none" w:sz="0" w:space="0" w:color="auto"/>
        <w:bottom w:val="none" w:sz="0" w:space="0" w:color="auto"/>
        <w:right w:val="none" w:sz="0" w:space="0" w:color="auto"/>
      </w:divBdr>
      <w:divsChild>
        <w:div w:id="1984701589">
          <w:marLeft w:val="562"/>
          <w:marRight w:val="0"/>
          <w:marTop w:val="10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jpeg"/><Relationship Id="rId22" Type="http://schemas.microsoft.com/office/2007/relationships/hdphoto" Target="media/hdphoto1.wdp"/><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hyperlink" Target="http://costing.irena.org/" TargetMode="External"/><Relationship Id="rId29" Type="http://schemas.openxmlformats.org/officeDocument/2006/relationships/image" Target="media/image17.png"/><Relationship Id="rId50" Type="http://schemas.microsoft.com/office/2011/relationships/people" Target="people.xml"/><Relationship Id="rId51"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x.doi.org/10.1016/j.eneco.2013.02.004"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yperlink" Target="http://dx.doi.org/10.1016/j.eneco.2013.02.004" TargetMode="External"/><Relationship Id="rId35" Type="http://schemas.openxmlformats.org/officeDocument/2006/relationships/hyperlink" Target="http://dx.doi.org/10.1016/j.eneco.2013.02.004" TargetMode="External"/><Relationship Id="rId36" Type="http://schemas.openxmlformats.org/officeDocument/2006/relationships/hyperlink" Target="http://neon-energie.de/emma/"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1.png"/><Relationship Id="rId38" Type="http://schemas.openxmlformats.org/officeDocument/2006/relationships/hyperlink" Target="http://dx.doi.org/10.1016/j.eneco.2013.02.004" TargetMode="External"/><Relationship Id="rId39" Type="http://schemas.openxmlformats.org/officeDocument/2006/relationships/image" Target="media/image22.png"/><Relationship Id="rId40" Type="http://schemas.openxmlformats.org/officeDocument/2006/relationships/hyperlink" Target="http://dx.doi.org/10.1016/j.eneco.2013.02.004" TargetMode="External"/><Relationship Id="rId41" Type="http://schemas.openxmlformats.org/officeDocument/2006/relationships/hyperlink" Target="http://dx.doi.org/10.1049/iet-rpg.2014.0101" TargetMode="External"/><Relationship Id="rId42" Type="http://schemas.openxmlformats.org/officeDocument/2006/relationships/image" Target="media/image23.png"/><Relationship Id="rId43" Type="http://schemas.openxmlformats.org/officeDocument/2006/relationships/hyperlink" Target="http://dx.doi.org/10.1016/j.eneco.2013.02.004" TargetMode="External"/><Relationship Id="rId44" Type="http://schemas.openxmlformats.org/officeDocument/2006/relationships/image" Target="media/image24.png"/><Relationship Id="rId45" Type="http://schemas.openxmlformats.org/officeDocument/2006/relationships/hyperlink" Target="http://dx.doi.org/10.1016/j.eneco.2013.02.00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on%20Hirth\Documents\Benutzerdefinierte%20Office-Vorlagen\Neon%20Word%20Vorlage%20-%20Flie&#223;text.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9054DC-E415-4F7B-8014-3F0F5A098A1F}">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2B999-D8B6-E943-935B-29E69006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\Users\Lion Hirth\Documents\Benutzerdefinierte Office-Vorlagen\Neon Word Vorlage - Fließtext.dotx</Template>
  <TotalTime>25</TotalTime>
  <Pages>24</Pages>
  <Words>4385</Words>
  <Characters>24997</Characters>
  <Application>Microsoft Macintosh Word</Application>
  <DocSecurity>0</DocSecurity>
  <Lines>208</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Lion Hirth</dc:creator>
  <cp:lastModifiedBy>Tarun Khanna</cp:lastModifiedBy>
  <cp:revision>6</cp:revision>
  <cp:lastPrinted>2017-10-16T15:50:00Z</cp:lastPrinted>
  <dcterms:created xsi:type="dcterms:W3CDTF">2017-10-16T15:36:00Z</dcterms:created>
  <dcterms:modified xsi:type="dcterms:W3CDTF">2017-11-03T17:55:00Z</dcterms:modified>
</cp:coreProperties>
</file>