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7A39" w14:textId="470ED3AD" w:rsidR="00F16E5F" w:rsidRDefault="00F16E5F" w:rsidP="00F16E5F">
      <w:pPr>
        <w:pStyle w:val="ListParagraph"/>
        <w:numPr>
          <w:ilvl w:val="0"/>
          <w:numId w:val="1"/>
        </w:numPr>
      </w:pP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438"/>
        <w:gridCol w:w="2433"/>
        <w:gridCol w:w="1596"/>
        <w:gridCol w:w="2433"/>
        <w:gridCol w:w="1596"/>
      </w:tblGrid>
      <w:tr w:rsidR="00705820" w14:paraId="6369D885" w14:textId="77777777" w:rsidTr="0070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" w:type="dxa"/>
          </w:tcPr>
          <w:p w14:paraId="02151F6C" w14:textId="1C90C7E6" w:rsidR="00705820" w:rsidRDefault="00705820"/>
        </w:tc>
        <w:tc>
          <w:tcPr>
            <w:tcW w:w="2433" w:type="dxa"/>
          </w:tcPr>
          <w:p w14:paraId="7F631A51" w14:textId="3A2D4372" w:rsidR="00705820" w:rsidRDefault="0070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596" w:type="dxa"/>
          </w:tcPr>
          <w:p w14:paraId="17F59C74" w14:textId="1BED0B11" w:rsidR="00705820" w:rsidRDefault="0070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 (y/n)</w:t>
            </w:r>
          </w:p>
        </w:tc>
        <w:tc>
          <w:tcPr>
            <w:tcW w:w="2433" w:type="dxa"/>
          </w:tcPr>
          <w:p w14:paraId="447FBE78" w14:textId="1B818082" w:rsidR="00705820" w:rsidRDefault="0070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1596" w:type="dxa"/>
          </w:tcPr>
          <w:p w14:paraId="73BAE180" w14:textId="14C53E47" w:rsidR="00705820" w:rsidRDefault="0070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 (y/n)</w:t>
            </w:r>
          </w:p>
        </w:tc>
      </w:tr>
      <w:tr w:rsidR="00705820" w14:paraId="0F7008AC" w14:textId="77777777" w:rsidTr="0070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EA44B3E" w14:textId="6DF2E8CE" w:rsidR="00705820" w:rsidRDefault="00705820">
            <w:r>
              <w:t>1</w:t>
            </w:r>
          </w:p>
        </w:tc>
        <w:tc>
          <w:tcPr>
            <w:tcW w:w="2433" w:type="dxa"/>
          </w:tcPr>
          <w:p w14:paraId="2FE77D10" w14:textId="478DD16C" w:rsidR="00705820" w:rsidRDefault="0070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R1# ping 192.168.102.1</w:t>
            </w:r>
          </w:p>
        </w:tc>
        <w:tc>
          <w:tcPr>
            <w:tcW w:w="1596" w:type="dxa"/>
          </w:tcPr>
          <w:p w14:paraId="5EB5AC3F" w14:textId="7D55FEF4" w:rsidR="00705820" w:rsidRDefault="00F7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2433" w:type="dxa"/>
          </w:tcPr>
          <w:p w14:paraId="7A9DDA21" w14:textId="4F456122" w:rsidR="00705820" w:rsidRDefault="0070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R2# ping 192.168.101.1</w:t>
            </w:r>
          </w:p>
        </w:tc>
        <w:tc>
          <w:tcPr>
            <w:tcW w:w="1596" w:type="dxa"/>
          </w:tcPr>
          <w:p w14:paraId="14C61DC0" w14:textId="134E4AA1" w:rsidR="00705820" w:rsidRDefault="00F7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705820" w14:paraId="4539C0F9" w14:textId="77777777" w:rsidTr="0070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809719E" w14:textId="33AC3436" w:rsidR="00705820" w:rsidRDefault="00705820">
            <w:r>
              <w:t>2</w:t>
            </w:r>
          </w:p>
        </w:tc>
        <w:tc>
          <w:tcPr>
            <w:tcW w:w="2433" w:type="dxa"/>
          </w:tcPr>
          <w:p w14:paraId="7D58B102" w14:textId="5A4AC1ED" w:rsidR="00705820" w:rsidRDefault="0070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R1# ping 192.168.100.2</w:t>
            </w:r>
          </w:p>
        </w:tc>
        <w:tc>
          <w:tcPr>
            <w:tcW w:w="1596" w:type="dxa"/>
          </w:tcPr>
          <w:p w14:paraId="4E8B882C" w14:textId="78882C11" w:rsidR="00705820" w:rsidRDefault="00F76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</w:t>
            </w:r>
          </w:p>
        </w:tc>
        <w:tc>
          <w:tcPr>
            <w:tcW w:w="2433" w:type="dxa"/>
          </w:tcPr>
          <w:p w14:paraId="59F3CFEE" w14:textId="3A226971" w:rsidR="00705820" w:rsidRDefault="0070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R2# ping 192.168.100.1</w:t>
            </w:r>
          </w:p>
        </w:tc>
        <w:tc>
          <w:tcPr>
            <w:tcW w:w="1596" w:type="dxa"/>
          </w:tcPr>
          <w:p w14:paraId="797CD664" w14:textId="43306BC4" w:rsidR="00705820" w:rsidRDefault="00F76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705820" w14:paraId="40114F88" w14:textId="77777777" w:rsidTr="0070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3ACFA08" w14:textId="5533FA2E" w:rsidR="00705820" w:rsidRDefault="00705820">
            <w:r>
              <w:t>3</w:t>
            </w:r>
          </w:p>
        </w:tc>
        <w:tc>
          <w:tcPr>
            <w:tcW w:w="2433" w:type="dxa"/>
          </w:tcPr>
          <w:p w14:paraId="2E00DC20" w14:textId="2C2F0A82" w:rsidR="00705820" w:rsidRDefault="0070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R1# ping 192.168.101.1</w:t>
            </w:r>
          </w:p>
        </w:tc>
        <w:tc>
          <w:tcPr>
            <w:tcW w:w="1596" w:type="dxa"/>
          </w:tcPr>
          <w:p w14:paraId="72097B95" w14:textId="22A2C32F" w:rsidR="00705820" w:rsidRDefault="00F7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</w:t>
            </w:r>
          </w:p>
        </w:tc>
        <w:tc>
          <w:tcPr>
            <w:tcW w:w="2433" w:type="dxa"/>
          </w:tcPr>
          <w:p w14:paraId="70D6F9AA" w14:textId="6D79043A" w:rsidR="00705820" w:rsidRDefault="0070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R2# ping 192.168.102.1</w:t>
            </w:r>
          </w:p>
        </w:tc>
        <w:tc>
          <w:tcPr>
            <w:tcW w:w="1596" w:type="dxa"/>
          </w:tcPr>
          <w:p w14:paraId="0234D663" w14:textId="0B308675" w:rsidR="00705820" w:rsidRDefault="00F7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0CFCF54F" w14:textId="3A49968E" w:rsidR="00F76C15" w:rsidRDefault="00F76C15" w:rsidP="00F76C15">
      <w:pPr>
        <w:ind w:left="360"/>
      </w:pPr>
      <w:r w:rsidRPr="00F76C15">
        <w:rPr>
          <w:noProof/>
        </w:rPr>
        <w:drawing>
          <wp:inline distT="0" distB="0" distL="0" distR="0" wp14:anchorId="0F9851D5" wp14:editId="78F6880B">
            <wp:extent cx="2551435" cy="15011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6"/>
                    <a:stretch/>
                  </pic:blipFill>
                  <pic:spPr bwMode="auto">
                    <a:xfrm>
                      <a:off x="0" y="0"/>
                      <a:ext cx="2570571" cy="151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6C15">
        <w:rPr>
          <w:noProof/>
        </w:rPr>
        <w:drawing>
          <wp:inline distT="0" distB="0" distL="0" distR="0" wp14:anchorId="3421A4D2" wp14:editId="73790B00">
            <wp:extent cx="2831822" cy="1501140"/>
            <wp:effectExtent l="0" t="0" r="698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134" cy="15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0EE" w14:textId="312CF253" w:rsidR="00036FEA" w:rsidRDefault="00F16E5F" w:rsidP="00F76C15">
      <w:pPr>
        <w:pStyle w:val="ListParagraph"/>
        <w:numPr>
          <w:ilvl w:val="0"/>
          <w:numId w:val="1"/>
        </w:numPr>
      </w:pPr>
      <w:r>
        <w:t>Some pings aren’t successful because they aren’t pingable address</w:t>
      </w:r>
      <w:r w:rsidR="00F76C15">
        <w:t xml:space="preserve"> or those IP addresses weren’t configured on the network. For example, R1 cannot access the fast ethernet interface on R2 ending in 100.2 as it is in a different interface card 0/0 rather than 1/0. The same goes for R2 which cannot access IP address 101.1 on R1 as </w:t>
      </w:r>
      <w:r w:rsidR="00545A2D">
        <w:t xml:space="preserve">this IP assigned to the fast ethernet 0/0 is on a different interface that cannot be accessed. </w:t>
      </w:r>
    </w:p>
    <w:p w14:paraId="2459308C" w14:textId="6F9A8364" w:rsidR="00545A2D" w:rsidRDefault="00545A2D" w:rsidP="00F76C15">
      <w:pPr>
        <w:pStyle w:val="ListParagraph"/>
        <w:numPr>
          <w:ilvl w:val="0"/>
          <w:numId w:val="1"/>
        </w:numPr>
      </w:pPr>
      <w:r>
        <w:br/>
      </w:r>
      <w:r w:rsidRPr="00545A2D">
        <w:rPr>
          <w:noProof/>
        </w:rPr>
        <w:drawing>
          <wp:inline distT="0" distB="0" distL="0" distR="0" wp14:anchorId="593C6DDC" wp14:editId="7E4F698F">
            <wp:extent cx="5506218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45A2D">
        <w:rPr>
          <w:noProof/>
        </w:rPr>
        <w:drawing>
          <wp:inline distT="0" distB="0" distL="0" distR="0" wp14:anchorId="6E4CD021" wp14:editId="13D96951">
            <wp:extent cx="5525271" cy="2152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F67E3">
        <w:t xml:space="preserve">The </w:t>
      </w:r>
      <w:r>
        <w:t>show ip route</w:t>
      </w:r>
      <w:r w:rsidR="00EF67E3">
        <w:t xml:space="preserve"> command</w:t>
      </w:r>
      <w:r>
        <w:t xml:space="preserve"> shows the </w:t>
      </w:r>
      <w:r w:rsidR="00EF67E3">
        <w:t>connections of</w:t>
      </w:r>
      <w:r>
        <w:t xml:space="preserve"> each ip address and the routes they </w:t>
      </w:r>
      <w:r w:rsidR="00EF67E3">
        <w:t>must</w:t>
      </w:r>
      <w:r>
        <w:t xml:space="preserve"> </w:t>
      </w:r>
      <w:r>
        <w:lastRenderedPageBreak/>
        <w:t xml:space="preserve">take on the interfaces they are in to be accessible to other devices on the network. Interestingly enough, the </w:t>
      </w:r>
      <w:r w:rsidR="00EF67E3">
        <w:t>IP</w:t>
      </w:r>
      <w:r>
        <w:t xml:space="preserve"> addresses in table that were not able to be pinged are shown that they are subnets</w:t>
      </w:r>
      <w:r w:rsidR="00EF67E3">
        <w:t xml:space="preserve"> which were not configured.</w:t>
      </w:r>
    </w:p>
    <w:p w14:paraId="15AF8DD7" w14:textId="109BF196" w:rsidR="00EF67E3" w:rsidRDefault="00EF67E3" w:rsidP="00F76C15">
      <w:pPr>
        <w:pStyle w:val="ListParagraph"/>
        <w:numPr>
          <w:ilvl w:val="0"/>
          <w:numId w:val="1"/>
        </w:numPr>
      </w:pPr>
      <w:r>
        <w:t xml:space="preserve">We can’t do this because IP addresses were not configured for the PC’s. DHCP isn’t automatic so we must assign IPs manually. </w:t>
      </w:r>
      <w:r>
        <w:br/>
      </w:r>
      <w:r w:rsidRPr="00EF67E3">
        <w:rPr>
          <w:noProof/>
        </w:rPr>
        <w:drawing>
          <wp:inline distT="0" distB="0" distL="0" distR="0" wp14:anchorId="5A82A91F" wp14:editId="619EE0CD">
            <wp:extent cx="2629267" cy="129558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023A1" w:rsidRPr="00A023A1">
        <w:rPr>
          <w:noProof/>
        </w:rPr>
        <w:drawing>
          <wp:inline distT="0" distB="0" distL="0" distR="0" wp14:anchorId="60208076" wp14:editId="59ED1332">
            <wp:extent cx="2562583" cy="60015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3A1">
        <w:br/>
        <w:t>To get successful pings, we have to configure the device’s ip address with its subnet mask followed by the next router ip address on the same connected interface</w:t>
      </w:r>
      <w:r w:rsidR="001956E2">
        <w:t xml:space="preserve"> using ip route. The command goes like this: ip address mask gateway</w:t>
      </w:r>
      <w:r w:rsidR="00224981">
        <w:br/>
      </w:r>
      <w:r w:rsidR="00224981" w:rsidRPr="00224981">
        <w:drawing>
          <wp:inline distT="0" distB="0" distL="0" distR="0" wp14:anchorId="75D3E1CA" wp14:editId="5C89E643">
            <wp:extent cx="4544059" cy="4544059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EB">
        <w:br/>
      </w:r>
      <w:r w:rsidR="00224981" w:rsidRPr="00224981">
        <w:lastRenderedPageBreak/>
        <w:drawing>
          <wp:inline distT="0" distB="0" distL="0" distR="0" wp14:anchorId="4355FA48" wp14:editId="546F7399">
            <wp:extent cx="5591955" cy="4210638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EB">
        <w:br/>
      </w:r>
      <w:r w:rsidR="00224981">
        <w:t>Successfully pinged both PC’s</w:t>
      </w:r>
    </w:p>
    <w:sectPr w:rsidR="00EF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120"/>
    <w:multiLevelType w:val="hybridMultilevel"/>
    <w:tmpl w:val="2124C49C"/>
    <w:lvl w:ilvl="0" w:tplc="ED82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0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20"/>
    <w:rsid w:val="00036FEA"/>
    <w:rsid w:val="001956E2"/>
    <w:rsid w:val="00224981"/>
    <w:rsid w:val="00545A2D"/>
    <w:rsid w:val="00705820"/>
    <w:rsid w:val="00942318"/>
    <w:rsid w:val="009E6CEB"/>
    <w:rsid w:val="00A023A1"/>
    <w:rsid w:val="00A5226D"/>
    <w:rsid w:val="00EF67E3"/>
    <w:rsid w:val="00F16E5F"/>
    <w:rsid w:val="00F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429E"/>
  <w15:chartTrackingRefBased/>
  <w15:docId w15:val="{C98BA5DC-7A1F-404A-8D46-B787739B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70582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1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3</cp:revision>
  <cp:lastPrinted>2022-04-12T05:19:00Z</cp:lastPrinted>
  <dcterms:created xsi:type="dcterms:W3CDTF">2022-04-10T03:47:00Z</dcterms:created>
  <dcterms:modified xsi:type="dcterms:W3CDTF">2022-04-12T05:19:00Z</dcterms:modified>
</cp:coreProperties>
</file>