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В городе работают 200 риелторов. У каждого в каталоге ровно две квартиры, и при встрече с клиентом он случайно выбирает, какую из них показать первой. 199 обычных риелторов имеют один объект в центре и один на окраине. 1 «элитный» риелтор имеет обе квартиры в центре. Клиент случайно выбирает риелтора, тот случайным образом показывает первое объявление, и оказывается, что это квартира в центре. Клиент просит показать второе (оставшееся) объявление того же риелтора. Какова вероятность того, что и второе объявление окажется квартирой в центре?</w:t>
      </w:r>
      <w:r w:rsidRPr="002D2C0B"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br/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Самый простой способ решить эту задачу - просто сказать, что если 2 квартиры в центре только у элитного, то вероятность равна 2 (столько квартир в центре у него) к  201 (столько всего квартир в центре). Итого 2/201. Потому что именно такая вероятность,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что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посмотрев квартиру в центре, мы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оказались с элитным риелтором.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Но будет правильным обосновать это с точки зрения теоремы Байеса. Можно посмотреть на итоговый вопрос (что второе объявление окажется квартирой в центре) как на вопрос о вероятнос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ти, что наш риелтор "элитный".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Тогда изначально у нас была вероятность выбрать элитного P(A) = 1/200, а обычного P(B) = 199/200. Вероятность выбрать квартиру в центре будет P(X),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она должна быть равна 201/400.</w:t>
      </w: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При первом просмотре, если риелтор элитный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,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то вероятность, что квартира будет в центре P(X|A) = 1. А 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если обычный, то P(X|B) = 1/2.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Теперь на основании новых данных, нам нужно понять, какова вероятность, что наш риелтор элитный и вторая квартира тоже будет в центре.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Применим формулу.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P(A|X) = [P(X|A) * P(A)] / P(X)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Проверим P(X)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P(X) =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X|A) * P(A) + P(X|B) * P(B)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P(X) = 1 * 1/200 + 1/2 * 199/200 = 1/200 + 199/400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P(X) = 201/400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Тогда: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A|X) = (1 * (1/200)) / (201/400)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A|X) = (1 * 400) / (200 * 201)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lastRenderedPageBreak/>
        <w:t xml:space="preserve">P(A|X) 2/201.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Всё сошлось. Вероятность 2/201.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br/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Риелтор Евгений устроил показ одной и той же квартиры трём потенциальным покупателям — Анне, Владимиру и Никите. Вероятности того, что каждый из них после просмотра захочет купить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кваритиру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независимы и равны P(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A</w:t>
      </w:r>
      <w:proofErr w:type="gram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нна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)=</w:t>
      </w:r>
      <w:proofErr w:type="gram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0,2, P(Владимир)=0,4, P(Никита)=0,8 В случае положительного решения Евгений просит написать в телеграмм. Поздно вечером Евгений видит ровна два сообщений в телеграмме. Какова вероятность того, что одним из этих двоих оказался Никита?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Итак, у нас есть 3 возможных кейса с парами покупателей (АВ, ВН, АН соответственно первым буквам имён покупателей). Для того, чтобы рассчитать эту вероятность нам нужно посчитать отношение суммы вероятностей 2 кейсов, где Никита написал (ВН, АН) к сумме вероятностей 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3 кейсов (все возможные пары).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Также при расчёте вероятности каждого кейса нужно учитывать не только вероятности того, что кто-то купит квартиру, но и вероятность того, что третий не купит. Это можно проиллюстрировать так: если бы Анна захотела купить квартиру с вероятностью 1, то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верятность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кейса ВН была бы равна не 0,4*0.8, а 0,4*0,8*0, то есть 0. Теперь посчитаем вероятности кейсов.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АВ = 0,2*0,4*0,2 = 0.016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ВН = 0,8*0,4*0,8 = 0.256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АН = 0,2*0,6*0,8 = 0.096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Теперь посчитаем ВН+АН и поделим сумму на АВ+АН+ВН.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(0.256+0.096)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/(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0.256+0.096+0.016)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0.352/0.368.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В виде десятичной дроби это примерно 0.9565.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Есть три инструмента продвижения объявления по 100, 500 и 1000 рублей. Было сделано 1000 покупок этих инструментов. Вы собрали описательные статистики: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* Средний чек 90,8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* Дисперсия 340,8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* Мода 100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lastRenderedPageBreak/>
        <w:t>* Самая большая покупка 700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Все ли с ними хорошо, поясните почему</w:t>
      </w: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С данными всё плохо.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Я начну разбирать не по порядку.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3) Мода = 100. Звучит абсолютно нормально. Это просто значит, что самая частая покупка - один самый дешёвый инструмент.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4) Самая большая покупка = 700. Звучит тоже норм. Если мы предполагаем, что инструменты можно покупать сразу по несколько, то мы делаем вывод, что такой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max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соответствует покупке 100*7 или 100*2+500. Это значит, что никто не покупал самый дорогой инструмент и никто не делал крупных оптовых покупок.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1) Среднее = 90,8. Это невозможно, если мы не предполагаем, что у нас могут быть скидки. Если скидки бывают и сегодня всевозможный четверг, то, такое среднее возможно. Например, если у нас всего одна покупка на 700, большая часть на 100 и ещё много покупок на число около 80 или меньше.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4) Если дисперсия числового ряда из 1000 элементов равна 340,8,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то следовательно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сумма квадратов отклонений должна быть равна 340800. (700-90,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8)*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(700-90,8) = 371124.64. Это уже больше. Получается, что это невозможно.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Можно было бы проверить возможность такой дисперсии в отрыве от указанного среднего (например, приняв, что оно ошибочно и реальное среднее числового ряда будет другое). Но делать такие вычисления мне кажется излишним.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Перед тобой база реализованных объявлений о сдаче квартир в следующей структуре</w:t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  <w:t xml:space="preserve">-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adv_id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- уникальный идентификатор успешно закрытого объявления на сайте (сданных объектов)</w:t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  <w:t xml:space="preserve">-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adv_open_dt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- дата закрытия объявления на сайте</w:t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  <w:t xml:space="preserve">-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agent_id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- уникальный идентификатор риелтора</w:t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  <w:t xml:space="preserve">-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company_name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- название организации, представляющей риелтора</w:t>
      </w: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br/>
        <w:t xml:space="preserve">-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comission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- комиссия риелтора со сделки</w:t>
      </w:r>
    </w:p>
    <w:p w:rsidR="002D2C0B" w:rsidRPr="002D2C0B" w:rsidRDefault="002D2C0B" w:rsidP="002D2C0B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Нужно вывести список риелторов c кол-вом успешных сдач выше, чем в среднем по рынку</w:t>
      </w:r>
    </w:p>
    <w:p w:rsidR="002D2C0B" w:rsidRDefault="002D2C0B" w:rsidP="002D2C0B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Решение - код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sql</w:t>
      </w:r>
      <w:proofErr w:type="spellEnd"/>
    </w:p>
    <w:p w:rsidR="002D2C0B" w:rsidRPr="002D2C0B" w:rsidRDefault="002D2C0B" w:rsidP="002D2C0B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</w:pP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4" o:title="unnamed"/>
          </v:shape>
        </w:pic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select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ag.agent_id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</w:t>
      </w: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,count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(case when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&gt; 0 then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adv.adv_id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end) as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cnt_adv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from</w:t>
      </w:r>
      <w:proofErr w:type="gram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agents_data</w:t>
      </w:r>
      <w:proofErr w:type="spellEnd"/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as ag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</w:t>
      </w: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left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join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adv_data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as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on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=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group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by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having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cnt_adv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&gt; (select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                </w:t>
      </w: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count(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case when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&gt; 0 then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adv.adv_id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end) / count(distinct(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))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                </w:t>
      </w: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from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agents_data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as ag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                   </w:t>
      </w:r>
      <w:proofErr w:type="gram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left</w:t>
      </w:r>
      <w:proofErr w:type="gram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join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adv_data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as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on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ag.agent_id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 =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>adv.agent_id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  <w:t xml:space="preserve">)  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  <w:t xml:space="preserve">Я делал это в песочнице </w:t>
      </w:r>
      <w:proofErr w:type="spellStart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  <w:t>кликсхауса</w:t>
      </w:r>
      <w:proofErr w:type="spellEnd"/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  <w:t>, вот ссылка.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  <w:t>https://play.clickhouse.com/play?user=play#d2l0aCAKYWdlbnRzX2RhdGEgYXMgCigKICAgIHNlbGVjdCAKICAgICAgICAxIGFzIGFnZW50X2lkCiAgICAgICAgLCdjb21wYW55XzEnIGFzIGNvbXBhbnlfbmFtZQogICAgICAgICwwLjIgYXMgY29tbWlzc2lvbiAKICA</w:t>
      </w:r>
      <w:r w:rsidRPr="002D2C0B"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  <w:lastRenderedPageBreak/>
        <w:t>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</w:t>
      </w:r>
    </w:p>
    <w:p w:rsidR="002D2C0B" w:rsidRDefault="002D2C0B" w:rsidP="002D2C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</w:p>
    <w:p w:rsidR="002D2C0B" w:rsidRDefault="002D2C0B" w:rsidP="002D2C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</w:p>
    <w:p w:rsidR="002D2C0B" w:rsidRDefault="002D2C0B" w:rsidP="002D2C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lastRenderedPageBreak/>
        <w:t>Мы решили запустить тест с 2 группами (контроль и тест). Ключевая метрика - CTR (клик/показ). 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Рассчитай объем выборки для сплита 50/50. И рассчитай итоги теста по группам.</w:t>
      </w:r>
    </w:p>
    <w:p w:rsidR="002D2C0B" w:rsidRPr="002D2C0B" w:rsidRDefault="002D2C0B" w:rsidP="002D2C0B">
      <w:pPr>
        <w:shd w:val="clear" w:color="auto" w:fill="FFFFFF"/>
        <w:spacing w:after="0" w:line="240" w:lineRule="auto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Решение - код на питоне</w:t>
      </w: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Поскольку это простая долевая метрика я могу использовать хи-квадрат Пирсона.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Чтобы рассчитать объём необходимой выбор нам нужно учесть альфу, мощность,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mde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и базовый CTR. Возьмём стандартные альфу 0,05 и мощность 0,8. Базовый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ctr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мы не знаем, его нужно запросить или посчитать самим из актуальных данных. Сейчас допустим будет 5%, а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mde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2,5% (то есть 50% в относительном значении). Это много, но пока я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кодил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, я накидал данных в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excel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и мне будет проще так, а разницы для задачи нет.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Вот скриншот для понимания того, как выглядит таблица.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https://drive.google.com/file/d/13Qa4NdK8uslZoZib7vzW5EjfxRV-v8Tq/view?usp=sharing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Сначала сделаю последовательный расчёт тут, потом будет код для питона.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p1 = 0,05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p2 = 0,075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α = 0,05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β = 0,8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Значения для квантилей возьму из таблички.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 = (p</w:t>
      </w:r>
      <w:proofErr w:type="gramStart"/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₁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1 - p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₁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) + p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₂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(1 - p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₂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)) * (Z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₁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-α/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₂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+ Z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₁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-β)² / (p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₁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- p</w:t>
      </w:r>
      <w:r w:rsidRPr="002D2C0B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₂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)²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 = (0,05(0,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95)+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0,075(0,925)) * (1,96 + 0,84)² / (0,05 - 0,075)²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 = (0,0475 + 0,069375) * (2,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8)²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/ (−0,025)²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 = 0,116875 * 7,84 / 0,000625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 = 1466,08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Таким образом выборка должна составить минимум 1467 для каждой группы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lastRenderedPageBreak/>
        <w:t xml:space="preserve">Теперь расчёт на питоне.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rate_control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= 0.05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mde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=  1.5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# т.к. мы хотим увидеть увеличение от 50%, нам нужно умножить на 1.5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rate_exp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rate_control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*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mde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n_size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(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rate_control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* (1 -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rate_control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) +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rate_exp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*(1 -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exp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)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) * (1.96 + 0.84)**2 / (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rate_control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rate_exp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)**2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print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n_size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Теперь расчёт итогов теста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import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pandas as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pd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stats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pd.read_excel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(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r'C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:\Users\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booli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\ctr_data.xlsx')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stats[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'].sum()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stats[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'].sum()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stats[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'].sum()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stats[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'].sum()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chi_stat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= (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)*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*2 /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proofErr w:type="spellStart"/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print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"Статистически значимо"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if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chi_stat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&gt; 3.84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else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"Не значимо")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# 3.84 - это значение из таблицы, соответствующее значимости 0.05 и степени свободы 1.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# это простой и рабочий код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lastRenderedPageBreak/>
        <w:t xml:space="preserve"># далее красивое дополнение, с которым мне помог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дипсик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(мне кажется, делать код лучше с помощью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ии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, это тоже полезный навык)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import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numpy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as np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from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scipy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import stats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from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scipy.stats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import chi2_contingency, norm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chi2,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p_value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, _, _ = chi2_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contingency(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[[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,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],[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,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test_shows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]])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print(</w:t>
      </w:r>
      <w:proofErr w:type="spellStart"/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f"CTR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контроль</w:t>
      </w: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: {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ctrl_clicks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/ctrl_shows:.3f}")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print(</w:t>
      </w:r>
      <w:proofErr w:type="spellStart"/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f"CTR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 xml:space="preserve"> 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тест</w:t>
      </w: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: {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test_clicks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/test_shows:.3f}")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</w:pP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print(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f"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Хи</w:t>
      </w: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-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квадрат</w:t>
      </w: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: {chi2:.3f}, p-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значение</w:t>
      </w:r>
      <w:r w:rsidRPr="002D2C0B">
        <w:rPr>
          <w:rFonts w:ascii="Arial" w:eastAsia="Times New Roman" w:hAnsi="Arial" w:cs="Arial"/>
          <w:spacing w:val="3"/>
          <w:sz w:val="24"/>
          <w:szCs w:val="24"/>
          <w:lang w:val="en-US" w:eastAsia="ru-RU"/>
        </w:rPr>
        <w:t>: {p_value:.4f}")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proofErr w:type="spellStart"/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print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(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"Статистически значимо"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if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p_value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&lt; 0.05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else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"Не значимо")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</w:p>
    <w:p w:rsid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Твоя команда решила добавить персональные подборки на главной странице Циан. Вы договорились запустить тест с 2 группами (контроль и тест). Ключевая метрика - среднее количество звонков на пользователя. Рассчитай объем выборки для такого эксперимента. Опиши свой выбор. Решение - код на питоне</w:t>
      </w:r>
    </w:p>
    <w:p w:rsid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Для сравнения по такой метрике будем использовать t-тест. Он подходит для сравнения двух независимых средних и является типичным методом для данной задачи в силу своей универсальности и консервативности.</w:t>
      </w:r>
      <w:r>
        <w:rPr>
          <w:rFonts w:ascii="docs-Roboto" w:eastAsia="Times New Roman" w:hAnsi="docs-Roboto" w:cs="Arial"/>
          <w:sz w:val="24"/>
          <w:szCs w:val="24"/>
          <w:lang w:eastAsia="ru-RU"/>
        </w:rPr>
        <w:t xml:space="preserve"> 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Для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 t-теста нам нужно знать среднее и дисперсию (её нужно найти).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Считать мы будем по формуле: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n = 2 * ((1,96 + 0,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84)²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 * σ²) / Δ²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σ</w:t>
      </w:r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² - </w:t>
      </w: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дисперсия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Δ</w:t>
      </w:r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-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mde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proofErr w:type="gram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import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numpy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as np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proofErr w:type="gram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import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pandas as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pd</w:t>
      </w:r>
      <w:proofErr w:type="spellEnd"/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proofErr w:type="gram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stats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=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pd.read_excel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(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r'C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:\Users\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booli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\ctr_data.xlsx')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# тут я не делал новый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датасет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, просто добавляю, чтобы код был полноценным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mde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 = 0.5 # предполагаю, что наши конверсия в звонок невысокая и даже такое увеличение будет значимым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var_ctrl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np.var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(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stats['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ctrl_calls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'])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val="en-US" w:eastAsia="ru-RU"/>
        </w:rPr>
      </w:pP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n_size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 = 2 * ((1.96 + 0.84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)*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*2 *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var_ctrl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 xml:space="preserve">**2) / 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mde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val="en-US" w:eastAsia="ru-RU"/>
        </w:rPr>
        <w:t>**2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print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(</w:t>
      </w:r>
      <w:proofErr w:type="spell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n_size</w:t>
      </w:r>
      <w:proofErr w:type="spell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Если нужны конкретные цифры, то я бы предложил считать дисперсию равной 11.25.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Тогда: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n = 2 * ((1.96 + 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0.84)*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*2 * 11.25**2) / 0.5**2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n = 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7937.(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9)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Итого 7938 пользователей на каждую группу.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Почему я взял дисперсию 11.25?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Если у нас будет пуассоновское распределение, то картина будет условно следующая: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85% пользователей у которых 0-3 звонка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14% пользователей у которых 4-12 звонков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1% пользователей у которых 13-50 звонков (я думаю, что есть и </w:t>
      </w:r>
      <w:proofErr w:type="gramStart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те</w:t>
      </w:r>
      <w:proofErr w:type="gramEnd"/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 xml:space="preserve"> у кого намного больше 100 звонков, но эти аномалии лучше просто не рассматривать).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Допустим мы считали по 10000 пользователей.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Тогда грубый подсчёт: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Вклад группы 1: 8500 * 1.5 = 12750 звонков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Вклад группы 2: 1400 * 7 = 9800 звонков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Вклад группы 3: 100 * 30 = 3000 звонков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lastRenderedPageBreak/>
        <w:t>Общее количество звонков: 12750 + 9800 + 3000 = 25550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Среднее значение: 25550 / 10000 = ~2,56 звонка.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Отклонение для группы 1: 1,5 - 2,56 = -1,06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Отклонение для группы 2: 7 - 2,56 = 4,44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Отклонение для группы 3: 30 - 2,56 = 27,44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-1,06**2 * 8500 = 9550.6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4,44**2 * 1400 = 27599.04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27,44**2 * 100 = 75295.36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9550.6 + 27599.04 + 75295.36 = 112445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docs-Roboto" w:eastAsia="Times New Roman" w:hAnsi="docs-Roboto" w:cs="Arial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sz w:val="24"/>
          <w:szCs w:val="24"/>
          <w:lang w:eastAsia="ru-RU"/>
        </w:rPr>
        <w:t>112445 / 10000 = ~11.25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Представь, что ты работаешь в команде умного помощника. Твоя команда решила добавился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эмоджи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в конце сообщения, чтобы сделать ответы живее. Вы запустили эксперимент, который нужно держать 14 дней, но на 5 день пришел </w:t>
      </w:r>
      <w:proofErr w:type="spellStart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продакт</w:t>
      </w:r>
      <w:proofErr w:type="spellEnd"/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 xml:space="preserve"> и сказал, что там все прокрасилось, поэтому нужно раскатить тестовую группу. Что будем делать?</w:t>
      </w:r>
    </w:p>
    <w:p w:rsid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Цепочка моих действий: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1. Сначала очень постараюсь объяснить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продакту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, в чём суть проблемы подглядывания. Может быть даже с данными из научных статей. Если он будет стоять на своём, то перейду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к след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. шагам.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2. Проверю, что с заградительными метриками. Мы могли допускать некоторое падение по ним, но нужно понять не является ли оно критичным.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3. Посмотрю, насколько равномерна тенденция по дням теста. Может быть у нас были очень хорошие результаты в первые пару дней, а сейчас падение. Или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наоборот,  вчера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был аномальный всплеск и мы получили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прокрас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, но высок риск, что картина выровняется и перестанет быть значимой. Сравню с типичной картиной по неделям ранее. 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Например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наличие или отсутствие выходных или других пиковых дней в тесте может иметь сильное влияние. (</w:t>
      </w:r>
      <w:proofErr w:type="gram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Говорю об этом</w:t>
      </w:r>
      <w:proofErr w:type="gram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опираясь на информацию из одного из проектов, которые делал в рамках учёбы 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lastRenderedPageBreak/>
        <w:t xml:space="preserve">в Яндекс Практикуме. Там исследовались данные по продажам квартир в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Спб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.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Предполгаю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, что у Циана вполне вероятно может быть похожая картина)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4. Перепроверю тест на предмет ошибок. Хочется удостовериться, что у нас хотя бы нет косяков. Например, у нас могли выгружаться неправильно даты, или выборки собрались неравномерно и в тестовой слишком мало людей. Или у пользователей из контрольной и тестовой группы и до теста было разное поведение и их некорректно сравнивать.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5. Это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некотое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развитие второго пункта. Если есть возможность изучить подробнее поведение пользователей из тестовой группы, то сделать это. Вдруг там какая-то ерунда, которую мы не предусмотрели. Например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,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пользователи ставят более высокую оценку, но задачи решаются реже.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Резюме.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Постараюсь объяснить, что его подход рискованный и ведёт к увеличению риска ошибочных выводов. Если не получается, но результаты по прошлым пунктам тоже плохие, то постараюсь донести это до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продакта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в структурированной форме с цифрами и картинками и выскажу, что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,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по моему мнению</w:t>
      </w:r>
      <w:r>
        <w:rPr>
          <w:rFonts w:ascii="Arial" w:eastAsia="Times New Roman" w:hAnsi="Arial" w:cs="Arial"/>
          <w:spacing w:val="3"/>
          <w:sz w:val="24"/>
          <w:szCs w:val="24"/>
          <w:lang w:eastAsia="ru-RU"/>
        </w:rPr>
        <w:t>,</w:t>
      </w: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тест нужно продолжать до конца (или хотя бы Х дней как компромисс в крайнем случае). Если вдруг в тесте ошибки, то его вообще возможно надо перезапускать. 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spacing w:val="3"/>
          <w:sz w:val="24"/>
          <w:szCs w:val="24"/>
          <w:lang w:eastAsia="ru-RU"/>
        </w:rPr>
      </w:pPr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Если </w:t>
      </w:r>
      <w:proofErr w:type="spellStart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>продакт</w:t>
      </w:r>
      <w:proofErr w:type="spellEnd"/>
      <w:r w:rsidRPr="002D2C0B">
        <w:rPr>
          <w:rFonts w:ascii="Arial" w:eastAsia="Times New Roman" w:hAnsi="Arial" w:cs="Arial"/>
          <w:spacing w:val="3"/>
          <w:sz w:val="24"/>
          <w:szCs w:val="24"/>
          <w:lang w:eastAsia="ru-RU"/>
        </w:rPr>
        <w:t xml:space="preserve"> непреклонен, то предложу хотя бы продолжать тест до конца и не менять ничего для наших групп. Тогда мы хотя бы получим объективный результат и потом сможем это обсудить.</w:t>
      </w: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</w:p>
    <w:p w:rsidR="002D2C0B" w:rsidRPr="002D2C0B" w:rsidRDefault="002D2C0B" w:rsidP="002D2C0B">
      <w:pPr>
        <w:shd w:val="clear" w:color="auto" w:fill="FFFFFF"/>
        <w:spacing w:line="360" w:lineRule="atLeast"/>
        <w:rPr>
          <w:rFonts w:ascii="Arial" w:eastAsia="Times New Roman" w:hAnsi="Arial" w:cs="Arial"/>
          <w:color w:val="538135" w:themeColor="accent6" w:themeShade="BF"/>
          <w:spacing w:val="3"/>
          <w:sz w:val="24"/>
          <w:szCs w:val="24"/>
          <w:lang w:eastAsia="ru-RU"/>
        </w:rPr>
      </w:pPr>
      <w:r w:rsidRPr="002D2C0B">
        <w:rPr>
          <w:rFonts w:ascii="docs-Roboto" w:eastAsia="Times New Roman" w:hAnsi="docs-Roboto" w:cs="Arial"/>
          <w:color w:val="538135" w:themeColor="accent6" w:themeShade="BF"/>
          <w:sz w:val="24"/>
          <w:szCs w:val="24"/>
          <w:lang w:eastAsia="ru-RU"/>
        </w:rPr>
        <w:t>Ты вышел на работу в Циан в команду, которая занимается опытом пользователей, которые ищут жилье. Предложи метрики, на которые будешь смотреть в первую очередь</w:t>
      </w:r>
    </w:p>
    <w:p w:rsidR="00F311D0" w:rsidRDefault="00F311D0"/>
    <w:p w:rsidR="002D2C0B" w:rsidRDefault="002D2C0B" w:rsidP="002D2C0B">
      <w:r>
        <w:t>1) WAU/MAU - какая примерно ежедневная аудитория и сколько у нас активных пользователей в данный момент. Можно было бы DAU, но, насколько я знаю, для таких сервисов DAU очень сильно колеблется по дням недели.</w:t>
      </w:r>
    </w:p>
    <w:p w:rsidR="002D2C0B" w:rsidRDefault="002D2C0B" w:rsidP="002D2C0B">
      <w:r>
        <w:lastRenderedPageBreak/>
        <w:t>(</w:t>
      </w:r>
      <w:proofErr w:type="gramStart"/>
      <w:r>
        <w:t>Снова говорю об этом</w:t>
      </w:r>
      <w:proofErr w:type="gramEnd"/>
      <w:r>
        <w:t xml:space="preserve"> опираясь на информацию из одного из проектов, которые делал в рамках учёбы в Яндекс Практикуме. Там исследовались данные по продажам квартир в </w:t>
      </w:r>
      <w:proofErr w:type="spellStart"/>
      <w:r>
        <w:t>Спб</w:t>
      </w:r>
      <w:proofErr w:type="spellEnd"/>
      <w:r>
        <w:t xml:space="preserve">. </w:t>
      </w:r>
      <w:proofErr w:type="spellStart"/>
      <w:r>
        <w:t>Предполгаю</w:t>
      </w:r>
      <w:proofErr w:type="spellEnd"/>
      <w:r>
        <w:t>, что у Циана вполне вероятно может быть похожая картина)</w:t>
      </w:r>
    </w:p>
    <w:p w:rsidR="002D2C0B" w:rsidRDefault="002D2C0B" w:rsidP="002D2C0B"/>
    <w:p w:rsidR="002D2C0B" w:rsidRDefault="002D2C0B" w:rsidP="002D2C0B">
      <w:r>
        <w:t>2) Конверсия в целевые действия: клик по карточке объявления, добавление в избранное сообщение/звонок по объявлению. Можно ещё оценить добавление в избранное.</w:t>
      </w:r>
    </w:p>
    <w:p w:rsidR="002D2C0B" w:rsidRDefault="002D2C0B" w:rsidP="002D2C0B"/>
    <w:p w:rsidR="002D2C0B" w:rsidRDefault="002D2C0B" w:rsidP="002D2C0B">
      <w:r>
        <w:t>3) Глубина просмотра (Общее число просмотров страниц / Общее количество визитов): Сколько карточек пользователь просматривает за один сеанс поиска. Помогает понять, хватает ли ему первых вариантов или он вынужден копать глубоко.</w:t>
      </w:r>
    </w:p>
    <w:p w:rsidR="002D2C0B" w:rsidRDefault="002D2C0B" w:rsidP="002D2C0B"/>
    <w:p w:rsidR="002D2C0B" w:rsidRPr="002D2C0B" w:rsidRDefault="002D2C0B" w:rsidP="002D2C0B">
      <w:r>
        <w:t>4) Отказы (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Rate</w:t>
      </w:r>
      <w:proofErr w:type="spellEnd"/>
      <w:r>
        <w:t>) и продолжительность сессии: процент сессий, где пользователь посмотрел всего 1 страницу и ушел. Высокий показатель — тревожный сигнал.</w:t>
      </w:r>
      <w:bookmarkStart w:id="0" w:name="_GoBack"/>
      <w:bookmarkEnd w:id="0"/>
    </w:p>
    <w:sectPr w:rsidR="002D2C0B" w:rsidRPr="002D2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E3"/>
    <w:rsid w:val="002D2C0B"/>
    <w:rsid w:val="006514E3"/>
    <w:rsid w:val="00F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90B6"/>
  <w15:chartTrackingRefBased/>
  <w15:docId w15:val="{210491E6-9109-4C6D-B1B2-76D1A9ED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2D2C0B"/>
  </w:style>
  <w:style w:type="character" w:customStyle="1" w:styleId="vnumgf">
    <w:name w:val="vnumgf"/>
    <w:basedOn w:val="a0"/>
    <w:rsid w:val="002D2C0B"/>
  </w:style>
  <w:style w:type="paragraph" w:styleId="a3">
    <w:name w:val="Normal (Web)"/>
    <w:basedOn w:val="a"/>
    <w:uiPriority w:val="99"/>
    <w:semiHidden/>
    <w:unhideWhenUsed/>
    <w:rsid w:val="002D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620497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0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9586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2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412487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97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9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0705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6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62722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4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06777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2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1269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24971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2465</Words>
  <Characters>14055</Characters>
  <Application>Microsoft Office Word</Application>
  <DocSecurity>0</DocSecurity>
  <Lines>117</Lines>
  <Paragraphs>32</Paragraphs>
  <ScaleCrop>false</ScaleCrop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Salimov</dc:creator>
  <cp:keywords/>
  <dc:description/>
  <cp:lastModifiedBy>Danila Salimov</cp:lastModifiedBy>
  <cp:revision>2</cp:revision>
  <dcterms:created xsi:type="dcterms:W3CDTF">2025-09-24T13:48:00Z</dcterms:created>
  <dcterms:modified xsi:type="dcterms:W3CDTF">2025-09-24T13:58:00Z</dcterms:modified>
</cp:coreProperties>
</file>