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43AF" w14:textId="251B8D3F" w:rsidR="008E392F" w:rsidRDefault="00000000">
      <w:pPr>
        <w:pStyle w:val="Heading2"/>
        <w:spacing w:before="200" w:after="100"/>
      </w:pPr>
      <w:r>
        <w:rPr>
          <w:color w:val="3730A3"/>
        </w:rPr>
        <w:t>Business Proposal - 3-Month Data Scientist Engagement</w:t>
      </w:r>
    </w:p>
    <w:p w14:paraId="50EB8889" w14:textId="77777777" w:rsidR="008E392F" w:rsidRDefault="008E392F"/>
    <w:p w14:paraId="76E1C243" w14:textId="77777777" w:rsidR="008E392F" w:rsidRDefault="00000000">
      <w:pPr>
        <w:pStyle w:val="Heading3"/>
        <w:spacing w:before="160" w:after="80"/>
      </w:pPr>
      <w:r>
        <w:rPr>
          <w:color w:val="4338CA"/>
        </w:rPr>
        <w:t>MSD Alliance Data Integration — Phase 1: Strategic Data Foundation</w:t>
      </w:r>
    </w:p>
    <w:p w14:paraId="4DE68404" w14:textId="77777777" w:rsidR="008E392F" w:rsidRDefault="00000000">
      <w:pPr>
        <w:spacing w:after="120"/>
      </w:pPr>
      <w:r>
        <w:rPr>
          <w:b/>
          <w:bCs/>
          <w:color w:val="6D28D9"/>
        </w:rPr>
        <w:t>Prepared For:</w:t>
      </w:r>
      <w:r>
        <w:t xml:space="preserve"> Executive Leadership &amp; Key Stakeholders</w:t>
      </w:r>
    </w:p>
    <w:p w14:paraId="1F637B13" w14:textId="77777777" w:rsidR="008E392F" w:rsidRDefault="00000000">
      <w:pPr>
        <w:spacing w:after="120"/>
      </w:pPr>
      <w:r>
        <w:rPr>
          <w:b/>
          <w:bCs/>
          <w:color w:val="6D28D9"/>
        </w:rPr>
        <w:t>Document Classification:</w:t>
      </w:r>
      <w:r>
        <w:t xml:space="preserve"> Confidential - Executive Review</w:t>
      </w:r>
    </w:p>
    <w:p w14:paraId="467557C7" w14:textId="77777777" w:rsidR="008E392F" w:rsidRDefault="00000000">
      <w:pPr>
        <w:spacing w:after="120"/>
      </w:pPr>
      <w:r>
        <w:rPr>
          <w:b/>
          <w:bCs/>
          <w:color w:val="6D28D9"/>
        </w:rPr>
        <w:t>Date:</w:t>
      </w:r>
      <w:r>
        <w:t xml:space="preserve"> July 4, 2025</w:t>
      </w:r>
    </w:p>
    <w:p w14:paraId="1EB538E6" w14:textId="77777777" w:rsidR="008E392F" w:rsidRDefault="00000000">
      <w:pPr>
        <w:spacing w:after="120"/>
      </w:pPr>
      <w:r>
        <w:rPr>
          <w:b/>
          <w:bCs/>
          <w:color w:val="6D28D9"/>
        </w:rPr>
        <w:t>Version:</w:t>
      </w:r>
      <w:r>
        <w:t xml:space="preserve"> 1.0</w:t>
      </w:r>
    </w:p>
    <w:p w14:paraId="29548D99" w14:textId="77777777" w:rsidR="008E392F" w:rsidRDefault="008E392F"/>
    <w:p w14:paraId="2BC8E958" w14:textId="77777777" w:rsidR="008E392F" w:rsidRDefault="00000000">
      <w:pPr>
        <w:spacing w:after="120"/>
      </w:pPr>
      <w:r>
        <w:t>---</w:t>
      </w:r>
    </w:p>
    <w:p w14:paraId="55ACA8BD" w14:textId="77777777" w:rsidR="008E392F" w:rsidRDefault="008E392F"/>
    <w:p w14:paraId="5BD23758" w14:textId="77777777" w:rsidR="008E392F" w:rsidRDefault="00000000">
      <w:pPr>
        <w:pStyle w:val="Heading3"/>
        <w:spacing w:before="160" w:after="80"/>
      </w:pPr>
      <w:r>
        <w:rPr>
          <w:color w:val="4338CA"/>
        </w:rPr>
        <w:t>Executive Summary</w:t>
      </w:r>
    </w:p>
    <w:p w14:paraId="2AA21F42" w14:textId="77777777" w:rsidR="008E392F" w:rsidRDefault="008E392F"/>
    <w:p w14:paraId="2895FD39" w14:textId="77777777" w:rsidR="008E392F" w:rsidRDefault="00000000">
      <w:pPr>
        <w:spacing w:after="120"/>
      </w:pPr>
      <w:r>
        <w:t>The Malaysian Communications and Multimedia Commission (MCMC) stands at a critical juncture in its digital transformation journey. This strategic initiative represents a pivotal investment in establishing a world-class data analytics foundation that will revolutionize decision-making capabilities across the organization.</w:t>
      </w:r>
    </w:p>
    <w:p w14:paraId="1D2029CF" w14:textId="77777777" w:rsidR="008E392F" w:rsidRDefault="008E392F"/>
    <w:p w14:paraId="75F0A337" w14:textId="77777777" w:rsidR="008E392F" w:rsidRDefault="00000000">
      <w:pPr>
        <w:spacing w:after="120"/>
      </w:pPr>
      <w:r>
        <w:rPr>
          <w:b/>
          <w:bCs/>
          <w:color w:val="6D28D9"/>
        </w:rPr>
        <w:t>Strategic Context:</w:t>
      </w:r>
      <w:r>
        <w:t xml:space="preserve"> In today's data-driven landscape, organizations that leverage integrated analytics capabilities achieve 15-20% operational efficiency gains and reduce decision-making time by 60%. The MSD Alliance Data Integration initiative positions MCMC as a forward-thinking regulatory body capable of real-time, insight-driven governance.</w:t>
      </w:r>
    </w:p>
    <w:p w14:paraId="2BB27DF3" w14:textId="77777777" w:rsidR="008E392F" w:rsidRDefault="008E392F"/>
    <w:p w14:paraId="7996AE9D" w14:textId="77777777" w:rsidR="008E392F" w:rsidRDefault="00000000">
      <w:pPr>
        <w:spacing w:after="120"/>
      </w:pPr>
      <w:r>
        <w:rPr>
          <w:b/>
          <w:bCs/>
          <w:color w:val="6D28D9"/>
        </w:rPr>
        <w:t>Investment Rationale:</w:t>
      </w:r>
      <w:r>
        <w:t xml:space="preserve"> The proposed MYR 59,340 investment over 3 months represents a strategic, low-risk entry point into enterprise-level analytics. This phase-gate approach allows for controlled investment while establishing immediate value delivery and creating a foundation for future expansion.</w:t>
      </w:r>
    </w:p>
    <w:p w14:paraId="24B5A6FC" w14:textId="77777777" w:rsidR="008E392F" w:rsidRDefault="008E392F"/>
    <w:p w14:paraId="67D3E564" w14:textId="77777777" w:rsidR="008E392F" w:rsidRDefault="00000000">
      <w:pPr>
        <w:pStyle w:val="Heading3"/>
        <w:spacing w:before="160" w:after="80"/>
      </w:pPr>
      <w:r>
        <w:rPr>
          <w:color w:val="4338CA"/>
        </w:rPr>
        <w:t>Business Objectives &amp; Strategic Alignment</w:t>
      </w:r>
    </w:p>
    <w:p w14:paraId="471410FC" w14:textId="77777777" w:rsidR="008E392F" w:rsidRDefault="008E392F"/>
    <w:p w14:paraId="67DC5D59" w14:textId="77777777" w:rsidR="008E392F" w:rsidRDefault="00000000">
      <w:pPr>
        <w:spacing w:after="120"/>
      </w:pPr>
      <w:r>
        <w:rPr>
          <w:b/>
          <w:bCs/>
          <w:color w:val="6D28D9"/>
        </w:rPr>
        <w:t>Primary Objectives:</w:t>
      </w:r>
    </w:p>
    <w:p w14:paraId="0BF61C5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Establish secure, scalable data infrastructure aligned with national cybersecurity standards</w:t>
      </w:r>
    </w:p>
    <w:p w14:paraId="7BA9020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Create real-time decision-making capabilities for executive leadership</w:t>
      </w:r>
    </w:p>
    <w:p w14:paraId="1DBEAB2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Develop compliance-ready architecture supporting PDPA and national data protocols</w:t>
      </w:r>
    </w:p>
    <w:p w14:paraId="36B868B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Build foundational capabilities for advanced analytics and predictive </w:t>
      </w:r>
      <w:proofErr w:type="spellStart"/>
      <w:r>
        <w:t>modeling</w:t>
      </w:r>
      <w:proofErr w:type="spellEnd"/>
    </w:p>
    <w:p w14:paraId="5B95BF6B" w14:textId="77777777" w:rsidR="008E392F" w:rsidRDefault="008E392F"/>
    <w:p w14:paraId="1ADD59A5" w14:textId="77777777" w:rsidR="008E392F" w:rsidRDefault="00000000">
      <w:pPr>
        <w:spacing w:after="120"/>
      </w:pPr>
      <w:r>
        <w:rPr>
          <w:b/>
          <w:bCs/>
          <w:color w:val="6D28D9"/>
        </w:rPr>
        <w:t>Strategic Alignment:</w:t>
      </w:r>
    </w:p>
    <w:p w14:paraId="38C4C66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Supports MCMC's digital transformation mandate</w:t>
      </w:r>
    </w:p>
    <w:p w14:paraId="6FFBADB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Enhances regulatory oversight capabilities</w:t>
      </w:r>
    </w:p>
    <w:p w14:paraId="25431E1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Improves stakeholder service delivery through data-driven insights</w:t>
      </w:r>
    </w:p>
    <w:p w14:paraId="1AE63A9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Positions MCMC as a technology leader among Malaysian government agencies</w:t>
      </w:r>
    </w:p>
    <w:p w14:paraId="0D626B5B" w14:textId="77777777" w:rsidR="008E392F" w:rsidRDefault="008E392F"/>
    <w:p w14:paraId="13BD33E4" w14:textId="77777777" w:rsidR="008E392F" w:rsidRDefault="00000000">
      <w:pPr>
        <w:pStyle w:val="Heading3"/>
        <w:spacing w:before="160" w:after="80"/>
      </w:pPr>
      <w:r>
        <w:rPr>
          <w:color w:val="4338CA"/>
        </w:rPr>
        <w:t>Scope Definition &amp; Focus Areas</w:t>
      </w:r>
    </w:p>
    <w:p w14:paraId="5C7C5D49" w14:textId="77777777" w:rsidR="008E392F" w:rsidRDefault="008E392F"/>
    <w:p w14:paraId="2A13A0D9" w14:textId="77777777" w:rsidR="008E392F" w:rsidRDefault="00000000">
      <w:pPr>
        <w:spacing w:after="120"/>
      </w:pPr>
      <w:r>
        <w:rPr>
          <w:b/>
          <w:bCs/>
          <w:color w:val="6D28D9"/>
        </w:rPr>
        <w:t>Phase 1 Core Activities:</w:t>
      </w:r>
    </w:p>
    <w:p w14:paraId="4E0E6AD1" w14:textId="77777777" w:rsidR="008E392F" w:rsidRDefault="008E392F"/>
    <w:p w14:paraId="1A24A06E" w14:textId="77777777" w:rsidR="008E392F" w:rsidRDefault="00000000">
      <w:pPr>
        <w:spacing w:after="120"/>
      </w:pPr>
      <w:r>
        <w:t xml:space="preserve">1. </w:t>
      </w:r>
      <w:r>
        <w:rPr>
          <w:b/>
          <w:bCs/>
          <w:color w:val="6D28D9"/>
        </w:rPr>
        <w:t>Data Consolidation &amp; Integration</w:t>
      </w:r>
    </w:p>
    <w:p w14:paraId="0A2B60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Consolidate approximately 1-2 million data points from disparate sources</w:t>
      </w:r>
    </w:p>
    <w:p w14:paraId="3D310F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Establish secure data pipelines from DUSP, MCMC internal systems, and Technology Partner sources</w:t>
      </w:r>
    </w:p>
    <w:p w14:paraId="1E21FC5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Implement data quality assurance and validation protocols</w:t>
      </w:r>
    </w:p>
    <w:p w14:paraId="18DA480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Create master data management framework</w:t>
      </w:r>
    </w:p>
    <w:p w14:paraId="090A3E1D" w14:textId="77777777" w:rsidR="008E392F" w:rsidRDefault="008E392F"/>
    <w:p w14:paraId="68FDA4E4" w14:textId="77777777" w:rsidR="008E392F" w:rsidRDefault="00000000">
      <w:pPr>
        <w:spacing w:after="120"/>
      </w:pPr>
      <w:r>
        <w:t xml:space="preserve">2. </w:t>
      </w:r>
      <w:r>
        <w:rPr>
          <w:b/>
          <w:bCs/>
          <w:color w:val="6D28D9"/>
        </w:rPr>
        <w:t>Infrastructure Development</w:t>
      </w:r>
    </w:p>
    <w:p w14:paraId="65ABAE2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Deploy secure AWS cloud infrastructure with military-grade encryption</w:t>
      </w:r>
    </w:p>
    <w:p w14:paraId="0645A4A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Establish VPC with private subnets and secure network architecture</w:t>
      </w:r>
    </w:p>
    <w:p w14:paraId="38CB60C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Implement Identity and Access Management (IAM) protocols</w:t>
      </w:r>
    </w:p>
    <w:p w14:paraId="6D4BB92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Configure automated backup and disaster recovery systems</w:t>
      </w:r>
    </w:p>
    <w:p w14:paraId="0D0A3235" w14:textId="77777777" w:rsidR="008E392F" w:rsidRDefault="008E392F"/>
    <w:p w14:paraId="5B34E19C" w14:textId="77777777" w:rsidR="008E392F" w:rsidRDefault="00000000">
      <w:pPr>
        <w:spacing w:after="120"/>
      </w:pPr>
      <w:r>
        <w:t xml:space="preserve">3. </w:t>
      </w:r>
      <w:r>
        <w:rPr>
          <w:b/>
          <w:bCs/>
          <w:color w:val="6D28D9"/>
        </w:rPr>
        <w:t>MVP Dashboard Development</w:t>
      </w:r>
    </w:p>
    <w:p w14:paraId="16C00D0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Design and deploy executive-level dashboard using Power BI Pro</w:t>
      </w:r>
    </w:p>
    <w:p w14:paraId="60C0292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Create customizable views for different stakeholder groups</w:t>
      </w:r>
    </w:p>
    <w:p w14:paraId="46F7505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Implement real-time data refresh capabilities</w:t>
      </w:r>
    </w:p>
    <w:p w14:paraId="18D2535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Develop mobile-responsive interface for executive access</w:t>
      </w:r>
    </w:p>
    <w:p w14:paraId="57D4888C" w14:textId="77777777" w:rsidR="008E392F" w:rsidRDefault="008E392F"/>
    <w:p w14:paraId="0F874F6F" w14:textId="77777777" w:rsidR="008E392F" w:rsidRDefault="00000000">
      <w:pPr>
        <w:spacing w:after="120"/>
      </w:pPr>
      <w:r>
        <w:t xml:space="preserve">4. </w:t>
      </w:r>
      <w:r>
        <w:rPr>
          <w:b/>
          <w:bCs/>
          <w:color w:val="6D28D9"/>
        </w:rPr>
        <w:t>Compliance Framework</w:t>
      </w:r>
    </w:p>
    <w:p w14:paraId="54FF105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Establish PDPA-compliant data handling procedures</w:t>
      </w:r>
    </w:p>
    <w:p w14:paraId="5823C51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Implement data classification and protection protocols</w:t>
      </w:r>
    </w:p>
    <w:p w14:paraId="6F4C95C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Create audit trails and compliance reporting mechanisms</w:t>
      </w:r>
    </w:p>
    <w:p w14:paraId="681B341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Develop data retention and purging policies</w:t>
      </w:r>
    </w:p>
    <w:p w14:paraId="76A9F167" w14:textId="77777777" w:rsidR="008E392F" w:rsidRDefault="008E392F"/>
    <w:p w14:paraId="709EEC35" w14:textId="77777777" w:rsidR="008E392F" w:rsidRDefault="00000000">
      <w:pPr>
        <w:pStyle w:val="Heading3"/>
        <w:spacing w:before="160" w:after="80"/>
      </w:pPr>
      <w:r>
        <w:rPr>
          <w:color w:val="4338CA"/>
        </w:rPr>
        <w:t>Detailed Deliverables</w:t>
      </w:r>
    </w:p>
    <w:p w14:paraId="1BD8ADC2" w14:textId="77777777" w:rsidR="008E392F" w:rsidRDefault="008E392F"/>
    <w:p w14:paraId="628EB2BB" w14:textId="77777777" w:rsidR="008E392F" w:rsidRDefault="00000000">
      <w:pPr>
        <w:spacing w:after="120"/>
      </w:pPr>
      <w:r>
        <w:rPr>
          <w:b/>
          <w:bCs/>
          <w:color w:val="6D28D9"/>
        </w:rPr>
        <w:t>Technical Deliverables:</w:t>
      </w:r>
    </w:p>
    <w:p w14:paraId="176BA62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Secure AWS cloud environment with multi-zone redundancy</w:t>
      </w:r>
    </w:p>
    <w:p w14:paraId="17D2B19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data ingestion pipelines with error handling and retry mechanisms</w:t>
      </w:r>
    </w:p>
    <w:p w14:paraId="08F3AB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Executive dashboard with 15+ key performance indicators</w:t>
      </w:r>
    </w:p>
    <w:p w14:paraId="0716595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Compliance documentation package (50+ pages)</w:t>
      </w:r>
    </w:p>
    <w:p w14:paraId="7F6D4C3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security assessment and penetration testing report</w:t>
      </w:r>
    </w:p>
    <w:p w14:paraId="1F10F6DA" w14:textId="77777777" w:rsidR="008E392F" w:rsidRDefault="008E392F"/>
    <w:p w14:paraId="68DAD732" w14:textId="77777777" w:rsidR="008E392F" w:rsidRDefault="00000000">
      <w:pPr>
        <w:spacing w:after="120"/>
      </w:pPr>
      <w:r>
        <w:rPr>
          <w:b/>
          <w:bCs/>
          <w:color w:val="6D28D9"/>
        </w:rPr>
        <w:t>Documentation Deliverables:</w:t>
      </w:r>
    </w:p>
    <w:p w14:paraId="2E7E766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System architecture documentation</w:t>
      </w:r>
    </w:p>
    <w:p w14:paraId="4490193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training materials and standard operating procedures</w:t>
      </w:r>
    </w:p>
    <w:p w14:paraId="672432B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Disaster recovery and business continuity plans</w:t>
      </w:r>
    </w:p>
    <w:p w14:paraId="72BB5BB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Technical runbook for system administration</w:t>
      </w:r>
    </w:p>
    <w:p w14:paraId="18BB751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Executive briefing materials and presentation deck</w:t>
      </w:r>
    </w:p>
    <w:p w14:paraId="6A88EBB8" w14:textId="77777777" w:rsidR="008E392F" w:rsidRDefault="008E392F"/>
    <w:p w14:paraId="21C7DA4C" w14:textId="77777777" w:rsidR="008E392F" w:rsidRDefault="00000000">
      <w:pPr>
        <w:spacing w:after="120"/>
      </w:pPr>
      <w:r>
        <w:rPr>
          <w:b/>
          <w:bCs/>
          <w:color w:val="6D28D9"/>
        </w:rPr>
        <w:t>Training &amp; Knowledge Transfer:</w:t>
      </w:r>
    </w:p>
    <w:p w14:paraId="0B0E510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8-hour executive briefing session</w:t>
      </w:r>
    </w:p>
    <w:p w14:paraId="3F4754F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16-hour technical training for IT staff</w:t>
      </w:r>
    </w:p>
    <w:p w14:paraId="2E93058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24-hour end-user training program</w:t>
      </w:r>
    </w:p>
    <w:p w14:paraId="59490E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Ongoing support documentation and FAQ resources</w:t>
      </w:r>
    </w:p>
    <w:p w14:paraId="62BF00C5" w14:textId="77777777" w:rsidR="008E392F" w:rsidRDefault="008E392F"/>
    <w:p w14:paraId="548D7A74" w14:textId="77777777" w:rsidR="008E392F" w:rsidRDefault="00000000">
      <w:pPr>
        <w:pStyle w:val="Heading3"/>
        <w:spacing w:before="160" w:after="80"/>
      </w:pPr>
      <w:r>
        <w:rPr>
          <w:color w:val="4338CA"/>
        </w:rPr>
        <w:t>Key Benefits &amp; Value Proposition</w:t>
      </w:r>
    </w:p>
    <w:p w14:paraId="529F9BC4" w14:textId="77777777" w:rsidR="008E392F" w:rsidRDefault="008E392F"/>
    <w:p w14:paraId="5027900F" w14:textId="77777777" w:rsidR="008E392F" w:rsidRDefault="00000000">
      <w:pPr>
        <w:spacing w:after="120"/>
      </w:pPr>
      <w:r>
        <w:rPr>
          <w:b/>
          <w:bCs/>
          <w:color w:val="6D28D9"/>
        </w:rPr>
        <w:t>Immediate Benefits (0-3 months):</w:t>
      </w:r>
    </w:p>
    <w:p w14:paraId="18CE71D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visibility into key organizational metrics</w:t>
      </w:r>
    </w:p>
    <w:p w14:paraId="42F1BED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Reduced manual reporting effort by 70%</w:t>
      </w:r>
    </w:p>
    <w:p w14:paraId="4F32018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data accuracy and consistency</w:t>
      </w:r>
    </w:p>
    <w:p w14:paraId="4C70D12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Improved decision-making speed and quality</w:t>
      </w:r>
    </w:p>
    <w:p w14:paraId="1F14F22E" w14:textId="77777777" w:rsidR="008E392F" w:rsidRDefault="008E392F"/>
    <w:p w14:paraId="019B91DA" w14:textId="77777777" w:rsidR="008E392F" w:rsidRDefault="00000000">
      <w:pPr>
        <w:spacing w:after="120"/>
      </w:pPr>
      <w:r>
        <w:rPr>
          <w:b/>
          <w:bCs/>
          <w:color w:val="6D28D9"/>
        </w:rPr>
        <w:t>Medium-term Benefits (3-6 months):</w:t>
      </w:r>
    </w:p>
    <w:p w14:paraId="4837021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reporting and alert systems</w:t>
      </w:r>
    </w:p>
    <w:p w14:paraId="0157A7B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regulatory oversight capabilities</w:t>
      </w:r>
    </w:p>
    <w:p w14:paraId="1AC9CC6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Improved stakeholder communication and transparency</w:t>
      </w:r>
    </w:p>
    <w:p w14:paraId="4AB2883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Foundation for advanced analytics initiatives</w:t>
      </w:r>
    </w:p>
    <w:p w14:paraId="3E20AFA9" w14:textId="77777777" w:rsidR="008E392F" w:rsidRDefault="008E392F"/>
    <w:p w14:paraId="06FFCA5A" w14:textId="77777777" w:rsidR="008E392F" w:rsidRDefault="00000000">
      <w:pPr>
        <w:spacing w:after="120"/>
      </w:pPr>
      <w:r>
        <w:rPr>
          <w:b/>
          <w:bCs/>
          <w:color w:val="6D28D9"/>
        </w:rPr>
        <w:t>Long-term Benefits (6-12 months):</w:t>
      </w:r>
    </w:p>
    <w:p w14:paraId="1E029E0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Predictive analytics capabilities</w:t>
      </w:r>
    </w:p>
    <w:p w14:paraId="65749F3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Proactive issue identification and resolution</w:t>
      </w:r>
    </w:p>
    <w:p w14:paraId="460D282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strategic planning capabilities</w:t>
      </w:r>
    </w:p>
    <w:p w14:paraId="01C9F68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Measurable ROI through operational efficiency gains</w:t>
      </w:r>
    </w:p>
    <w:p w14:paraId="3C0244EC" w14:textId="77777777" w:rsidR="008E392F" w:rsidRDefault="008E392F"/>
    <w:p w14:paraId="3E1AE2F6" w14:textId="77777777" w:rsidR="008E392F" w:rsidRDefault="00000000">
      <w:pPr>
        <w:pStyle w:val="Heading3"/>
        <w:spacing w:before="160" w:after="80"/>
      </w:pPr>
      <w:r>
        <w:rPr>
          <w:color w:val="4338CA"/>
        </w:rPr>
        <w:t>Financial Investment Analysis</w:t>
      </w:r>
    </w:p>
    <w:p w14:paraId="2881BDF4" w14:textId="77777777" w:rsidR="008E392F" w:rsidRDefault="008E392F"/>
    <w:p w14:paraId="1460F12A" w14:textId="77777777" w:rsidR="008E392F" w:rsidRDefault="00000000">
      <w:pPr>
        <w:spacing w:after="120"/>
      </w:pPr>
      <w:r>
        <w:rPr>
          <w:b/>
          <w:bCs/>
          <w:color w:val="6D28D9"/>
        </w:rPr>
        <w:t>Budget Breakdown (MYR):</w:t>
      </w:r>
    </w:p>
    <w:p w14:paraId="6610A29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Scientist Professional Services: 45,000</w:t>
      </w:r>
    </w:p>
    <w:p w14:paraId="273A358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Cloud Infrastructure Setup: 8,000</w:t>
      </w:r>
    </w:p>
    <w:p w14:paraId="7F24382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Software Licensing (Power BI Pro): 3,000</w:t>
      </w:r>
    </w:p>
    <w:p w14:paraId="2B8A641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Implementation: 2,500</w:t>
      </w:r>
    </w:p>
    <w:p w14:paraId="772F9EC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Training &amp; Documentation: 840</w:t>
      </w:r>
    </w:p>
    <w:p w14:paraId="78EBF86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Phase 1 Investment: 59,340</w:t>
      </w:r>
    </w:p>
    <w:p w14:paraId="0FA4C69C" w14:textId="77777777" w:rsidR="008E392F" w:rsidRDefault="008E392F"/>
    <w:p w14:paraId="3F63FDA7" w14:textId="77777777" w:rsidR="008E392F" w:rsidRDefault="00000000">
      <w:pPr>
        <w:spacing w:after="120"/>
      </w:pPr>
      <w:r>
        <w:rPr>
          <w:b/>
          <w:bCs/>
          <w:color w:val="6D28D9"/>
        </w:rPr>
        <w:t>Pre-Project Review Fee: 5,934</w:t>
      </w:r>
      <w:r>
        <w:t xml:space="preserve"> (10% of Phase 1 cost)</w:t>
      </w:r>
    </w:p>
    <w:p w14:paraId="7A06C53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Comprehensive requirements analysis</w:t>
      </w:r>
    </w:p>
    <w:p w14:paraId="70C9794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Technical architecture review</w:t>
      </w:r>
    </w:p>
    <w:p w14:paraId="7C3E2A3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Risk assessment and mitigation planning</w:t>
      </w:r>
    </w:p>
    <w:p w14:paraId="77E7BF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Stakeholder alignment workshops</w:t>
      </w:r>
    </w:p>
    <w:p w14:paraId="10AB75A3" w14:textId="77777777" w:rsidR="008E392F" w:rsidRDefault="008E392F"/>
    <w:p w14:paraId="1CCCAEBB" w14:textId="77777777" w:rsidR="008E392F" w:rsidRDefault="00000000">
      <w:pPr>
        <w:spacing w:after="120"/>
      </w:pPr>
      <w:r>
        <w:rPr>
          <w:b/>
          <w:bCs/>
          <w:color w:val="6D28D9"/>
        </w:rPr>
        <w:t>Return on Investment Projections:</w:t>
      </w:r>
    </w:p>
    <w:p w14:paraId="7357FE7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Year 1 Operational Savings: MYR 120,000</w:t>
      </w:r>
    </w:p>
    <w:p w14:paraId="11CA26D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Year 2 Efficiency Gains: MYR 180,000</w:t>
      </w:r>
    </w:p>
    <w:p w14:paraId="13402F6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Year 3 Strategic Value: MYR 250,000</w:t>
      </w:r>
    </w:p>
    <w:p w14:paraId="2067C94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3-Year ROI: 850%</w:t>
      </w:r>
    </w:p>
    <w:p w14:paraId="48A1857B" w14:textId="77777777" w:rsidR="008E392F" w:rsidRDefault="008E392F"/>
    <w:p w14:paraId="778A8D9B" w14:textId="77777777" w:rsidR="008E392F" w:rsidRDefault="00000000">
      <w:pPr>
        <w:pStyle w:val="Heading3"/>
        <w:spacing w:before="160" w:after="80"/>
      </w:pPr>
      <w:r>
        <w:rPr>
          <w:color w:val="4338CA"/>
        </w:rPr>
        <w:t>Risk Management &amp; Mitigation</w:t>
      </w:r>
    </w:p>
    <w:p w14:paraId="19676FEB" w14:textId="77777777" w:rsidR="008E392F" w:rsidRDefault="008E392F"/>
    <w:p w14:paraId="303D408C" w14:textId="77777777" w:rsidR="008E392F" w:rsidRDefault="00000000">
      <w:pPr>
        <w:spacing w:after="120"/>
      </w:pPr>
      <w:r>
        <w:rPr>
          <w:b/>
          <w:bCs/>
          <w:color w:val="6D28D9"/>
        </w:rPr>
        <w:t>Technical Risks:</w:t>
      </w:r>
    </w:p>
    <w:p w14:paraId="38E1FAD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integration complexity: Mitigated through phased approach and expert consultation</w:t>
      </w:r>
    </w:p>
    <w:p w14:paraId="5061355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Security vulnerabilities: Addressed through comprehensive security framework and testing</w:t>
      </w:r>
    </w:p>
    <w:p w14:paraId="3C47402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scalability: Managed through cloud-native architecture and monitoring</w:t>
      </w:r>
    </w:p>
    <w:p w14:paraId="14746525" w14:textId="77777777" w:rsidR="008E392F" w:rsidRDefault="008E392F"/>
    <w:p w14:paraId="5058FB88" w14:textId="77777777" w:rsidR="008E392F" w:rsidRDefault="00000000">
      <w:pPr>
        <w:spacing w:after="120"/>
      </w:pPr>
      <w:r>
        <w:rPr>
          <w:b/>
          <w:bCs/>
          <w:color w:val="6D28D9"/>
        </w:rPr>
        <w:t>Operational Risks:</w:t>
      </w:r>
    </w:p>
    <w:p w14:paraId="00B6680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adoption challenges: Mitigated through comprehensive training and change management</w:t>
      </w:r>
    </w:p>
    <w:p w14:paraId="70C0887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issues: Addressed through robust validation and cleansing protocols</w:t>
      </w:r>
    </w:p>
    <w:p w14:paraId="253F129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Timeline delays: Managed through agile methodology and regular milestone reviews</w:t>
      </w:r>
    </w:p>
    <w:p w14:paraId="7FBA2C5C" w14:textId="77777777" w:rsidR="008E392F" w:rsidRDefault="008E392F"/>
    <w:p w14:paraId="2444B405" w14:textId="77777777" w:rsidR="008E392F" w:rsidRDefault="00000000">
      <w:pPr>
        <w:spacing w:after="120"/>
      </w:pPr>
      <w:r>
        <w:rPr>
          <w:b/>
          <w:bCs/>
          <w:color w:val="6D28D9"/>
        </w:rPr>
        <w:t>Financial Risks:</w:t>
      </w:r>
    </w:p>
    <w:p w14:paraId="7ABADB2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Budget overruns: Controlled through fixed-price engagement and clear scope definition</w:t>
      </w:r>
    </w:p>
    <w:p w14:paraId="6D77A33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Scope creep: Managed through formal change control processes</w:t>
      </w:r>
    </w:p>
    <w:p w14:paraId="21BC78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Technology obsolescence: Mitigated through modern, </w:t>
      </w:r>
      <w:proofErr w:type="gramStart"/>
      <w:r>
        <w:t>widely-supported</w:t>
      </w:r>
      <w:proofErr w:type="gramEnd"/>
      <w:r>
        <w:t xml:space="preserve"> technology stack</w:t>
      </w:r>
    </w:p>
    <w:p w14:paraId="565D126D" w14:textId="77777777" w:rsidR="008E392F" w:rsidRDefault="008E392F"/>
    <w:p w14:paraId="4B98B2C5" w14:textId="77777777" w:rsidR="008E392F" w:rsidRDefault="00000000">
      <w:pPr>
        <w:pStyle w:val="Heading3"/>
        <w:spacing w:before="160" w:after="80"/>
      </w:pPr>
      <w:r>
        <w:rPr>
          <w:color w:val="4338CA"/>
        </w:rPr>
        <w:t>Implementation Timeline &amp; Milestones</w:t>
      </w:r>
    </w:p>
    <w:p w14:paraId="3C0EFADF" w14:textId="77777777" w:rsidR="008E392F" w:rsidRDefault="008E392F"/>
    <w:p w14:paraId="25BB058B" w14:textId="77777777" w:rsidR="008E392F" w:rsidRDefault="00000000">
      <w:pPr>
        <w:spacing w:after="120"/>
      </w:pPr>
      <w:r>
        <w:rPr>
          <w:b/>
          <w:bCs/>
          <w:color w:val="6D28D9"/>
        </w:rPr>
        <w:t>Month 1: Foundation &amp; Setup</w:t>
      </w:r>
    </w:p>
    <w:p w14:paraId="12D078B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1-2: Infrastructure deployment and security configuration</w:t>
      </w:r>
    </w:p>
    <w:p w14:paraId="62B4E34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3-4: Data pipeline development and testing</w:t>
      </w:r>
    </w:p>
    <w:p w14:paraId="50809F05" w14:textId="77777777" w:rsidR="008E392F" w:rsidRDefault="008E392F"/>
    <w:p w14:paraId="7161566F" w14:textId="77777777" w:rsidR="008E392F" w:rsidRDefault="00000000">
      <w:pPr>
        <w:spacing w:after="120"/>
      </w:pPr>
      <w:r>
        <w:rPr>
          <w:b/>
          <w:bCs/>
          <w:color w:val="6D28D9"/>
        </w:rPr>
        <w:t>Month 2: Integration &amp; Development</w:t>
      </w:r>
    </w:p>
    <w:p w14:paraId="3E3DD57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5-6: Data source integration and quality assurance</w:t>
      </w:r>
    </w:p>
    <w:p w14:paraId="6531FFE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7-8: Dashboard development and user interface design</w:t>
      </w:r>
    </w:p>
    <w:p w14:paraId="4A3429EC" w14:textId="77777777" w:rsidR="008E392F" w:rsidRDefault="008E392F"/>
    <w:p w14:paraId="4E39221E" w14:textId="77777777" w:rsidR="008E392F" w:rsidRDefault="00000000">
      <w:pPr>
        <w:spacing w:after="120"/>
      </w:pPr>
      <w:r>
        <w:rPr>
          <w:b/>
          <w:bCs/>
          <w:color w:val="6D28D9"/>
        </w:rPr>
        <w:t>Month 3: Testing &amp; Deployment</w:t>
      </w:r>
    </w:p>
    <w:p w14:paraId="00DEBB8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9-10: System testing, security validation, and performance optimization</w:t>
      </w:r>
    </w:p>
    <w:p w14:paraId="7BCC1F3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 11-12: User training, documentation delivery, and go-live support</w:t>
      </w:r>
    </w:p>
    <w:p w14:paraId="60D5D17A" w14:textId="77777777" w:rsidR="008E392F" w:rsidRDefault="008E392F"/>
    <w:p w14:paraId="05D2148F" w14:textId="77777777" w:rsidR="008E392F" w:rsidRDefault="00000000">
      <w:pPr>
        <w:pStyle w:val="Heading3"/>
        <w:spacing w:before="160" w:after="80"/>
      </w:pPr>
      <w:r>
        <w:rPr>
          <w:color w:val="4338CA"/>
        </w:rPr>
        <w:t>Success Metrics &amp; KPIs</w:t>
      </w:r>
    </w:p>
    <w:p w14:paraId="676B6041" w14:textId="77777777" w:rsidR="008E392F" w:rsidRDefault="008E392F"/>
    <w:p w14:paraId="1D588132" w14:textId="77777777" w:rsidR="008E392F" w:rsidRDefault="00000000">
      <w:pPr>
        <w:spacing w:after="120"/>
      </w:pPr>
      <w:r>
        <w:rPr>
          <w:b/>
          <w:bCs/>
          <w:color w:val="6D28D9"/>
        </w:rPr>
        <w:t>Technical KPIs:</w:t>
      </w:r>
    </w:p>
    <w:p w14:paraId="67611DF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System uptime: 99.9%</w:t>
      </w:r>
    </w:p>
    <w:p w14:paraId="13C8C0B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processing accuracy: 99.5%</w:t>
      </w:r>
    </w:p>
    <w:p w14:paraId="1796EB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Dashboard response time: &lt;3 seconds</w:t>
      </w:r>
    </w:p>
    <w:p w14:paraId="13CADE6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incidents: 0</w:t>
      </w:r>
    </w:p>
    <w:p w14:paraId="68C1B53B" w14:textId="77777777" w:rsidR="008E392F" w:rsidRDefault="008E392F"/>
    <w:p w14:paraId="6A5286A7" w14:textId="77777777" w:rsidR="008E392F" w:rsidRDefault="00000000">
      <w:pPr>
        <w:spacing w:after="120"/>
      </w:pPr>
      <w:r>
        <w:rPr>
          <w:b/>
          <w:bCs/>
          <w:color w:val="6D28D9"/>
        </w:rPr>
        <w:t>Business KPIs:</w:t>
      </w:r>
    </w:p>
    <w:p w14:paraId="7B0495E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Executive decision-making time reduction: 60%</w:t>
      </w:r>
    </w:p>
    <w:p w14:paraId="79F8761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Manual reporting effort reduction: 70%</w:t>
      </w:r>
    </w:p>
    <w:p w14:paraId="4BD75E3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satisfaction score: &gt;4.5/5</w:t>
      </w:r>
    </w:p>
    <w:p w14:paraId="2045782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Training completion rate: 100%</w:t>
      </w:r>
    </w:p>
    <w:p w14:paraId="241F8820" w14:textId="77777777" w:rsidR="008E392F" w:rsidRDefault="008E392F"/>
    <w:p w14:paraId="68B5F52F" w14:textId="77777777" w:rsidR="008E392F" w:rsidRDefault="00000000">
      <w:pPr>
        <w:pStyle w:val="Heading3"/>
        <w:spacing w:before="160" w:after="80"/>
      </w:pPr>
      <w:r>
        <w:rPr>
          <w:color w:val="4338CA"/>
        </w:rPr>
        <w:t>Next Steps &amp; Recommendations</w:t>
      </w:r>
    </w:p>
    <w:p w14:paraId="278C09CE" w14:textId="77777777" w:rsidR="008E392F" w:rsidRDefault="008E392F"/>
    <w:p w14:paraId="4260F5BC" w14:textId="77777777" w:rsidR="008E392F" w:rsidRDefault="00000000">
      <w:pPr>
        <w:spacing w:after="120"/>
      </w:pPr>
      <w:r>
        <w:t xml:space="preserve">1. </w:t>
      </w:r>
      <w:r>
        <w:rPr>
          <w:b/>
          <w:bCs/>
          <w:color w:val="6D28D9"/>
        </w:rPr>
        <w:t>Immediate Actions (Week 1):</w:t>
      </w:r>
    </w:p>
    <w:p w14:paraId="1CBFF53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Secure executive approval and budget allocation</w:t>
      </w:r>
    </w:p>
    <w:p w14:paraId="0B2F9A4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Initiate pre-project review engagement</w:t>
      </w:r>
    </w:p>
    <w:p w14:paraId="3C3F227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Establish project steering committee</w:t>
      </w:r>
    </w:p>
    <w:p w14:paraId="5D1AD6D2" w14:textId="77777777" w:rsidR="008E392F" w:rsidRDefault="008E392F"/>
    <w:p w14:paraId="69B02614" w14:textId="77777777" w:rsidR="008E392F" w:rsidRDefault="00000000">
      <w:pPr>
        <w:spacing w:after="120"/>
      </w:pPr>
      <w:r>
        <w:t xml:space="preserve">2. </w:t>
      </w:r>
      <w:r>
        <w:rPr>
          <w:b/>
          <w:bCs/>
          <w:color w:val="6D28D9"/>
        </w:rPr>
        <w:t>Short-term Actions (Weeks 2-4):</w:t>
      </w:r>
    </w:p>
    <w:p w14:paraId="25B1CDC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Complete requirements gathering and technical assessment</w:t>
      </w:r>
    </w:p>
    <w:p w14:paraId="312FC5C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Finalize technology architecture and security framework</w:t>
      </w:r>
    </w:p>
    <w:p w14:paraId="10C21FA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Begin cloud infrastructure procurement and setup</w:t>
      </w:r>
    </w:p>
    <w:p w14:paraId="02453FC2" w14:textId="77777777" w:rsidR="008E392F" w:rsidRDefault="008E392F"/>
    <w:p w14:paraId="35ABB325" w14:textId="77777777" w:rsidR="008E392F" w:rsidRDefault="00000000">
      <w:pPr>
        <w:spacing w:after="120"/>
      </w:pPr>
      <w:r>
        <w:t xml:space="preserve">3. </w:t>
      </w:r>
      <w:r>
        <w:rPr>
          <w:b/>
          <w:bCs/>
          <w:color w:val="6D28D9"/>
        </w:rPr>
        <w:t>Medium-term Actions (Months 2-3):</w:t>
      </w:r>
    </w:p>
    <w:p w14:paraId="170458B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Execute development and integration activities</w:t>
      </w:r>
    </w:p>
    <w:p w14:paraId="1CCCB09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Conduct user acceptance testing and training</w:t>
      </w:r>
    </w:p>
    <w:p w14:paraId="739F3C3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Prepare for Phase 2 expansion planning</w:t>
      </w:r>
    </w:p>
    <w:p w14:paraId="3ED6D085" w14:textId="77777777" w:rsidR="008E392F" w:rsidRDefault="008E392F"/>
    <w:p w14:paraId="520A4892" w14:textId="77777777" w:rsidR="008E392F" w:rsidRDefault="00000000">
      <w:pPr>
        <w:spacing w:after="120"/>
      </w:pPr>
      <w:r>
        <w:t>---</w:t>
      </w:r>
    </w:p>
    <w:p w14:paraId="6F8EE31A" w14:textId="77777777" w:rsidR="008E392F" w:rsidRDefault="008E392F"/>
    <w:p w14:paraId="57AB4305" w14:textId="2D0678CA" w:rsidR="008E392F" w:rsidRDefault="00000000">
      <w:pPr>
        <w:pStyle w:val="Heading2"/>
        <w:spacing w:before="200" w:after="100"/>
      </w:pPr>
      <w:r>
        <w:rPr>
          <w:color w:val="3730A3"/>
        </w:rPr>
        <w:t>Strategic Initiative - 12-Month Data Science Program</w:t>
      </w:r>
    </w:p>
    <w:p w14:paraId="60370A47" w14:textId="77777777" w:rsidR="008E392F" w:rsidRDefault="008E392F"/>
    <w:p w14:paraId="3A924279" w14:textId="77777777" w:rsidR="008E392F" w:rsidRDefault="00000000">
      <w:pPr>
        <w:pStyle w:val="Heading3"/>
        <w:spacing w:before="160" w:after="80"/>
      </w:pPr>
      <w:r>
        <w:rPr>
          <w:color w:val="4338CA"/>
        </w:rPr>
        <w:t>MSD Alliance Data Integration — Complete Strategic Data Science Initiative</w:t>
      </w:r>
    </w:p>
    <w:p w14:paraId="180CFF64" w14:textId="77777777" w:rsidR="008E392F" w:rsidRDefault="00000000">
      <w:pPr>
        <w:spacing w:after="120"/>
      </w:pPr>
      <w:r>
        <w:rPr>
          <w:b/>
          <w:bCs/>
          <w:color w:val="6D28D9"/>
        </w:rPr>
        <w:t>Prepared For:</w:t>
      </w:r>
      <w:r>
        <w:t xml:space="preserve"> Executive Leadership &amp; Board of Directors</w:t>
      </w:r>
    </w:p>
    <w:p w14:paraId="45AE543A" w14:textId="77777777" w:rsidR="008E392F" w:rsidRDefault="00000000">
      <w:pPr>
        <w:spacing w:after="120"/>
      </w:pPr>
      <w:r>
        <w:rPr>
          <w:b/>
          <w:bCs/>
          <w:color w:val="6D28D9"/>
        </w:rPr>
        <w:t>Document Classification:</w:t>
      </w:r>
      <w:r>
        <w:t xml:space="preserve"> Confidential - Strategic Planning</w:t>
      </w:r>
    </w:p>
    <w:p w14:paraId="4BE2180D" w14:textId="77777777" w:rsidR="008E392F" w:rsidRDefault="00000000">
      <w:pPr>
        <w:spacing w:after="120"/>
      </w:pPr>
      <w:r>
        <w:rPr>
          <w:b/>
          <w:bCs/>
          <w:color w:val="6D28D9"/>
        </w:rPr>
        <w:t>Date:</w:t>
      </w:r>
      <w:r>
        <w:t xml:space="preserve"> July 4, 2025</w:t>
      </w:r>
    </w:p>
    <w:p w14:paraId="3BC1828A" w14:textId="77777777" w:rsidR="008E392F" w:rsidRDefault="00000000">
      <w:pPr>
        <w:spacing w:after="120"/>
      </w:pPr>
      <w:r>
        <w:rPr>
          <w:b/>
          <w:bCs/>
          <w:color w:val="6D28D9"/>
        </w:rPr>
        <w:t>Version:</w:t>
      </w:r>
      <w:r>
        <w:t xml:space="preserve"> 1.0</w:t>
      </w:r>
    </w:p>
    <w:p w14:paraId="09B9BD7B" w14:textId="77777777" w:rsidR="008E392F" w:rsidRDefault="008E392F"/>
    <w:p w14:paraId="35A6C6E4" w14:textId="77777777" w:rsidR="008E392F" w:rsidRDefault="00000000">
      <w:pPr>
        <w:spacing w:after="120"/>
      </w:pPr>
      <w:r>
        <w:t>---</w:t>
      </w:r>
    </w:p>
    <w:p w14:paraId="5A28DCF0" w14:textId="77777777" w:rsidR="008E392F" w:rsidRDefault="008E392F"/>
    <w:p w14:paraId="6CB0C14C" w14:textId="77777777" w:rsidR="008E392F" w:rsidRDefault="00000000">
      <w:pPr>
        <w:pStyle w:val="Heading3"/>
        <w:spacing w:before="160" w:after="80"/>
      </w:pPr>
      <w:r>
        <w:rPr>
          <w:color w:val="4338CA"/>
        </w:rPr>
        <w:t>Executive Summary</w:t>
      </w:r>
    </w:p>
    <w:p w14:paraId="53F45FD8" w14:textId="77777777" w:rsidR="008E392F" w:rsidRDefault="008E392F"/>
    <w:p w14:paraId="610DB636" w14:textId="77777777" w:rsidR="008E392F" w:rsidRDefault="00000000">
      <w:pPr>
        <w:spacing w:after="120"/>
      </w:pPr>
      <w:r>
        <w:t>The MSD Alliance Data Integration represents a transformational 12-month strategic initiative that will establish MCMC as the premier data-driven regulatory organization in Southeast Asia. This comprehensive program encompasses end-to-end data lifecycle management, advanced analytics capabilities, and real-time decision-making platforms.</w:t>
      </w:r>
    </w:p>
    <w:p w14:paraId="6614202A" w14:textId="77777777" w:rsidR="008E392F" w:rsidRDefault="008E392F"/>
    <w:p w14:paraId="2D22D056" w14:textId="77777777" w:rsidR="008E392F" w:rsidRDefault="00000000">
      <w:pPr>
        <w:spacing w:after="120"/>
      </w:pPr>
      <w:r>
        <w:rPr>
          <w:b/>
          <w:bCs/>
          <w:color w:val="6D28D9"/>
        </w:rPr>
        <w:t>Strategic Vision:</w:t>
      </w:r>
      <w:r>
        <w:t xml:space="preserve"> To create an integrated, intelligent data ecosystem that enables proactive regulatory oversight, enhances stakeholder service delivery, and drives operational excellence through automated insights and predictive analytics.</w:t>
      </w:r>
    </w:p>
    <w:p w14:paraId="2B9F4E5B" w14:textId="77777777" w:rsidR="008E392F" w:rsidRDefault="008E392F"/>
    <w:p w14:paraId="198DCE1B" w14:textId="77777777" w:rsidR="008E392F" w:rsidRDefault="00000000">
      <w:pPr>
        <w:spacing w:after="120"/>
      </w:pPr>
      <w:r>
        <w:rPr>
          <w:b/>
          <w:bCs/>
          <w:color w:val="6D28D9"/>
        </w:rPr>
        <w:t>Investment Overview:</w:t>
      </w:r>
      <w:r>
        <w:t xml:space="preserve"> The MYR 227,815 total investment represents a strategic commitment to organizational transformation, with each phase building upon previous achievements to create exponential value growth.</w:t>
      </w:r>
    </w:p>
    <w:p w14:paraId="70289B80" w14:textId="77777777" w:rsidR="008E392F" w:rsidRDefault="008E392F"/>
    <w:p w14:paraId="60E27875" w14:textId="77777777" w:rsidR="008E392F" w:rsidRDefault="00000000">
      <w:pPr>
        <w:pStyle w:val="Heading3"/>
        <w:spacing w:before="160" w:after="80"/>
      </w:pPr>
      <w:r>
        <w:rPr>
          <w:color w:val="4338CA"/>
        </w:rPr>
        <w:t>Strategic Context &amp; Market Analysis</w:t>
      </w:r>
    </w:p>
    <w:p w14:paraId="6B33FD30" w14:textId="77777777" w:rsidR="008E392F" w:rsidRDefault="008E392F"/>
    <w:p w14:paraId="44850EBA" w14:textId="77777777" w:rsidR="008E392F" w:rsidRDefault="00000000">
      <w:pPr>
        <w:spacing w:after="120"/>
      </w:pPr>
      <w:r>
        <w:rPr>
          <w:b/>
          <w:bCs/>
          <w:color w:val="6D28D9"/>
        </w:rPr>
        <w:t>Regulatory Landscape Evolution:</w:t>
      </w:r>
    </w:p>
    <w:p w14:paraId="3F92CBD0" w14:textId="77777777" w:rsidR="008E392F" w:rsidRDefault="00000000">
      <w:pPr>
        <w:spacing w:after="120"/>
      </w:pPr>
      <w:r>
        <w:t>The global regulatory environment is rapidly evolving toward data-driven governance models. Leading regulatory bodies worldwide are investing heavily in analytics capabilities to enhance oversight effectiveness and stakeholder service delivery.</w:t>
      </w:r>
    </w:p>
    <w:p w14:paraId="7DA1C705" w14:textId="77777777" w:rsidR="008E392F" w:rsidRDefault="008E392F"/>
    <w:p w14:paraId="425D1090" w14:textId="77777777" w:rsidR="008E392F" w:rsidRDefault="00000000">
      <w:pPr>
        <w:spacing w:after="120"/>
      </w:pPr>
      <w:r>
        <w:rPr>
          <w:b/>
          <w:bCs/>
          <w:color w:val="6D28D9"/>
        </w:rPr>
        <w:t>Competitive Positioning:</w:t>
      </w:r>
    </w:p>
    <w:p w14:paraId="075146FF" w14:textId="77777777" w:rsidR="008E392F" w:rsidRDefault="00000000">
      <w:pPr>
        <w:spacing w:after="120"/>
      </w:pPr>
      <w:r>
        <w:t>This initiative positions MCMC as a regional leader in regulatory technology adoption, potentially attracting international partnerships and enhancing Malaysia's reputation as a digitally progressive nation.</w:t>
      </w:r>
    </w:p>
    <w:p w14:paraId="541D6094" w14:textId="77777777" w:rsidR="008E392F" w:rsidRDefault="008E392F"/>
    <w:p w14:paraId="060EF399" w14:textId="77777777" w:rsidR="008E392F" w:rsidRDefault="00000000">
      <w:pPr>
        <w:spacing w:after="120"/>
      </w:pPr>
      <w:r>
        <w:rPr>
          <w:b/>
          <w:bCs/>
          <w:color w:val="6D28D9"/>
        </w:rPr>
        <w:t>Technology Maturity:</w:t>
      </w:r>
    </w:p>
    <w:p w14:paraId="06A3E24B" w14:textId="77777777" w:rsidR="008E392F" w:rsidRDefault="00000000">
      <w:pPr>
        <w:spacing w:after="120"/>
      </w:pPr>
      <w:r>
        <w:t>Current cloud computing and analytics technologies offer unprecedented capabilities at accessible price points, making this the optimal time for strategic technology investment.</w:t>
      </w:r>
    </w:p>
    <w:p w14:paraId="582D0314" w14:textId="77777777" w:rsidR="008E392F" w:rsidRDefault="008E392F"/>
    <w:p w14:paraId="51DBFA12" w14:textId="77777777" w:rsidR="008E392F" w:rsidRDefault="00000000">
      <w:pPr>
        <w:pStyle w:val="Heading3"/>
        <w:spacing w:before="160" w:after="80"/>
      </w:pPr>
      <w:r>
        <w:rPr>
          <w:color w:val="4338CA"/>
        </w:rPr>
        <w:t>Comprehensive Project Objectives</w:t>
      </w:r>
    </w:p>
    <w:p w14:paraId="7F155C47" w14:textId="77777777" w:rsidR="008E392F" w:rsidRDefault="008E392F"/>
    <w:p w14:paraId="71820487" w14:textId="77777777" w:rsidR="008E392F" w:rsidRDefault="00000000">
      <w:pPr>
        <w:spacing w:after="120"/>
      </w:pPr>
      <w:r>
        <w:rPr>
          <w:b/>
          <w:bCs/>
          <w:color w:val="6D28D9"/>
        </w:rPr>
        <w:t>Primary Strategic Objectives:</w:t>
      </w:r>
    </w:p>
    <w:p w14:paraId="23F4AF3F" w14:textId="77777777" w:rsidR="008E392F" w:rsidRDefault="00000000">
      <w:pPr>
        <w:spacing w:after="120"/>
      </w:pPr>
      <w:r>
        <w:t xml:space="preserve">1. </w:t>
      </w:r>
      <w:r>
        <w:rPr>
          <w:b/>
          <w:bCs/>
          <w:color w:val="6D28D9"/>
        </w:rPr>
        <w:t>Operational Excellence:</w:t>
      </w:r>
      <w:r>
        <w:t xml:space="preserve"> Achieve 40% improvement in operational efficiency through automated insights and streamlined processes</w:t>
      </w:r>
    </w:p>
    <w:p w14:paraId="7CF3D5A1" w14:textId="77777777" w:rsidR="008E392F" w:rsidRDefault="00000000">
      <w:pPr>
        <w:spacing w:after="120"/>
      </w:pPr>
      <w:r>
        <w:t xml:space="preserve">2. </w:t>
      </w:r>
      <w:r>
        <w:rPr>
          <w:b/>
          <w:bCs/>
          <w:color w:val="6D28D9"/>
        </w:rPr>
        <w:t>Decision-Making Enhancement:</w:t>
      </w:r>
      <w:r>
        <w:t xml:space="preserve"> Reduce decision-making time by 75% through real-time data availability and predictive analytics</w:t>
      </w:r>
    </w:p>
    <w:p w14:paraId="31578836" w14:textId="77777777" w:rsidR="008E392F" w:rsidRDefault="00000000">
      <w:pPr>
        <w:spacing w:after="120"/>
      </w:pPr>
      <w:r>
        <w:t xml:space="preserve">3. </w:t>
      </w:r>
      <w:r>
        <w:rPr>
          <w:b/>
          <w:bCs/>
          <w:color w:val="6D28D9"/>
        </w:rPr>
        <w:t>Regulatory Effectiveness:</w:t>
      </w:r>
      <w:r>
        <w:t xml:space="preserve"> Enhance regulatory oversight capabilities through comprehensive data integration and analysis</w:t>
      </w:r>
    </w:p>
    <w:p w14:paraId="061149E0" w14:textId="77777777" w:rsidR="008E392F" w:rsidRDefault="00000000">
      <w:pPr>
        <w:spacing w:after="120"/>
      </w:pPr>
      <w:r>
        <w:t xml:space="preserve">4. </w:t>
      </w:r>
      <w:r>
        <w:rPr>
          <w:b/>
          <w:bCs/>
          <w:color w:val="6D28D9"/>
        </w:rPr>
        <w:t>Stakeholder Service:</w:t>
      </w:r>
      <w:r>
        <w:t xml:space="preserve"> Improve stakeholder satisfaction by 50% through faster, more accurate service delivery</w:t>
      </w:r>
    </w:p>
    <w:p w14:paraId="604BCA13" w14:textId="77777777" w:rsidR="008E392F" w:rsidRDefault="008E392F"/>
    <w:p w14:paraId="5694217A" w14:textId="77777777" w:rsidR="008E392F" w:rsidRDefault="00000000">
      <w:pPr>
        <w:spacing w:after="120"/>
      </w:pPr>
      <w:r>
        <w:rPr>
          <w:b/>
          <w:bCs/>
          <w:color w:val="6D28D9"/>
        </w:rPr>
        <w:t>Secondary Strategic Objectives:</w:t>
      </w:r>
    </w:p>
    <w:p w14:paraId="0BD538B7" w14:textId="77777777" w:rsidR="008E392F" w:rsidRDefault="00000000">
      <w:pPr>
        <w:spacing w:after="120"/>
      </w:pPr>
      <w:r>
        <w:t xml:space="preserve">1. </w:t>
      </w:r>
      <w:r>
        <w:rPr>
          <w:b/>
          <w:bCs/>
          <w:color w:val="6D28D9"/>
        </w:rPr>
        <w:t>Innovation Leadership:</w:t>
      </w:r>
      <w:r>
        <w:t xml:space="preserve"> Establish MCMC as a technology innovation leader within Malaysian government</w:t>
      </w:r>
    </w:p>
    <w:p w14:paraId="0DED6D78" w14:textId="77777777" w:rsidR="008E392F" w:rsidRDefault="00000000">
      <w:pPr>
        <w:spacing w:after="120"/>
      </w:pPr>
      <w:r>
        <w:t xml:space="preserve">2. </w:t>
      </w:r>
      <w:r>
        <w:rPr>
          <w:b/>
          <w:bCs/>
          <w:color w:val="6D28D9"/>
        </w:rPr>
        <w:t>Cost Optimization:</w:t>
      </w:r>
      <w:r>
        <w:t xml:space="preserve"> Achieve 30% reduction in operational costs through automation and efficiency gains</w:t>
      </w:r>
    </w:p>
    <w:p w14:paraId="688D55C7" w14:textId="77777777" w:rsidR="008E392F" w:rsidRDefault="00000000">
      <w:pPr>
        <w:spacing w:after="120"/>
      </w:pPr>
      <w:r>
        <w:t xml:space="preserve">3. </w:t>
      </w:r>
      <w:r>
        <w:rPr>
          <w:b/>
          <w:bCs/>
          <w:color w:val="6D28D9"/>
        </w:rPr>
        <w:t>Talent Development:</w:t>
      </w:r>
      <w:r>
        <w:t xml:space="preserve"> Build internal data science capabilities and expertise</w:t>
      </w:r>
    </w:p>
    <w:p w14:paraId="1120B48C" w14:textId="77777777" w:rsidR="008E392F" w:rsidRDefault="00000000">
      <w:pPr>
        <w:spacing w:after="120"/>
      </w:pPr>
      <w:r>
        <w:t xml:space="preserve">4. </w:t>
      </w:r>
      <w:r>
        <w:rPr>
          <w:b/>
          <w:bCs/>
          <w:color w:val="6D28D9"/>
        </w:rPr>
        <w:t>Future Readiness:</w:t>
      </w:r>
      <w:r>
        <w:t xml:space="preserve"> Create scalable platform for future technology adoption and expansion</w:t>
      </w:r>
    </w:p>
    <w:p w14:paraId="2EBB1F00" w14:textId="77777777" w:rsidR="008E392F" w:rsidRDefault="008E392F"/>
    <w:p w14:paraId="5BA1090E" w14:textId="77777777" w:rsidR="008E392F" w:rsidRDefault="00000000">
      <w:pPr>
        <w:pStyle w:val="Heading3"/>
        <w:spacing w:before="160" w:after="80"/>
      </w:pPr>
      <w:r>
        <w:rPr>
          <w:color w:val="4338CA"/>
        </w:rPr>
        <w:t>Comprehensive Scope &amp; Deliverables</w:t>
      </w:r>
    </w:p>
    <w:p w14:paraId="4BE557EB" w14:textId="77777777" w:rsidR="008E392F" w:rsidRDefault="008E392F"/>
    <w:p w14:paraId="386AB98C" w14:textId="77777777" w:rsidR="008E392F" w:rsidRDefault="00000000">
      <w:pPr>
        <w:spacing w:after="120"/>
      </w:pPr>
      <w:r>
        <w:rPr>
          <w:b/>
          <w:bCs/>
          <w:color w:val="6D28D9"/>
        </w:rPr>
        <w:t>Phase 1: Secure Foundation &amp; Basic Reporting (Months 1-3)</w:t>
      </w:r>
    </w:p>
    <w:p w14:paraId="715D0E44" w14:textId="77777777" w:rsidR="008E392F" w:rsidRDefault="008E392F"/>
    <w:p w14:paraId="19F941D0" w14:textId="77777777" w:rsidR="008E392F" w:rsidRDefault="00000000">
      <w:pPr>
        <w:spacing w:after="120"/>
      </w:pPr>
      <w:r>
        <w:rPr>
          <w:i/>
          <w:iCs/>
          <w:color w:val="4338CA"/>
        </w:rPr>
        <w:t>Infrastructure Development:</w:t>
      </w:r>
    </w:p>
    <w:p w14:paraId="0A5E8CD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Enterprise-grade AWS cloud architecture with multi-region redundancy</w:t>
      </w:r>
    </w:p>
    <w:p w14:paraId="684D405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Comprehensive security framework with zero-trust architecture</w:t>
      </w:r>
    </w:p>
    <w:p w14:paraId="76A9FA3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data backup and disaster recovery systems</w:t>
      </w:r>
    </w:p>
    <w:p w14:paraId="71F1A53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security and monitoring infrastructure</w:t>
      </w:r>
    </w:p>
    <w:p w14:paraId="5E5C0B84" w14:textId="77777777" w:rsidR="008E392F" w:rsidRDefault="008E392F"/>
    <w:p w14:paraId="0C32AD62" w14:textId="77777777" w:rsidR="008E392F" w:rsidRDefault="00000000">
      <w:pPr>
        <w:spacing w:after="120"/>
      </w:pPr>
      <w:r>
        <w:rPr>
          <w:i/>
          <w:iCs/>
          <w:color w:val="4338CA"/>
        </w:rPr>
        <w:t>Data Integration:</w:t>
      </w:r>
    </w:p>
    <w:p w14:paraId="0F3247B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Secure data pipelines from 10+ source systems</w:t>
      </w:r>
    </w:p>
    <w:p w14:paraId="16F528E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data ingestion with sub-second latency</w:t>
      </w:r>
    </w:p>
    <w:p w14:paraId="562E99A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monitoring and automated cleansing</w:t>
      </w:r>
    </w:p>
    <w:p w14:paraId="54C8976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Master data management and governance framework</w:t>
      </w:r>
    </w:p>
    <w:p w14:paraId="2E65CD39" w14:textId="77777777" w:rsidR="008E392F" w:rsidRDefault="008E392F"/>
    <w:p w14:paraId="127EC606" w14:textId="77777777" w:rsidR="008E392F" w:rsidRDefault="00000000">
      <w:pPr>
        <w:spacing w:after="120"/>
      </w:pPr>
      <w:r>
        <w:rPr>
          <w:i/>
          <w:iCs/>
          <w:color w:val="4338CA"/>
        </w:rPr>
        <w:t>Basic Analytics:</w:t>
      </w:r>
    </w:p>
    <w:p w14:paraId="247F7E2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Executive dashboard with 25+ KPIs</w:t>
      </w:r>
    </w:p>
    <w:p w14:paraId="4A16FA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reporting system with scheduled distribution</w:t>
      </w:r>
    </w:p>
    <w:p w14:paraId="6E868FA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Mobile-responsive interface for executive access</w:t>
      </w:r>
    </w:p>
    <w:p w14:paraId="3B4258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Basic trending and variance analysis capabilities</w:t>
      </w:r>
    </w:p>
    <w:p w14:paraId="7B3BCF10" w14:textId="77777777" w:rsidR="008E392F" w:rsidRDefault="008E392F"/>
    <w:p w14:paraId="40839A4A" w14:textId="77777777" w:rsidR="008E392F" w:rsidRDefault="00000000">
      <w:pPr>
        <w:spacing w:after="120"/>
      </w:pPr>
      <w:r>
        <w:rPr>
          <w:b/>
          <w:bCs/>
          <w:color w:val="6D28D9"/>
        </w:rPr>
        <w:t>Phase 2: Advanced Analytics &amp; GIS Integration (Months 4-7)</w:t>
      </w:r>
    </w:p>
    <w:p w14:paraId="13C2DDEE" w14:textId="77777777" w:rsidR="008E392F" w:rsidRDefault="008E392F"/>
    <w:p w14:paraId="35C8AD28" w14:textId="77777777" w:rsidR="008E392F" w:rsidRDefault="00000000">
      <w:pPr>
        <w:spacing w:after="120"/>
      </w:pPr>
      <w:r>
        <w:rPr>
          <w:i/>
          <w:iCs/>
          <w:color w:val="4338CA"/>
        </w:rPr>
        <w:t>Advanced Analytics Platform:</w:t>
      </w:r>
    </w:p>
    <w:p w14:paraId="6EA7AC1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Statistical analysis and correlation </w:t>
      </w:r>
      <w:proofErr w:type="spellStart"/>
      <w:r>
        <w:t>modeling</w:t>
      </w:r>
      <w:proofErr w:type="spellEnd"/>
    </w:p>
    <w:p w14:paraId="3183243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Geographic Information System (GIS) integration</w:t>
      </w:r>
    </w:p>
    <w:p w14:paraId="0F11FF1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Temporal analysis and trend forecasting</w:t>
      </w:r>
    </w:p>
    <w:p w14:paraId="4074FC4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Comparative analysis and benchmarking capabilities</w:t>
      </w:r>
    </w:p>
    <w:p w14:paraId="62FE726D" w14:textId="77777777" w:rsidR="008E392F" w:rsidRDefault="008E392F"/>
    <w:p w14:paraId="5678A281" w14:textId="77777777" w:rsidR="008E392F" w:rsidRDefault="00000000">
      <w:pPr>
        <w:spacing w:after="120"/>
      </w:pPr>
      <w:r>
        <w:rPr>
          <w:i/>
          <w:iCs/>
          <w:color w:val="4338CA"/>
        </w:rPr>
        <w:t>Enhanced Dashboards:</w:t>
      </w:r>
    </w:p>
    <w:p w14:paraId="6CFEFFB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Interactive visualizations with drill-down capabilities</w:t>
      </w:r>
    </w:p>
    <w:p w14:paraId="0DA4C29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Customizable views for different user roles</w:t>
      </w:r>
    </w:p>
    <w:p w14:paraId="04C9A37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Alert and notification systems</w:t>
      </w:r>
    </w:p>
    <w:p w14:paraId="46912E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Integration with existing business applications</w:t>
      </w:r>
    </w:p>
    <w:p w14:paraId="4AB2B527" w14:textId="77777777" w:rsidR="008E392F" w:rsidRDefault="008E392F"/>
    <w:p w14:paraId="44DC7747" w14:textId="77777777" w:rsidR="008E392F" w:rsidRDefault="00000000">
      <w:pPr>
        <w:spacing w:after="120"/>
      </w:pPr>
      <w:r>
        <w:rPr>
          <w:i/>
          <w:iCs/>
          <w:color w:val="4338CA"/>
        </w:rPr>
        <w:t>Process Automation:</w:t>
      </w:r>
    </w:p>
    <w:p w14:paraId="58D8BE0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report generation and distribution</w:t>
      </w:r>
    </w:p>
    <w:p w14:paraId="0DFEE73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Workflow automation for routine tasks</w:t>
      </w:r>
    </w:p>
    <w:p w14:paraId="06F8E63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Exception handling and escalation procedures</w:t>
      </w:r>
    </w:p>
    <w:p w14:paraId="15A3F55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monitoring and optimization</w:t>
      </w:r>
    </w:p>
    <w:p w14:paraId="4E08CB86" w14:textId="77777777" w:rsidR="008E392F" w:rsidRDefault="008E392F"/>
    <w:p w14:paraId="4274AC3F" w14:textId="77777777" w:rsidR="008E392F" w:rsidRDefault="00000000">
      <w:pPr>
        <w:spacing w:after="120"/>
      </w:pPr>
      <w:r>
        <w:rPr>
          <w:b/>
          <w:bCs/>
          <w:color w:val="6D28D9"/>
        </w:rPr>
        <w:t>Phase 3: Predictive Analytics &amp; Real-Time Intelligence (Months 8-12)</w:t>
      </w:r>
    </w:p>
    <w:p w14:paraId="1100BB31" w14:textId="77777777" w:rsidR="008E392F" w:rsidRDefault="008E392F"/>
    <w:p w14:paraId="6419F328" w14:textId="77777777" w:rsidR="008E392F" w:rsidRDefault="00000000">
      <w:pPr>
        <w:spacing w:after="120"/>
      </w:pPr>
      <w:r>
        <w:rPr>
          <w:i/>
          <w:iCs/>
          <w:color w:val="4338CA"/>
        </w:rPr>
        <w:t xml:space="preserve">Predictive </w:t>
      </w:r>
      <w:proofErr w:type="spellStart"/>
      <w:r>
        <w:rPr>
          <w:i/>
          <w:iCs/>
          <w:color w:val="4338CA"/>
        </w:rPr>
        <w:t>Modeling</w:t>
      </w:r>
      <w:proofErr w:type="spellEnd"/>
      <w:r>
        <w:rPr>
          <w:i/>
          <w:iCs/>
          <w:color w:val="4338CA"/>
        </w:rPr>
        <w:t>:</w:t>
      </w:r>
    </w:p>
    <w:p w14:paraId="529233C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Machine learning model development and deployment</w:t>
      </w:r>
    </w:p>
    <w:p w14:paraId="4DD82E0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Predictive analytics for regulatory compliance</w:t>
      </w:r>
    </w:p>
    <w:p w14:paraId="7969D3B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Risk assessment and early warning systems</w:t>
      </w:r>
    </w:p>
    <w:p w14:paraId="6BEC479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Scenario analysis and planning capabilities</w:t>
      </w:r>
    </w:p>
    <w:p w14:paraId="6283F89F" w14:textId="77777777" w:rsidR="008E392F" w:rsidRDefault="008E392F"/>
    <w:p w14:paraId="7BE5DA94" w14:textId="77777777" w:rsidR="008E392F" w:rsidRDefault="00000000">
      <w:pPr>
        <w:spacing w:after="120"/>
      </w:pPr>
      <w:r>
        <w:rPr>
          <w:i/>
          <w:iCs/>
          <w:color w:val="4338CA"/>
        </w:rPr>
        <w:t>Real-Time Intelligence:</w:t>
      </w:r>
    </w:p>
    <w:p w14:paraId="3BFF526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Stream processing for real-time data analysis</w:t>
      </w:r>
    </w:p>
    <w:p w14:paraId="4D09365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Dynamic dashboards with live data updates</w:t>
      </w:r>
    </w:p>
    <w:p w14:paraId="7575E01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alert systems for critical events</w:t>
      </w:r>
    </w:p>
    <w:p w14:paraId="4623FA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Integration with mobile and wearable devices</w:t>
      </w:r>
    </w:p>
    <w:p w14:paraId="6D4ECADB" w14:textId="77777777" w:rsidR="008E392F" w:rsidRDefault="008E392F"/>
    <w:p w14:paraId="02C92E25" w14:textId="77777777" w:rsidR="008E392F" w:rsidRDefault="00000000">
      <w:pPr>
        <w:spacing w:after="120"/>
      </w:pPr>
      <w:r>
        <w:rPr>
          <w:i/>
          <w:iCs/>
          <w:color w:val="4338CA"/>
        </w:rPr>
        <w:t>Advanced Features:</w:t>
      </w:r>
    </w:p>
    <w:p w14:paraId="7AFBFB3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Natural language processing for document analysis</w:t>
      </w:r>
    </w:p>
    <w:p w14:paraId="2FE1222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Artificial intelligence for pattern recognition</w:t>
      </w:r>
    </w:p>
    <w:p w14:paraId="6AE92E4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insights generation and recommendation</w:t>
      </w:r>
    </w:p>
    <w:p w14:paraId="0EA1456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Advanced visualization and storytelling capabilities</w:t>
      </w:r>
    </w:p>
    <w:p w14:paraId="5BEFE0DF" w14:textId="77777777" w:rsidR="008E392F" w:rsidRDefault="008E392F"/>
    <w:p w14:paraId="1C92B929" w14:textId="77777777" w:rsidR="008E392F" w:rsidRDefault="00000000">
      <w:pPr>
        <w:pStyle w:val="Heading3"/>
        <w:spacing w:before="160" w:after="80"/>
      </w:pPr>
      <w:r>
        <w:rPr>
          <w:color w:val="4338CA"/>
        </w:rPr>
        <w:t>Detailed Budget Analysis</w:t>
      </w:r>
    </w:p>
    <w:p w14:paraId="43D60DD2" w14:textId="77777777" w:rsidR="008E392F" w:rsidRDefault="008E392F"/>
    <w:p w14:paraId="05DD0669" w14:textId="77777777" w:rsidR="008E392F" w:rsidRDefault="00000000">
      <w:pPr>
        <w:spacing w:after="120"/>
      </w:pPr>
      <w:r>
        <w:rPr>
          <w:b/>
          <w:bCs/>
          <w:color w:val="6D28D9"/>
        </w:rPr>
        <w:t>Phase 1 Investment (Months 1-3): MYR 59,340</w:t>
      </w:r>
    </w:p>
    <w:p w14:paraId="0B4BAAD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Professional Services: 45,000</w:t>
      </w:r>
    </w:p>
    <w:p w14:paraId="70E497A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Cloud Infrastructure: 8,000</w:t>
      </w:r>
    </w:p>
    <w:p w14:paraId="0C9B7E7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Software Licensing: 3,000</w:t>
      </w:r>
    </w:p>
    <w:p w14:paraId="444FAB7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Implementation: 2,500</w:t>
      </w:r>
    </w:p>
    <w:p w14:paraId="3F71E75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Training &amp; Documentation: 840</w:t>
      </w:r>
    </w:p>
    <w:p w14:paraId="0FC40EA2" w14:textId="77777777" w:rsidR="008E392F" w:rsidRDefault="008E392F"/>
    <w:p w14:paraId="6F720828" w14:textId="77777777" w:rsidR="008E392F" w:rsidRDefault="00000000">
      <w:pPr>
        <w:spacing w:after="120"/>
      </w:pPr>
      <w:r>
        <w:rPr>
          <w:b/>
          <w:bCs/>
          <w:color w:val="6D28D9"/>
        </w:rPr>
        <w:t>Phase 2 Investment (Months 4-7): MYR 74,650</w:t>
      </w:r>
    </w:p>
    <w:p w14:paraId="04AFE64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Advanced Analytics Development: 55,000</w:t>
      </w:r>
    </w:p>
    <w:p w14:paraId="6B224CD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GIS Integration: 12,000</w:t>
      </w:r>
    </w:p>
    <w:p w14:paraId="1DE9E70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Infrastructure: 4,500</w:t>
      </w:r>
    </w:p>
    <w:p w14:paraId="315025F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Additional Training: 2,150</w:t>
      </w:r>
    </w:p>
    <w:p w14:paraId="6ACC962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Project Management: 1,000</w:t>
      </w:r>
    </w:p>
    <w:p w14:paraId="45A9E6FB" w14:textId="77777777" w:rsidR="008E392F" w:rsidRDefault="008E392F"/>
    <w:p w14:paraId="220F12A9" w14:textId="77777777" w:rsidR="008E392F" w:rsidRDefault="00000000">
      <w:pPr>
        <w:spacing w:after="120"/>
      </w:pPr>
      <w:r>
        <w:rPr>
          <w:b/>
          <w:bCs/>
          <w:color w:val="6D28D9"/>
        </w:rPr>
        <w:t>Phase 3 Investment (Months 8-12): MYR 93,525</w:t>
      </w:r>
    </w:p>
    <w:p w14:paraId="374BB15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Predictive Analytics Development: 70,000</w:t>
      </w:r>
    </w:p>
    <w:p w14:paraId="6DDE34A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Processing Infrastructure: 15,000</w:t>
      </w:r>
    </w:p>
    <w:p w14:paraId="009809A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Advanced Software Licensing: 5,000</w:t>
      </w:r>
    </w:p>
    <w:p w14:paraId="63B5EFE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Specialized Training: 2,525</w:t>
      </w:r>
    </w:p>
    <w:p w14:paraId="55C1544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Optimization &amp; Maintenance: 1,000</w:t>
      </w:r>
    </w:p>
    <w:p w14:paraId="74CAE12F" w14:textId="77777777" w:rsidR="008E392F" w:rsidRDefault="008E392F"/>
    <w:p w14:paraId="262DCD86" w14:textId="77777777" w:rsidR="008E392F" w:rsidRDefault="00000000">
      <w:pPr>
        <w:spacing w:after="120"/>
      </w:pPr>
      <w:r>
        <w:rPr>
          <w:b/>
          <w:bCs/>
          <w:color w:val="6D28D9"/>
        </w:rPr>
        <w:t>Total 12-Month Investment: MYR 227,815</w:t>
      </w:r>
    </w:p>
    <w:p w14:paraId="4632547D" w14:textId="77777777" w:rsidR="008E392F" w:rsidRDefault="008E392F"/>
    <w:p w14:paraId="13E00BD7" w14:textId="77777777" w:rsidR="008E392F" w:rsidRDefault="00000000">
      <w:pPr>
        <w:spacing w:after="120"/>
      </w:pPr>
      <w:r>
        <w:rPr>
          <w:b/>
          <w:bCs/>
          <w:color w:val="6D28D9"/>
        </w:rPr>
        <w:t>Pre-Project Review Fee: MYR 22,781.50</w:t>
      </w:r>
      <w:r>
        <w:t xml:space="preserve"> (10% of total investment)</w:t>
      </w:r>
    </w:p>
    <w:p w14:paraId="1532F51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Comprehensive enterprise architecture review</w:t>
      </w:r>
    </w:p>
    <w:p w14:paraId="5EF095B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Stakeholder alignment and requirements gathering</w:t>
      </w:r>
    </w:p>
    <w:p w14:paraId="4EABA58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Risk assessment and mitigation planning</w:t>
      </w:r>
    </w:p>
    <w:p w14:paraId="29FB14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Technology selection and vendor evaluation</w:t>
      </w:r>
    </w:p>
    <w:p w14:paraId="205D8D01" w14:textId="77777777" w:rsidR="008E392F" w:rsidRDefault="008E392F"/>
    <w:p w14:paraId="3FF723D9" w14:textId="77777777" w:rsidR="008E392F" w:rsidRDefault="00000000">
      <w:pPr>
        <w:pStyle w:val="Heading3"/>
        <w:spacing w:before="160" w:after="80"/>
      </w:pPr>
      <w:r>
        <w:rPr>
          <w:color w:val="4338CA"/>
        </w:rPr>
        <w:t>Return on Investment Analysis</w:t>
      </w:r>
    </w:p>
    <w:p w14:paraId="0727166D" w14:textId="77777777" w:rsidR="008E392F" w:rsidRDefault="008E392F"/>
    <w:p w14:paraId="0193F7DE" w14:textId="77777777" w:rsidR="008E392F" w:rsidRDefault="00000000">
      <w:pPr>
        <w:spacing w:after="120"/>
      </w:pPr>
      <w:r>
        <w:rPr>
          <w:b/>
          <w:bCs/>
          <w:color w:val="6D28D9"/>
        </w:rPr>
        <w:t>Year 1 Benefits:</w:t>
      </w:r>
    </w:p>
    <w:p w14:paraId="2498AFD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Operational cost savings: MYR 400,000</w:t>
      </w:r>
    </w:p>
    <w:p w14:paraId="109E29F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Time savings (executive and staff): MYR 200,000</w:t>
      </w:r>
    </w:p>
    <w:p w14:paraId="1EBDA95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Improved decision accuracy value: MYR 150,000</w:t>
      </w:r>
    </w:p>
    <w:p w14:paraId="6D152E7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Year 1 Benefits: MYR 750,000</w:t>
      </w:r>
    </w:p>
    <w:p w14:paraId="60A3E5CD" w14:textId="77777777" w:rsidR="008E392F" w:rsidRDefault="008E392F"/>
    <w:p w14:paraId="0AB3E0FD" w14:textId="77777777" w:rsidR="008E392F" w:rsidRDefault="00000000">
      <w:pPr>
        <w:spacing w:after="120"/>
      </w:pPr>
      <w:r>
        <w:rPr>
          <w:b/>
          <w:bCs/>
          <w:color w:val="6D28D9"/>
        </w:rPr>
        <w:t>Year 2 Benefits:</w:t>
      </w:r>
    </w:p>
    <w:p w14:paraId="31CAF2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Additional operational efficiencies: MYR 600,000</w:t>
      </w:r>
    </w:p>
    <w:p w14:paraId="51C6C36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regulatory effectiveness: MYR 300,000</w:t>
      </w:r>
    </w:p>
    <w:p w14:paraId="51429C7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Stakeholder satisfaction improvements: MYR 200,000</w:t>
      </w:r>
    </w:p>
    <w:p w14:paraId="0379192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Year 2 Benefits: MYR 1,100,000</w:t>
      </w:r>
    </w:p>
    <w:p w14:paraId="57C60504" w14:textId="77777777" w:rsidR="008E392F" w:rsidRDefault="008E392F"/>
    <w:p w14:paraId="62BB5839" w14:textId="77777777" w:rsidR="008E392F" w:rsidRDefault="00000000">
      <w:pPr>
        <w:spacing w:after="120"/>
      </w:pPr>
      <w:r>
        <w:rPr>
          <w:b/>
          <w:bCs/>
          <w:color w:val="6D28D9"/>
        </w:rPr>
        <w:t>Year 3 Benefits:</w:t>
      </w:r>
    </w:p>
    <w:p w14:paraId="4834608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Predictive analytics value: MYR 800,000</w:t>
      </w:r>
    </w:p>
    <w:p w14:paraId="1C6791A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Strategic planning improvements: MYR 400,000</w:t>
      </w:r>
    </w:p>
    <w:p w14:paraId="4C4C7F0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Innovation and competitive advantage: MYR 300,000</w:t>
      </w:r>
    </w:p>
    <w:p w14:paraId="2DB1051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Year 3 Benefits: MYR 1,500,000</w:t>
      </w:r>
    </w:p>
    <w:p w14:paraId="7B1CC78C" w14:textId="77777777" w:rsidR="008E392F" w:rsidRDefault="008E392F"/>
    <w:p w14:paraId="1A204CA8" w14:textId="77777777" w:rsidR="008E392F" w:rsidRDefault="00000000">
      <w:pPr>
        <w:spacing w:after="120"/>
      </w:pPr>
      <w:r>
        <w:rPr>
          <w:b/>
          <w:bCs/>
          <w:color w:val="6D28D9"/>
        </w:rPr>
        <w:t>3-Year ROI: 1,400%</w:t>
      </w:r>
    </w:p>
    <w:p w14:paraId="64299A2D" w14:textId="77777777" w:rsidR="008E392F" w:rsidRDefault="008E392F"/>
    <w:p w14:paraId="2B0CA5B0" w14:textId="77777777" w:rsidR="008E392F" w:rsidRDefault="00000000">
      <w:pPr>
        <w:pStyle w:val="Heading3"/>
        <w:spacing w:before="160" w:after="80"/>
      </w:pPr>
      <w:r>
        <w:rPr>
          <w:color w:val="4338CA"/>
        </w:rPr>
        <w:t>Implementation Strategy &amp; Governance</w:t>
      </w:r>
    </w:p>
    <w:p w14:paraId="1F3D15A6" w14:textId="77777777" w:rsidR="008E392F" w:rsidRDefault="008E392F"/>
    <w:p w14:paraId="05744A70" w14:textId="77777777" w:rsidR="008E392F" w:rsidRDefault="00000000">
      <w:pPr>
        <w:spacing w:after="120"/>
      </w:pPr>
      <w:r>
        <w:rPr>
          <w:b/>
          <w:bCs/>
          <w:color w:val="6D28D9"/>
        </w:rPr>
        <w:t>Project Governance Structure:</w:t>
      </w:r>
    </w:p>
    <w:p w14:paraId="595868F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Executive Steering Committee (Monthly reviews)</w:t>
      </w:r>
    </w:p>
    <w:p w14:paraId="2FBF304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Technical Advisory Board (Bi-weekly assessments)</w:t>
      </w:r>
    </w:p>
    <w:p w14:paraId="54AD0E1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Advisory Group (Weekly feedback sessions)</w:t>
      </w:r>
    </w:p>
    <w:p w14:paraId="0E02FF9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External Advisory Panel (Quarterly strategic reviews)</w:t>
      </w:r>
    </w:p>
    <w:p w14:paraId="24153A20" w14:textId="77777777" w:rsidR="008E392F" w:rsidRDefault="008E392F"/>
    <w:p w14:paraId="5D639C6A" w14:textId="77777777" w:rsidR="008E392F" w:rsidRDefault="00000000">
      <w:pPr>
        <w:spacing w:after="120"/>
      </w:pPr>
      <w:r>
        <w:rPr>
          <w:b/>
          <w:bCs/>
          <w:color w:val="6D28D9"/>
        </w:rPr>
        <w:t>Implementation Methodology:</w:t>
      </w:r>
    </w:p>
    <w:p w14:paraId="5174709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Agile development with 2-week sprints</w:t>
      </w:r>
    </w:p>
    <w:p w14:paraId="7B1021C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Continuous integration and deployment</w:t>
      </w:r>
    </w:p>
    <w:p w14:paraId="34ECAFB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stakeholder feedback and iteration</w:t>
      </w:r>
    </w:p>
    <w:p w14:paraId="771E43B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Risk-based testing and quality assurance</w:t>
      </w:r>
    </w:p>
    <w:p w14:paraId="5F18B8D1" w14:textId="77777777" w:rsidR="008E392F" w:rsidRDefault="008E392F"/>
    <w:p w14:paraId="52771526" w14:textId="77777777" w:rsidR="008E392F" w:rsidRDefault="00000000">
      <w:pPr>
        <w:spacing w:after="120"/>
      </w:pPr>
      <w:r>
        <w:rPr>
          <w:b/>
          <w:bCs/>
          <w:color w:val="6D28D9"/>
        </w:rPr>
        <w:t>Change Management Strategy:</w:t>
      </w:r>
    </w:p>
    <w:p w14:paraId="3D7329D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Comprehensive communication plan</w:t>
      </w:r>
    </w:p>
    <w:p w14:paraId="061A2C6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Stakeholder engagement and training programs</w:t>
      </w:r>
    </w:p>
    <w:p w14:paraId="35261D7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Organizational change support</w:t>
      </w:r>
    </w:p>
    <w:p w14:paraId="12456B5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monitoring and optimization</w:t>
      </w:r>
    </w:p>
    <w:p w14:paraId="0C3303C1" w14:textId="77777777" w:rsidR="008E392F" w:rsidRDefault="008E392F"/>
    <w:p w14:paraId="1C23CA39" w14:textId="77777777" w:rsidR="008E392F" w:rsidRDefault="00000000">
      <w:pPr>
        <w:pStyle w:val="Heading3"/>
        <w:spacing w:before="160" w:after="80"/>
      </w:pPr>
      <w:r>
        <w:rPr>
          <w:color w:val="4338CA"/>
        </w:rPr>
        <w:t>Technology Architecture &amp; Standards</w:t>
      </w:r>
    </w:p>
    <w:p w14:paraId="2411AEA5" w14:textId="77777777" w:rsidR="008E392F" w:rsidRDefault="008E392F"/>
    <w:p w14:paraId="5565C3C9" w14:textId="77777777" w:rsidR="008E392F" w:rsidRDefault="00000000">
      <w:pPr>
        <w:spacing w:after="120"/>
      </w:pPr>
      <w:r>
        <w:rPr>
          <w:b/>
          <w:bCs/>
          <w:color w:val="6D28D9"/>
        </w:rPr>
        <w:t>Cloud Platform:</w:t>
      </w:r>
      <w:r>
        <w:t xml:space="preserve"> Amazon Web Services (AWS)</w:t>
      </w:r>
    </w:p>
    <w:p w14:paraId="3C14D9A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EC2 for compute resources</w:t>
      </w:r>
    </w:p>
    <w:p w14:paraId="06EF8BA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S3 for secure data storage</w:t>
      </w:r>
    </w:p>
    <w:p w14:paraId="2ECD5C4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Redshift for data warehousing</w:t>
      </w:r>
    </w:p>
    <w:p w14:paraId="175A357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Glue for ETL processing</w:t>
      </w:r>
    </w:p>
    <w:p w14:paraId="7AC1BAA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SageMaker for machine learning</w:t>
      </w:r>
    </w:p>
    <w:p w14:paraId="7522306B" w14:textId="77777777" w:rsidR="008E392F" w:rsidRDefault="008E392F"/>
    <w:p w14:paraId="3BA8690A" w14:textId="77777777" w:rsidR="008E392F" w:rsidRDefault="00000000">
      <w:pPr>
        <w:spacing w:after="120"/>
      </w:pPr>
      <w:r>
        <w:rPr>
          <w:b/>
          <w:bCs/>
          <w:color w:val="6D28D9"/>
        </w:rPr>
        <w:t>Analytics Platform:</w:t>
      </w:r>
      <w:r>
        <w:t xml:space="preserve"> Microsoft Power BI Pro</w:t>
      </w:r>
    </w:p>
    <w:p w14:paraId="46D27B5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Enterprise-grade visualization capabilities</w:t>
      </w:r>
    </w:p>
    <w:p w14:paraId="13D1FF1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Mobile and web-based access</w:t>
      </w:r>
    </w:p>
    <w:p w14:paraId="7A32CF7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Integration with existing Microsoft ecosystem</w:t>
      </w:r>
    </w:p>
    <w:p w14:paraId="0A4E137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Advanced analytics and AI capabilities</w:t>
      </w:r>
    </w:p>
    <w:p w14:paraId="704CE922" w14:textId="77777777" w:rsidR="008E392F" w:rsidRDefault="008E392F"/>
    <w:p w14:paraId="5198ACB2" w14:textId="77777777" w:rsidR="008E392F" w:rsidRDefault="00000000">
      <w:pPr>
        <w:spacing w:after="120"/>
      </w:pPr>
      <w:r>
        <w:rPr>
          <w:b/>
          <w:bCs/>
          <w:color w:val="6D28D9"/>
        </w:rPr>
        <w:t>Security Framework:</w:t>
      </w:r>
    </w:p>
    <w:p w14:paraId="6925FF8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Multi-factor authentication</w:t>
      </w:r>
    </w:p>
    <w:p w14:paraId="71C7E5B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Role-based access control</w:t>
      </w:r>
    </w:p>
    <w:p w14:paraId="1CC4358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End-to-end encryption</w:t>
      </w:r>
    </w:p>
    <w:p w14:paraId="2E46881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Compliance monitoring and reporting</w:t>
      </w:r>
    </w:p>
    <w:p w14:paraId="62DF7A20" w14:textId="77777777" w:rsidR="008E392F" w:rsidRDefault="008E392F"/>
    <w:p w14:paraId="325CF811" w14:textId="77777777" w:rsidR="008E392F" w:rsidRDefault="00000000">
      <w:pPr>
        <w:pStyle w:val="Heading3"/>
        <w:spacing w:before="160" w:after="80"/>
      </w:pPr>
      <w:r>
        <w:rPr>
          <w:color w:val="4338CA"/>
        </w:rPr>
        <w:t>Risk Management Framework</w:t>
      </w:r>
    </w:p>
    <w:p w14:paraId="33A560DE" w14:textId="77777777" w:rsidR="008E392F" w:rsidRDefault="008E392F"/>
    <w:p w14:paraId="6A82036E" w14:textId="77777777" w:rsidR="008E392F" w:rsidRDefault="00000000">
      <w:pPr>
        <w:spacing w:after="120"/>
      </w:pPr>
      <w:r>
        <w:rPr>
          <w:b/>
          <w:bCs/>
          <w:color w:val="6D28D9"/>
        </w:rPr>
        <w:t>Technical Risks:</w:t>
      </w:r>
    </w:p>
    <w:p w14:paraId="18CA8A8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integration complexity: Mitigated through phased approach and expert consultation</w:t>
      </w:r>
    </w:p>
    <w:p w14:paraId="2D31F2C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Technology obsolescence: Addressed through modern, </w:t>
      </w:r>
      <w:proofErr w:type="gramStart"/>
      <w:r>
        <w:t>widely-supported</w:t>
      </w:r>
      <w:proofErr w:type="gramEnd"/>
      <w:r>
        <w:t xml:space="preserve"> technology stack</w:t>
      </w:r>
    </w:p>
    <w:p w14:paraId="703C896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scalability: Managed through cloud-native architecture and monitoring</w:t>
      </w:r>
    </w:p>
    <w:p w14:paraId="5D70E41A" w14:textId="77777777" w:rsidR="008E392F" w:rsidRDefault="008E392F"/>
    <w:p w14:paraId="4EEB9AA0" w14:textId="77777777" w:rsidR="008E392F" w:rsidRDefault="00000000">
      <w:pPr>
        <w:spacing w:after="120"/>
      </w:pPr>
      <w:r>
        <w:rPr>
          <w:b/>
          <w:bCs/>
          <w:color w:val="6D28D9"/>
        </w:rPr>
        <w:t>Organizational Risks:</w:t>
      </w:r>
    </w:p>
    <w:p w14:paraId="3F97DC8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adoption challenges: Mitigated through comprehensive change management program</w:t>
      </w:r>
    </w:p>
    <w:p w14:paraId="3FF39F7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Skills gap: Addressed through training and knowledge transfer programs</w:t>
      </w:r>
    </w:p>
    <w:p w14:paraId="0039D7E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Cultural resistance: Managed through stakeholder engagement and communication</w:t>
      </w:r>
    </w:p>
    <w:p w14:paraId="461C5E75" w14:textId="77777777" w:rsidR="008E392F" w:rsidRDefault="008E392F"/>
    <w:p w14:paraId="4960886B" w14:textId="77777777" w:rsidR="008E392F" w:rsidRDefault="00000000">
      <w:pPr>
        <w:spacing w:after="120"/>
      </w:pPr>
      <w:r>
        <w:rPr>
          <w:b/>
          <w:bCs/>
          <w:color w:val="6D28D9"/>
        </w:rPr>
        <w:t>Financial Risks:</w:t>
      </w:r>
    </w:p>
    <w:p w14:paraId="175E57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Budget overruns: Controlled through phased investment and milestone-based payments</w:t>
      </w:r>
    </w:p>
    <w:p w14:paraId="195EE30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Scope creep: Managed through formal change control processes</w:t>
      </w:r>
    </w:p>
    <w:p w14:paraId="6838608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Technology cost increases: Mitigated through long-term licensing agreements</w:t>
      </w:r>
    </w:p>
    <w:p w14:paraId="55DC04D7" w14:textId="77777777" w:rsidR="008E392F" w:rsidRDefault="008E392F"/>
    <w:p w14:paraId="74B29839" w14:textId="77777777" w:rsidR="008E392F" w:rsidRDefault="00000000">
      <w:pPr>
        <w:pStyle w:val="Heading3"/>
        <w:spacing w:before="160" w:after="80"/>
      </w:pPr>
      <w:r>
        <w:rPr>
          <w:color w:val="4338CA"/>
        </w:rPr>
        <w:t>Success Metrics &amp; KPIs</w:t>
      </w:r>
    </w:p>
    <w:p w14:paraId="0286C709" w14:textId="77777777" w:rsidR="008E392F" w:rsidRDefault="008E392F"/>
    <w:p w14:paraId="078E4F5B" w14:textId="77777777" w:rsidR="008E392F" w:rsidRDefault="00000000">
      <w:pPr>
        <w:spacing w:after="120"/>
      </w:pPr>
      <w:r>
        <w:rPr>
          <w:b/>
          <w:bCs/>
          <w:color w:val="6D28D9"/>
        </w:rPr>
        <w:t>Technical Performance Metrics:</w:t>
      </w:r>
    </w:p>
    <w:p w14:paraId="79871A8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System availability: 99.9%</w:t>
      </w:r>
    </w:p>
    <w:p w14:paraId="4F12381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processing accuracy: 99.8%</w:t>
      </w:r>
    </w:p>
    <w:p w14:paraId="08FE300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Response time: &lt;2 seconds</w:t>
      </w:r>
    </w:p>
    <w:p w14:paraId="1A866C4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incidents: 0</w:t>
      </w:r>
    </w:p>
    <w:p w14:paraId="31F53F9B" w14:textId="77777777" w:rsidR="008E392F" w:rsidRDefault="008E392F"/>
    <w:p w14:paraId="2895E64A" w14:textId="77777777" w:rsidR="008E392F" w:rsidRDefault="00000000">
      <w:pPr>
        <w:spacing w:after="120"/>
      </w:pPr>
      <w:r>
        <w:rPr>
          <w:b/>
          <w:bCs/>
          <w:color w:val="6D28D9"/>
        </w:rPr>
        <w:t>Business Performance Metrics:</w:t>
      </w:r>
    </w:p>
    <w:p w14:paraId="19B07B9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Decision-making time reduction: 75%</w:t>
      </w:r>
    </w:p>
    <w:p w14:paraId="2281965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Operational efficiency improvement: 40%</w:t>
      </w:r>
    </w:p>
    <w:p w14:paraId="607041B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satisfaction score: &gt;4.8/5</w:t>
      </w:r>
    </w:p>
    <w:p w14:paraId="4D9614B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Training completion rate: 100%</w:t>
      </w:r>
    </w:p>
    <w:p w14:paraId="11A4DD3D" w14:textId="77777777" w:rsidR="008E392F" w:rsidRDefault="008E392F"/>
    <w:p w14:paraId="7CC82833" w14:textId="77777777" w:rsidR="008E392F" w:rsidRDefault="00000000">
      <w:pPr>
        <w:spacing w:after="120"/>
      </w:pPr>
      <w:r>
        <w:rPr>
          <w:b/>
          <w:bCs/>
          <w:color w:val="6D28D9"/>
        </w:rPr>
        <w:t>Strategic Performance Metrics:</w:t>
      </w:r>
    </w:p>
    <w:p w14:paraId="25BB31D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ROI achievement: &gt;1,000%</w:t>
      </w:r>
    </w:p>
    <w:p w14:paraId="19734AE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Stakeholder satisfaction improvement: 50%</w:t>
      </w:r>
    </w:p>
    <w:p w14:paraId="770CBB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Innovation index score: Top 10% of government agencies</w:t>
      </w:r>
    </w:p>
    <w:p w14:paraId="3E73EAE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International recognition: 2+ awards or certifications</w:t>
      </w:r>
    </w:p>
    <w:p w14:paraId="000895BD" w14:textId="77777777" w:rsidR="008E392F" w:rsidRDefault="008E392F"/>
    <w:p w14:paraId="64652F00" w14:textId="77777777" w:rsidR="008E392F" w:rsidRDefault="00000000">
      <w:pPr>
        <w:pStyle w:val="Heading3"/>
        <w:spacing w:before="160" w:after="80"/>
      </w:pPr>
      <w:r>
        <w:rPr>
          <w:color w:val="4338CA"/>
        </w:rPr>
        <w:t>Conclusion &amp; Recommendations</w:t>
      </w:r>
    </w:p>
    <w:p w14:paraId="18C90DD0" w14:textId="77777777" w:rsidR="008E392F" w:rsidRDefault="008E392F"/>
    <w:p w14:paraId="74239A82" w14:textId="77777777" w:rsidR="008E392F" w:rsidRDefault="00000000">
      <w:pPr>
        <w:spacing w:after="120"/>
      </w:pPr>
      <w:r>
        <w:t>The MSD Alliance Data Integration initiative represents a strategic investment in MCMC's future capabilities and competitiveness. The phased approach ensures controlled risk while maximizing value delivery and organizational learning.</w:t>
      </w:r>
    </w:p>
    <w:p w14:paraId="14EB650A" w14:textId="77777777" w:rsidR="008E392F" w:rsidRDefault="008E392F"/>
    <w:p w14:paraId="258FF532" w14:textId="77777777" w:rsidR="008E392F" w:rsidRDefault="00000000">
      <w:pPr>
        <w:spacing w:after="120"/>
      </w:pPr>
      <w:r>
        <w:rPr>
          <w:b/>
          <w:bCs/>
          <w:color w:val="6D28D9"/>
        </w:rPr>
        <w:t>Immediate Recommendations:</w:t>
      </w:r>
    </w:p>
    <w:p w14:paraId="1EBE3A5C" w14:textId="77777777" w:rsidR="008E392F" w:rsidRDefault="00000000">
      <w:pPr>
        <w:spacing w:after="120"/>
      </w:pPr>
      <w:r>
        <w:lastRenderedPageBreak/>
        <w:t>1. Secure executive approval and budget allocation</w:t>
      </w:r>
    </w:p>
    <w:p w14:paraId="02D1A1EF" w14:textId="77777777" w:rsidR="008E392F" w:rsidRDefault="00000000">
      <w:pPr>
        <w:spacing w:after="120"/>
      </w:pPr>
      <w:r>
        <w:t>2. Establish project governance structure</w:t>
      </w:r>
    </w:p>
    <w:p w14:paraId="3F3DFE61" w14:textId="77777777" w:rsidR="008E392F" w:rsidRDefault="00000000">
      <w:pPr>
        <w:spacing w:after="120"/>
      </w:pPr>
      <w:r>
        <w:t>3. Initiate pre-project review engagement</w:t>
      </w:r>
    </w:p>
    <w:p w14:paraId="48549DB1" w14:textId="77777777" w:rsidR="008E392F" w:rsidRDefault="00000000">
      <w:pPr>
        <w:spacing w:after="120"/>
      </w:pPr>
      <w:r>
        <w:t>4. Begin stakeholder communication and change management activities</w:t>
      </w:r>
    </w:p>
    <w:p w14:paraId="71326098" w14:textId="77777777" w:rsidR="008E392F" w:rsidRDefault="008E392F"/>
    <w:p w14:paraId="34B0AA7E" w14:textId="77777777" w:rsidR="008E392F" w:rsidRDefault="00000000">
      <w:pPr>
        <w:spacing w:after="120"/>
      </w:pPr>
      <w:r>
        <w:rPr>
          <w:b/>
          <w:bCs/>
          <w:color w:val="6D28D9"/>
        </w:rPr>
        <w:t>Strategic Recommendations:</w:t>
      </w:r>
    </w:p>
    <w:p w14:paraId="7889869A" w14:textId="77777777" w:rsidR="008E392F" w:rsidRDefault="00000000">
      <w:pPr>
        <w:spacing w:after="120"/>
      </w:pPr>
      <w:r>
        <w:t>1. Position initiative as organizational transformation priority</w:t>
      </w:r>
    </w:p>
    <w:p w14:paraId="4EFDB230" w14:textId="77777777" w:rsidR="008E392F" w:rsidRDefault="00000000">
      <w:pPr>
        <w:spacing w:after="120"/>
      </w:pPr>
      <w:r>
        <w:t>2. Allocate dedicated resources and leadership attention</w:t>
      </w:r>
    </w:p>
    <w:p w14:paraId="75A9B92B" w14:textId="77777777" w:rsidR="008E392F" w:rsidRDefault="00000000">
      <w:pPr>
        <w:spacing w:after="120"/>
      </w:pPr>
      <w:r>
        <w:t>3. Establish partnerships with technology vendors and consultants</w:t>
      </w:r>
    </w:p>
    <w:p w14:paraId="0B31AFBE" w14:textId="77777777" w:rsidR="008E392F" w:rsidRDefault="00000000">
      <w:pPr>
        <w:spacing w:after="120"/>
      </w:pPr>
      <w:r>
        <w:t xml:space="preserve">4. Create internal data science </w:t>
      </w:r>
      <w:proofErr w:type="spellStart"/>
      <w:r>
        <w:t>center</w:t>
      </w:r>
      <w:proofErr w:type="spellEnd"/>
      <w:r>
        <w:t xml:space="preserve"> of excellence</w:t>
      </w:r>
    </w:p>
    <w:p w14:paraId="0C2FCF16" w14:textId="77777777" w:rsidR="008E392F" w:rsidRDefault="008E392F"/>
    <w:p w14:paraId="21284846" w14:textId="77777777" w:rsidR="008E392F" w:rsidRDefault="00000000">
      <w:pPr>
        <w:spacing w:after="120"/>
      </w:pPr>
      <w:r>
        <w:t>---</w:t>
      </w:r>
    </w:p>
    <w:p w14:paraId="216971A2" w14:textId="77777777" w:rsidR="008E392F" w:rsidRDefault="008E392F"/>
    <w:p w14:paraId="65392346" w14:textId="77777777" w:rsidR="008E392F" w:rsidRDefault="00000000">
      <w:pPr>
        <w:pStyle w:val="Heading2"/>
        <w:spacing w:before="200" w:after="100"/>
      </w:pPr>
      <w:r>
        <w:rPr>
          <w:color w:val="3730A3"/>
        </w:rPr>
        <w:t>📄 Document 3: Technical &amp; Operational Implementation Plan</w:t>
      </w:r>
    </w:p>
    <w:p w14:paraId="5C0B22F3" w14:textId="77777777" w:rsidR="008E392F" w:rsidRDefault="008E392F"/>
    <w:p w14:paraId="32489B0C" w14:textId="77777777" w:rsidR="008E392F" w:rsidRDefault="00000000">
      <w:pPr>
        <w:pStyle w:val="Heading3"/>
        <w:spacing w:before="160" w:after="80"/>
      </w:pPr>
      <w:r>
        <w:rPr>
          <w:color w:val="4338CA"/>
        </w:rPr>
        <w:t>MSD Alliance Data Integration — Technical Architecture &amp; Operations Manual</w:t>
      </w:r>
    </w:p>
    <w:p w14:paraId="2670DBE0" w14:textId="77777777" w:rsidR="008E392F" w:rsidRDefault="00000000">
      <w:pPr>
        <w:spacing w:after="120"/>
      </w:pPr>
      <w:r>
        <w:rPr>
          <w:b/>
          <w:bCs/>
          <w:color w:val="6D28D9"/>
        </w:rPr>
        <w:t>Prepared For:</w:t>
      </w:r>
      <w:r>
        <w:t xml:space="preserve"> Internal Data/IT Teams, Technical Consultants &amp; Implementation Partners</w:t>
      </w:r>
    </w:p>
    <w:p w14:paraId="52AFE2E9" w14:textId="77777777" w:rsidR="008E392F" w:rsidRDefault="00000000">
      <w:pPr>
        <w:spacing w:after="120"/>
      </w:pPr>
      <w:r>
        <w:rPr>
          <w:b/>
          <w:bCs/>
          <w:color w:val="6D28D9"/>
        </w:rPr>
        <w:t>Document Classification:</w:t>
      </w:r>
      <w:r>
        <w:t xml:space="preserve"> Internal Use - Technical Documentation</w:t>
      </w:r>
    </w:p>
    <w:p w14:paraId="40A0E9DF" w14:textId="77777777" w:rsidR="008E392F" w:rsidRDefault="00000000">
      <w:pPr>
        <w:spacing w:after="120"/>
      </w:pPr>
      <w:r>
        <w:rPr>
          <w:b/>
          <w:bCs/>
          <w:color w:val="6D28D9"/>
        </w:rPr>
        <w:t>Date:</w:t>
      </w:r>
      <w:r>
        <w:t xml:space="preserve"> July 4, 2025</w:t>
      </w:r>
    </w:p>
    <w:p w14:paraId="7838F90F" w14:textId="77777777" w:rsidR="008E392F" w:rsidRDefault="00000000">
      <w:pPr>
        <w:spacing w:after="120"/>
      </w:pPr>
      <w:r>
        <w:rPr>
          <w:b/>
          <w:bCs/>
          <w:color w:val="6D28D9"/>
        </w:rPr>
        <w:t>Version:</w:t>
      </w:r>
      <w:r>
        <w:t xml:space="preserve"> 1.0</w:t>
      </w:r>
    </w:p>
    <w:p w14:paraId="3CB7A79D" w14:textId="77777777" w:rsidR="008E392F" w:rsidRDefault="008E392F"/>
    <w:p w14:paraId="6CA612EA" w14:textId="77777777" w:rsidR="008E392F" w:rsidRDefault="00000000">
      <w:pPr>
        <w:spacing w:after="120"/>
      </w:pPr>
      <w:r>
        <w:t>---</w:t>
      </w:r>
    </w:p>
    <w:p w14:paraId="3A3095E4" w14:textId="77777777" w:rsidR="008E392F" w:rsidRDefault="008E392F"/>
    <w:p w14:paraId="74F32178" w14:textId="77777777" w:rsidR="008E392F" w:rsidRDefault="00000000">
      <w:pPr>
        <w:pStyle w:val="Heading3"/>
        <w:spacing w:before="160" w:after="80"/>
      </w:pPr>
      <w:r>
        <w:rPr>
          <w:color w:val="4338CA"/>
        </w:rPr>
        <w:t>Technical Architecture Overview</w:t>
      </w:r>
    </w:p>
    <w:p w14:paraId="2E57EA09" w14:textId="77777777" w:rsidR="008E392F" w:rsidRDefault="008E392F"/>
    <w:p w14:paraId="7DBA3568" w14:textId="77777777" w:rsidR="008E392F" w:rsidRDefault="00000000">
      <w:pPr>
        <w:spacing w:after="120"/>
      </w:pPr>
      <w:r>
        <w:rPr>
          <w:b/>
          <w:bCs/>
          <w:color w:val="6D28D9"/>
        </w:rPr>
        <w:t>System Architecture Philosophy:</w:t>
      </w:r>
    </w:p>
    <w:p w14:paraId="6B9FC453" w14:textId="77777777" w:rsidR="008E392F" w:rsidRDefault="00000000">
      <w:pPr>
        <w:spacing w:after="120"/>
      </w:pPr>
      <w:r>
        <w:t>The MSD Alliance Data Integration platform is built on a cloud-native, microservices architecture that emphasizes scalability, security, and maintainability. The architecture follows industry best practices for enterprise data platforms, including event-driven processing, API-first design, and zero-trust security principles.</w:t>
      </w:r>
    </w:p>
    <w:p w14:paraId="6B3B9392" w14:textId="77777777" w:rsidR="008E392F" w:rsidRDefault="008E392F"/>
    <w:p w14:paraId="679925C6" w14:textId="77777777" w:rsidR="008E392F" w:rsidRDefault="00000000">
      <w:pPr>
        <w:spacing w:after="120"/>
      </w:pPr>
      <w:r>
        <w:rPr>
          <w:b/>
          <w:bCs/>
          <w:color w:val="6D28D9"/>
        </w:rPr>
        <w:t>Core Architecture Components:</w:t>
      </w:r>
    </w:p>
    <w:p w14:paraId="794AFFC2" w14:textId="77777777" w:rsidR="008E392F" w:rsidRDefault="008E392F"/>
    <w:p w14:paraId="4D42A5B8" w14:textId="77777777" w:rsidR="008E392F" w:rsidRDefault="00000000">
      <w:pPr>
        <w:spacing w:after="120"/>
      </w:pPr>
      <w:r>
        <w:t xml:space="preserve">1. </w:t>
      </w:r>
      <w:r>
        <w:rPr>
          <w:b/>
          <w:bCs/>
          <w:color w:val="6D28D9"/>
        </w:rPr>
        <w:t>Data Ingestion Layer</w:t>
      </w:r>
    </w:p>
    <w:p w14:paraId="10DC619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Multi-protocol data ingestion (SFTP, HTTPS, API, Database connections)</w:t>
      </w:r>
    </w:p>
    <w:p w14:paraId="71984D8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and batch processing capabilities</w:t>
      </w:r>
    </w:p>
    <w:p w14:paraId="7AE2D09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validation and quality assurance</w:t>
      </w:r>
    </w:p>
    <w:p w14:paraId="6A6912A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Error handling and retry mechanisms</w:t>
      </w:r>
    </w:p>
    <w:p w14:paraId="5BFCD2B3" w14:textId="77777777" w:rsidR="008E392F" w:rsidRDefault="008E392F"/>
    <w:p w14:paraId="0D2C14EB" w14:textId="77777777" w:rsidR="008E392F" w:rsidRDefault="00000000">
      <w:pPr>
        <w:spacing w:after="120"/>
      </w:pPr>
      <w:r>
        <w:t xml:space="preserve">2. </w:t>
      </w:r>
      <w:r>
        <w:rPr>
          <w:b/>
          <w:bCs/>
          <w:color w:val="6D28D9"/>
        </w:rPr>
        <w:t>Data Processing Layer</w:t>
      </w:r>
    </w:p>
    <w:p w14:paraId="6F2B207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Extract, Transform, Load (ETL) pipelines</w:t>
      </w:r>
    </w:p>
    <w:p w14:paraId="6489255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cleansing and normalization</w:t>
      </w:r>
    </w:p>
    <w:p w14:paraId="7C6A1F6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Business rule application</w:t>
      </w:r>
    </w:p>
    <w:p w14:paraId="0E4346A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monitoring</w:t>
      </w:r>
    </w:p>
    <w:p w14:paraId="45FA29F1" w14:textId="77777777" w:rsidR="008E392F" w:rsidRDefault="008E392F"/>
    <w:p w14:paraId="2927E203" w14:textId="77777777" w:rsidR="008E392F" w:rsidRDefault="00000000">
      <w:pPr>
        <w:spacing w:after="120"/>
      </w:pPr>
      <w:r>
        <w:t xml:space="preserve">3. </w:t>
      </w:r>
      <w:r>
        <w:rPr>
          <w:b/>
          <w:bCs/>
          <w:color w:val="6D28D9"/>
        </w:rPr>
        <w:t>Data Storage Layer</w:t>
      </w:r>
    </w:p>
    <w:p w14:paraId="7A16504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Raw data lake for unstructured data</w:t>
      </w:r>
    </w:p>
    <w:p w14:paraId="4513713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Structured data warehouse for analytics</w:t>
      </w:r>
    </w:p>
    <w:p w14:paraId="15EA28C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Operational data store for real-time processing</w:t>
      </w:r>
    </w:p>
    <w:p w14:paraId="532A910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Metadata repository for data governance</w:t>
      </w:r>
    </w:p>
    <w:p w14:paraId="230A0791" w14:textId="77777777" w:rsidR="008E392F" w:rsidRDefault="008E392F"/>
    <w:p w14:paraId="52D11998" w14:textId="77777777" w:rsidR="008E392F" w:rsidRDefault="00000000">
      <w:pPr>
        <w:spacing w:after="120"/>
      </w:pPr>
      <w:r>
        <w:t xml:space="preserve">4. </w:t>
      </w:r>
      <w:r>
        <w:rPr>
          <w:b/>
          <w:bCs/>
          <w:color w:val="6D28D9"/>
        </w:rPr>
        <w:t>Analytics Layer</w:t>
      </w:r>
    </w:p>
    <w:p w14:paraId="3ACFC6D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Statistical analysis and </w:t>
      </w:r>
      <w:proofErr w:type="spellStart"/>
      <w:r>
        <w:t>modeling</w:t>
      </w:r>
      <w:proofErr w:type="spellEnd"/>
    </w:p>
    <w:p w14:paraId="500C122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Machine learning and AI capabilities</w:t>
      </w:r>
    </w:p>
    <w:p w14:paraId="7A21392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Geospatial analysis and visualization</w:t>
      </w:r>
    </w:p>
    <w:p w14:paraId="679AAF5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Time-series analysis and forecasting</w:t>
      </w:r>
    </w:p>
    <w:p w14:paraId="34446C9A" w14:textId="77777777" w:rsidR="008E392F" w:rsidRDefault="008E392F"/>
    <w:p w14:paraId="40070FEF" w14:textId="77777777" w:rsidR="008E392F" w:rsidRDefault="00000000">
      <w:pPr>
        <w:spacing w:after="120"/>
      </w:pPr>
      <w:r>
        <w:t xml:space="preserve">5. </w:t>
      </w:r>
      <w:r>
        <w:rPr>
          <w:b/>
          <w:bCs/>
          <w:color w:val="6D28D9"/>
        </w:rPr>
        <w:t>Presentation Layer</w:t>
      </w:r>
    </w:p>
    <w:p w14:paraId="69FB224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Interactive dashboards and reports</w:t>
      </w:r>
    </w:p>
    <w:p w14:paraId="62600C6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Mobile and web-based interfaces</w:t>
      </w:r>
    </w:p>
    <w:p w14:paraId="19C8FE9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API endpoints for external integration</w:t>
      </w:r>
    </w:p>
    <w:p w14:paraId="4EDB0C7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report generation and distribution</w:t>
      </w:r>
    </w:p>
    <w:p w14:paraId="447B155D" w14:textId="77777777" w:rsidR="008E392F" w:rsidRDefault="008E392F"/>
    <w:p w14:paraId="40EF7796" w14:textId="77777777" w:rsidR="008E392F" w:rsidRDefault="00000000">
      <w:pPr>
        <w:pStyle w:val="Heading3"/>
        <w:spacing w:before="160" w:after="80"/>
      </w:pPr>
      <w:r>
        <w:rPr>
          <w:color w:val="4338CA"/>
        </w:rPr>
        <w:t>Detailed Data Flow Architecture</w:t>
      </w:r>
    </w:p>
    <w:p w14:paraId="3DCB976D" w14:textId="77777777" w:rsidR="008E392F" w:rsidRDefault="008E392F"/>
    <w:p w14:paraId="467CF395" w14:textId="77777777" w:rsidR="008E392F" w:rsidRDefault="00000000">
      <w:pPr>
        <w:spacing w:after="120"/>
      </w:pPr>
      <w:r>
        <w:rPr>
          <w:b/>
          <w:bCs/>
          <w:color w:val="6D28D9"/>
        </w:rPr>
        <w:t>Data Sources Integration:</w:t>
      </w:r>
    </w:p>
    <w:p w14:paraId="429983CE" w14:textId="77777777" w:rsidR="008E392F" w:rsidRDefault="008E392F"/>
    <w:p w14:paraId="16624629" w14:textId="77777777" w:rsidR="008E392F" w:rsidRDefault="00000000">
      <w:pPr>
        <w:spacing w:after="120"/>
      </w:pPr>
      <w:r>
        <w:rPr>
          <w:i/>
          <w:iCs/>
          <w:color w:val="4338CA"/>
        </w:rPr>
        <w:t>DUSP (Department of Urban and Spatial Planning) Integration:</w:t>
      </w:r>
    </w:p>
    <w:p w14:paraId="532A61F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Connection Type: Secure SFTP with certificate-based authentication</w:t>
      </w:r>
    </w:p>
    <w:p w14:paraId="1BFC4C9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Format: CSV, Excel, Geospatial files (SHP, KML)</w:t>
      </w:r>
    </w:p>
    <w:p w14:paraId="391328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Transfer Schedule: Daily batch uploads at 2:00 AM</w:t>
      </w:r>
    </w:p>
    <w:p w14:paraId="2EFB1E1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Volume: 50,000-100,000 records per day</w:t>
      </w:r>
    </w:p>
    <w:p w14:paraId="72BD930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Validation: Schema validation, data type checking, completeness verification</w:t>
      </w:r>
    </w:p>
    <w:p w14:paraId="6DBF0C86" w14:textId="77777777" w:rsidR="008E392F" w:rsidRDefault="008E392F"/>
    <w:p w14:paraId="55505083" w14:textId="77777777" w:rsidR="008E392F" w:rsidRDefault="00000000">
      <w:pPr>
        <w:spacing w:after="120"/>
      </w:pPr>
      <w:r>
        <w:rPr>
          <w:i/>
          <w:iCs/>
          <w:color w:val="4338CA"/>
        </w:rPr>
        <w:t>MCMC Internal Systems Integration:</w:t>
      </w:r>
    </w:p>
    <w:p w14:paraId="052D97B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Connection Type: Database direct connection (encrypted)</w:t>
      </w:r>
    </w:p>
    <w:p w14:paraId="4122376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Format: Structured database tables, JSON APIs</w:t>
      </w:r>
    </w:p>
    <w:p w14:paraId="58B5124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Transfer Schedule: Real-time streaming with 15-minute batch processing</w:t>
      </w:r>
    </w:p>
    <w:p w14:paraId="358C460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Volume: 200,000-500,000 records per day</w:t>
      </w:r>
    </w:p>
    <w:p w14:paraId="61665E0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Validation: Business rule validation, referential integrity checks</w:t>
      </w:r>
    </w:p>
    <w:p w14:paraId="2F31AE80" w14:textId="77777777" w:rsidR="008E392F" w:rsidRDefault="008E392F"/>
    <w:p w14:paraId="20001F52" w14:textId="77777777" w:rsidR="008E392F" w:rsidRDefault="00000000">
      <w:pPr>
        <w:spacing w:after="120"/>
      </w:pPr>
      <w:r>
        <w:rPr>
          <w:i/>
          <w:iCs/>
          <w:color w:val="4338CA"/>
        </w:rPr>
        <w:t>Technology Partner Integration:</w:t>
      </w:r>
    </w:p>
    <w:p w14:paraId="3FBE56D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Connection Type: RESTful APIs with OAuth 2.0 authentication</w:t>
      </w:r>
    </w:p>
    <w:p w14:paraId="04157B7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Format: JSON, XML, structured data feeds</w:t>
      </w:r>
    </w:p>
    <w:p w14:paraId="472DB75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Transfer Schedule: Hourly updates with real-time alerts</w:t>
      </w:r>
    </w:p>
    <w:p w14:paraId="3FDFE9F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Volume: 100,000-200,000 records per day</w:t>
      </w:r>
    </w:p>
    <w:p w14:paraId="0C1F5C4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Validation: API response validation, data freshness checks</w:t>
      </w:r>
    </w:p>
    <w:p w14:paraId="2A240ECC" w14:textId="77777777" w:rsidR="008E392F" w:rsidRDefault="008E392F"/>
    <w:p w14:paraId="44587D61" w14:textId="77777777" w:rsidR="008E392F" w:rsidRDefault="00000000">
      <w:pPr>
        <w:spacing w:after="120"/>
      </w:pPr>
      <w:r>
        <w:rPr>
          <w:b/>
          <w:bCs/>
          <w:color w:val="6D28D9"/>
        </w:rPr>
        <w:t>Data Processing Pipeline:</w:t>
      </w:r>
    </w:p>
    <w:p w14:paraId="11CEC0D7" w14:textId="77777777" w:rsidR="008E392F" w:rsidRDefault="008E392F"/>
    <w:p w14:paraId="43C8C056" w14:textId="77777777" w:rsidR="008E392F" w:rsidRDefault="00000000">
      <w:pPr>
        <w:spacing w:after="120"/>
      </w:pPr>
      <w:r>
        <w:rPr>
          <w:i/>
          <w:iCs/>
          <w:color w:val="4338CA"/>
        </w:rPr>
        <w:t>Stage 1: Raw Data Ingestion</w:t>
      </w:r>
    </w:p>
    <w:p w14:paraId="078780F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file detection and processing</w:t>
      </w:r>
    </w:p>
    <w:p w14:paraId="746BD99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format identification and parsing</w:t>
      </w:r>
    </w:p>
    <w:p w14:paraId="6886C5A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Initial data quality assessment</w:t>
      </w:r>
    </w:p>
    <w:p w14:paraId="155A5FA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Metadata extraction and </w:t>
      </w:r>
      <w:proofErr w:type="spellStart"/>
      <w:r>
        <w:t>cataloging</w:t>
      </w:r>
      <w:proofErr w:type="spellEnd"/>
    </w:p>
    <w:p w14:paraId="47137EE7" w14:textId="77777777" w:rsidR="008E392F" w:rsidRDefault="008E392F"/>
    <w:p w14:paraId="51F82E79" w14:textId="77777777" w:rsidR="008E392F" w:rsidRDefault="00000000">
      <w:pPr>
        <w:spacing w:after="120"/>
      </w:pPr>
      <w:r>
        <w:rPr>
          <w:i/>
          <w:iCs/>
          <w:color w:val="4338CA"/>
        </w:rPr>
        <w:t>Stage 2: Data Transformation</w:t>
      </w:r>
    </w:p>
    <w:p w14:paraId="391BA78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cleansing and standardization</w:t>
      </w:r>
    </w:p>
    <w:p w14:paraId="74F6E27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Business rule application</w:t>
      </w:r>
    </w:p>
    <w:p w14:paraId="3E5C170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enrichment and augmentation</w:t>
      </w:r>
    </w:p>
    <w:p w14:paraId="6DEC28C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Master data management and deduplication</w:t>
      </w:r>
    </w:p>
    <w:p w14:paraId="17E648B2" w14:textId="77777777" w:rsidR="008E392F" w:rsidRDefault="008E392F"/>
    <w:p w14:paraId="787F90D4" w14:textId="77777777" w:rsidR="008E392F" w:rsidRDefault="00000000">
      <w:pPr>
        <w:spacing w:after="120"/>
      </w:pPr>
      <w:r>
        <w:rPr>
          <w:i/>
          <w:iCs/>
          <w:color w:val="4338CA"/>
        </w:rPr>
        <w:t>Stage 3: Data Loading</w:t>
      </w:r>
    </w:p>
    <w:p w14:paraId="50E40FB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Structured data warehouse population</w:t>
      </w:r>
    </w:p>
    <w:p w14:paraId="583D009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mart creation for specific use cases</w:t>
      </w:r>
    </w:p>
    <w:p w14:paraId="374D1B9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Index creation and optimization</w:t>
      </w:r>
    </w:p>
    <w:p w14:paraId="24275AA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partitioning and archiving</w:t>
      </w:r>
    </w:p>
    <w:p w14:paraId="14CE5FE3" w14:textId="77777777" w:rsidR="008E392F" w:rsidRDefault="008E392F"/>
    <w:p w14:paraId="4C41546A" w14:textId="77777777" w:rsidR="008E392F" w:rsidRDefault="00000000">
      <w:pPr>
        <w:spacing w:after="120"/>
      </w:pPr>
      <w:r>
        <w:rPr>
          <w:i/>
          <w:iCs/>
          <w:color w:val="4338CA"/>
        </w:rPr>
        <w:t>Stage 4: Quality Assurance</w:t>
      </w:r>
    </w:p>
    <w:p w14:paraId="0150554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monitoring and reporting</w:t>
      </w:r>
    </w:p>
    <w:p w14:paraId="01E363E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Exception handling and notification</w:t>
      </w:r>
    </w:p>
    <w:p w14:paraId="0B7D2F4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lineage tracking</w:t>
      </w:r>
    </w:p>
    <w:p w14:paraId="5C8A796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Audit trail generation</w:t>
      </w:r>
    </w:p>
    <w:p w14:paraId="47608376" w14:textId="77777777" w:rsidR="008E392F" w:rsidRDefault="008E392F"/>
    <w:p w14:paraId="5CA03030" w14:textId="77777777" w:rsidR="008E392F" w:rsidRDefault="00000000">
      <w:pPr>
        <w:pStyle w:val="Heading3"/>
        <w:spacing w:before="160" w:after="80"/>
      </w:pPr>
      <w:r>
        <w:rPr>
          <w:color w:val="4338CA"/>
        </w:rPr>
        <w:t>Technology Stack Specification</w:t>
      </w:r>
    </w:p>
    <w:p w14:paraId="086597FA" w14:textId="77777777" w:rsidR="008E392F" w:rsidRDefault="008E392F"/>
    <w:p w14:paraId="3C8412EF" w14:textId="77777777" w:rsidR="008E392F" w:rsidRDefault="00000000">
      <w:pPr>
        <w:spacing w:after="120"/>
      </w:pPr>
      <w:r>
        <w:rPr>
          <w:b/>
          <w:bCs/>
          <w:color w:val="6D28D9"/>
        </w:rPr>
        <w:t>Cloud Infrastructure (Amazon Web Services):</w:t>
      </w:r>
    </w:p>
    <w:p w14:paraId="31D72EBF" w14:textId="77777777" w:rsidR="008E392F" w:rsidRDefault="008E392F"/>
    <w:p w14:paraId="272919A6" w14:textId="77777777" w:rsidR="008E392F" w:rsidRDefault="00000000">
      <w:pPr>
        <w:spacing w:after="120"/>
      </w:pPr>
      <w:r>
        <w:rPr>
          <w:i/>
          <w:iCs/>
          <w:color w:val="4338CA"/>
        </w:rPr>
        <w:t>Compute Services:</w:t>
      </w:r>
    </w:p>
    <w:p w14:paraId="6EC9BAF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EC2 instances (m</w:t>
      </w:r>
      <w:proofErr w:type="gramStart"/>
      <w:r>
        <w:t>5.large</w:t>
      </w:r>
      <w:proofErr w:type="gramEnd"/>
      <w:r>
        <w:t>, m</w:t>
      </w:r>
      <w:proofErr w:type="gramStart"/>
      <w:r>
        <w:t>5.xlarge</w:t>
      </w:r>
      <w:proofErr w:type="gramEnd"/>
      <w:r>
        <w:t>) for application hosting</w:t>
      </w:r>
    </w:p>
    <w:p w14:paraId="4C1752E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 Scaling Groups for dynamic resource allocation</w:t>
      </w:r>
    </w:p>
    <w:p w14:paraId="35D43D6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Elastic Load Balancing for high availability</w:t>
      </w:r>
    </w:p>
    <w:p w14:paraId="2A44C8A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Lambda for serverless processing</w:t>
      </w:r>
    </w:p>
    <w:p w14:paraId="2BD26A8A" w14:textId="77777777" w:rsidR="008E392F" w:rsidRDefault="008E392F"/>
    <w:p w14:paraId="424DE8A1" w14:textId="77777777" w:rsidR="008E392F" w:rsidRDefault="00000000">
      <w:pPr>
        <w:spacing w:after="120"/>
      </w:pPr>
      <w:r>
        <w:rPr>
          <w:i/>
          <w:iCs/>
          <w:color w:val="4338CA"/>
        </w:rPr>
        <w:t>Storage Services:</w:t>
      </w:r>
    </w:p>
    <w:p w14:paraId="41E240A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S3 buckets for data lake storage (with versioning and lifecycle policies)</w:t>
      </w:r>
    </w:p>
    <w:p w14:paraId="1FD8250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EBS volumes for database storage (gp3 with encryption)</w:t>
      </w:r>
    </w:p>
    <w:p w14:paraId="42118B3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Glacier for long-term data archival</w:t>
      </w:r>
    </w:p>
    <w:p w14:paraId="361742C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EFS for shared file system access</w:t>
      </w:r>
    </w:p>
    <w:p w14:paraId="3569BF29" w14:textId="77777777" w:rsidR="008E392F" w:rsidRDefault="008E392F"/>
    <w:p w14:paraId="34D74CD4" w14:textId="77777777" w:rsidR="008E392F" w:rsidRDefault="00000000">
      <w:pPr>
        <w:spacing w:after="120"/>
      </w:pPr>
      <w:r>
        <w:rPr>
          <w:i/>
          <w:iCs/>
          <w:color w:val="4338CA"/>
        </w:rPr>
        <w:t>Database Services:</w:t>
      </w:r>
    </w:p>
    <w:p w14:paraId="42AB3F0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Amazon Redshift for data warehousing (dc2.large cluster)</w:t>
      </w:r>
    </w:p>
    <w:p w14:paraId="3E9EADF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RDS for operational databases (PostgreSQL, MySQL)</w:t>
      </w:r>
    </w:p>
    <w:p w14:paraId="68859BB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DynamoDB for NoSQL requirements</w:t>
      </w:r>
    </w:p>
    <w:p w14:paraId="68B3053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proofErr w:type="spellStart"/>
      <w:r>
        <w:lastRenderedPageBreak/>
        <w:t>ElastiCache</w:t>
      </w:r>
      <w:proofErr w:type="spellEnd"/>
      <w:r>
        <w:t xml:space="preserve"> for in-memory caching</w:t>
      </w:r>
    </w:p>
    <w:p w14:paraId="36DC9528" w14:textId="77777777" w:rsidR="008E392F" w:rsidRDefault="008E392F"/>
    <w:p w14:paraId="4752E883" w14:textId="77777777" w:rsidR="008E392F" w:rsidRDefault="00000000">
      <w:pPr>
        <w:spacing w:after="120"/>
      </w:pPr>
      <w:r>
        <w:rPr>
          <w:i/>
          <w:iCs/>
          <w:color w:val="4338CA"/>
        </w:rPr>
        <w:t>Analytics Services:</w:t>
      </w:r>
    </w:p>
    <w:p w14:paraId="52AEC04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Glue for ETL processing</w:t>
      </w:r>
    </w:p>
    <w:p w14:paraId="15136A1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Step Functions for workflow orchestration</w:t>
      </w:r>
    </w:p>
    <w:p w14:paraId="24D8D4D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SageMaker for machine learning</w:t>
      </w:r>
    </w:p>
    <w:p w14:paraId="2D69D43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proofErr w:type="spellStart"/>
      <w:r>
        <w:t>QuickSight</w:t>
      </w:r>
      <w:proofErr w:type="spellEnd"/>
      <w:r>
        <w:t xml:space="preserve"> for additional visualization needs</w:t>
      </w:r>
    </w:p>
    <w:p w14:paraId="4FFFC801" w14:textId="77777777" w:rsidR="008E392F" w:rsidRDefault="008E392F"/>
    <w:p w14:paraId="22A8AFC6" w14:textId="77777777" w:rsidR="008E392F" w:rsidRDefault="00000000">
      <w:pPr>
        <w:spacing w:after="120"/>
      </w:pPr>
      <w:r>
        <w:rPr>
          <w:i/>
          <w:iCs/>
          <w:color w:val="4338CA"/>
        </w:rPr>
        <w:t>Security Services:</w:t>
      </w:r>
    </w:p>
    <w:p w14:paraId="3C6BF78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IAM for identity and access management</w:t>
      </w:r>
    </w:p>
    <w:p w14:paraId="1502C8A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VPC for network isolation</w:t>
      </w:r>
    </w:p>
    <w:p w14:paraId="26D8C91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WAF for web application firewall</w:t>
      </w:r>
    </w:p>
    <w:p w14:paraId="65A7856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proofErr w:type="spellStart"/>
      <w:r>
        <w:t>GuardDuty</w:t>
      </w:r>
      <w:proofErr w:type="spellEnd"/>
      <w:r>
        <w:t xml:space="preserve"> for threat detection</w:t>
      </w:r>
    </w:p>
    <w:p w14:paraId="66B642B2" w14:textId="77777777" w:rsidR="008E392F" w:rsidRDefault="008E392F"/>
    <w:p w14:paraId="792984EC" w14:textId="77777777" w:rsidR="008E392F" w:rsidRDefault="00000000">
      <w:pPr>
        <w:spacing w:after="120"/>
      </w:pPr>
      <w:r>
        <w:rPr>
          <w:b/>
          <w:bCs/>
          <w:color w:val="6D28D9"/>
        </w:rPr>
        <w:t>Application Stack:</w:t>
      </w:r>
    </w:p>
    <w:p w14:paraId="48DD3EE8" w14:textId="77777777" w:rsidR="008E392F" w:rsidRDefault="008E392F"/>
    <w:p w14:paraId="6AC316C8" w14:textId="77777777" w:rsidR="008E392F" w:rsidRDefault="00000000">
      <w:pPr>
        <w:spacing w:after="120"/>
      </w:pPr>
      <w:r>
        <w:rPr>
          <w:i/>
          <w:iCs/>
          <w:color w:val="4338CA"/>
        </w:rPr>
        <w:t>Data Integration:</w:t>
      </w:r>
    </w:p>
    <w:p w14:paraId="594DE1F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Apache Kafka for real-time data streaming</w:t>
      </w:r>
    </w:p>
    <w:p w14:paraId="1BE22BA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Apache Airflow for workflow orchestration</w:t>
      </w:r>
    </w:p>
    <w:p w14:paraId="4EB2641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Talend for complex data transformations</w:t>
      </w:r>
    </w:p>
    <w:p w14:paraId="2CB7855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Custom Python/Java applications for specific processing needs</w:t>
      </w:r>
    </w:p>
    <w:p w14:paraId="1782A45C" w14:textId="77777777" w:rsidR="008E392F" w:rsidRDefault="008E392F"/>
    <w:p w14:paraId="09E823C8" w14:textId="77777777" w:rsidR="008E392F" w:rsidRDefault="00000000">
      <w:pPr>
        <w:spacing w:after="120"/>
      </w:pPr>
      <w:r>
        <w:rPr>
          <w:i/>
          <w:iCs/>
          <w:color w:val="4338CA"/>
        </w:rPr>
        <w:t>Analytics Platform:</w:t>
      </w:r>
    </w:p>
    <w:p w14:paraId="29B178A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Microsoft Power BI Pro for primary visualization</w:t>
      </w:r>
    </w:p>
    <w:p w14:paraId="186DDBE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R/Python for statistical analysis</w:t>
      </w:r>
    </w:p>
    <w:p w14:paraId="499A333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Apache Spark for big data processing</w:t>
      </w:r>
    </w:p>
    <w:p w14:paraId="3BAAA57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TensorFlow/</w:t>
      </w:r>
      <w:proofErr w:type="spellStart"/>
      <w:r>
        <w:t>PyTorch</w:t>
      </w:r>
      <w:proofErr w:type="spellEnd"/>
      <w:r>
        <w:t xml:space="preserve"> for machine learning</w:t>
      </w:r>
    </w:p>
    <w:p w14:paraId="1C9A5E5C" w14:textId="77777777" w:rsidR="008E392F" w:rsidRDefault="008E392F"/>
    <w:p w14:paraId="6922B5A1" w14:textId="77777777" w:rsidR="008E392F" w:rsidRDefault="00000000">
      <w:pPr>
        <w:spacing w:after="120"/>
      </w:pPr>
      <w:r>
        <w:rPr>
          <w:i/>
          <w:iCs/>
          <w:color w:val="4338CA"/>
        </w:rPr>
        <w:t>Monitoring and Operations:</w:t>
      </w:r>
    </w:p>
    <w:p w14:paraId="739EC2E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CloudWatch for infrastructure monitoring</w:t>
      </w:r>
    </w:p>
    <w:p w14:paraId="2CA7AA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Elasticsearch/Kibana for log analysis</w:t>
      </w:r>
    </w:p>
    <w:p w14:paraId="37366CD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Grafana for custom dashboards</w:t>
      </w:r>
    </w:p>
    <w:p w14:paraId="3DFB089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PagerDuty for incident management</w:t>
      </w:r>
    </w:p>
    <w:p w14:paraId="62856C6F" w14:textId="77777777" w:rsidR="008E392F" w:rsidRDefault="008E392F"/>
    <w:p w14:paraId="339DC786" w14:textId="77777777" w:rsidR="008E392F" w:rsidRDefault="00000000">
      <w:pPr>
        <w:pStyle w:val="Heading3"/>
        <w:spacing w:before="160" w:after="80"/>
      </w:pPr>
      <w:r>
        <w:rPr>
          <w:color w:val="4338CA"/>
        </w:rPr>
        <w:t>Security Architecture &amp; Compliance</w:t>
      </w:r>
    </w:p>
    <w:p w14:paraId="46FC3A6B" w14:textId="77777777" w:rsidR="008E392F" w:rsidRDefault="008E392F"/>
    <w:p w14:paraId="5559F36F" w14:textId="77777777" w:rsidR="008E392F" w:rsidRDefault="00000000">
      <w:pPr>
        <w:spacing w:after="120"/>
      </w:pPr>
      <w:r>
        <w:rPr>
          <w:b/>
          <w:bCs/>
          <w:color w:val="6D28D9"/>
        </w:rPr>
        <w:t>Security Framework:</w:t>
      </w:r>
    </w:p>
    <w:p w14:paraId="76DCDDFC" w14:textId="77777777" w:rsidR="008E392F" w:rsidRDefault="008E392F"/>
    <w:p w14:paraId="123D05A2" w14:textId="77777777" w:rsidR="008E392F" w:rsidRDefault="00000000">
      <w:pPr>
        <w:spacing w:after="120"/>
      </w:pPr>
      <w:r>
        <w:rPr>
          <w:i/>
          <w:iCs/>
          <w:color w:val="4338CA"/>
        </w:rPr>
        <w:t>Network Security:</w:t>
      </w:r>
    </w:p>
    <w:p w14:paraId="4A0DDFB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VPC with private subnets and security groups</w:t>
      </w:r>
    </w:p>
    <w:p w14:paraId="114C040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VPN connectivity for secure remote access</w:t>
      </w:r>
    </w:p>
    <w:p w14:paraId="2C42B81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ACLs for additional layer of security</w:t>
      </w:r>
    </w:p>
    <w:p w14:paraId="169D0B6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Shield for DDoS protection</w:t>
      </w:r>
    </w:p>
    <w:p w14:paraId="21CAEEA5" w14:textId="77777777" w:rsidR="008E392F" w:rsidRDefault="008E392F"/>
    <w:p w14:paraId="0131F854" w14:textId="77777777" w:rsidR="008E392F" w:rsidRDefault="00000000">
      <w:pPr>
        <w:spacing w:after="120"/>
      </w:pPr>
      <w:r>
        <w:rPr>
          <w:i/>
          <w:iCs/>
          <w:color w:val="4338CA"/>
        </w:rPr>
        <w:t>Data Security:</w:t>
      </w:r>
    </w:p>
    <w:p w14:paraId="75104D7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Encryption at rest using AES-256</w:t>
      </w:r>
    </w:p>
    <w:p w14:paraId="0D78826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Encryption in transit using TLS 1.3</w:t>
      </w:r>
    </w:p>
    <w:p w14:paraId="632EB8C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Key management using AWS KMS</w:t>
      </w:r>
    </w:p>
    <w:p w14:paraId="12746A1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encryption and column-level security</w:t>
      </w:r>
    </w:p>
    <w:p w14:paraId="1716B120" w14:textId="77777777" w:rsidR="008E392F" w:rsidRDefault="008E392F"/>
    <w:p w14:paraId="5C95D803" w14:textId="77777777" w:rsidR="008E392F" w:rsidRDefault="00000000">
      <w:pPr>
        <w:spacing w:after="120"/>
      </w:pPr>
      <w:r>
        <w:rPr>
          <w:i/>
          <w:iCs/>
          <w:color w:val="4338CA"/>
        </w:rPr>
        <w:t>Identity and Access Management:</w:t>
      </w:r>
    </w:p>
    <w:p w14:paraId="7B8CDE8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Multi-factor authentication (MFA) for all users</w:t>
      </w:r>
    </w:p>
    <w:p w14:paraId="6642C3E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Role-based access control (RBAC)</w:t>
      </w:r>
    </w:p>
    <w:p w14:paraId="2A62585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Principle of least privilege</w:t>
      </w:r>
    </w:p>
    <w:p w14:paraId="19E4299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access reviews and certifications</w:t>
      </w:r>
    </w:p>
    <w:p w14:paraId="611C8F33" w14:textId="77777777" w:rsidR="008E392F" w:rsidRDefault="008E392F"/>
    <w:p w14:paraId="1FAE6F58" w14:textId="77777777" w:rsidR="008E392F" w:rsidRDefault="00000000">
      <w:pPr>
        <w:spacing w:after="120"/>
      </w:pPr>
      <w:r>
        <w:rPr>
          <w:i/>
          <w:iCs/>
          <w:color w:val="4338CA"/>
        </w:rPr>
        <w:t>Compliance and Governance:</w:t>
      </w:r>
    </w:p>
    <w:p w14:paraId="01F2585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PDPA compliance framework implementation</w:t>
      </w:r>
    </w:p>
    <w:p w14:paraId="4932CAA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classification and handling procedures</w:t>
      </w:r>
    </w:p>
    <w:p w14:paraId="3C946CF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Audit logging and retention policies</w:t>
      </w:r>
    </w:p>
    <w:p w14:paraId="25250E7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security assessments and penetration testing</w:t>
      </w:r>
    </w:p>
    <w:p w14:paraId="19A95ADB" w14:textId="77777777" w:rsidR="008E392F" w:rsidRDefault="008E392F"/>
    <w:p w14:paraId="110F32B1" w14:textId="77777777" w:rsidR="008E392F" w:rsidRDefault="00000000">
      <w:pPr>
        <w:spacing w:after="120"/>
      </w:pPr>
      <w:r>
        <w:rPr>
          <w:b/>
          <w:bCs/>
          <w:color w:val="6D28D9"/>
        </w:rPr>
        <w:t>Data Privacy Implementation:</w:t>
      </w:r>
    </w:p>
    <w:p w14:paraId="0F186D72" w14:textId="77777777" w:rsidR="008E392F" w:rsidRDefault="008E392F"/>
    <w:p w14:paraId="372B6A48" w14:textId="77777777" w:rsidR="008E392F" w:rsidRDefault="00000000">
      <w:pPr>
        <w:spacing w:after="120"/>
      </w:pPr>
      <w:r>
        <w:rPr>
          <w:i/>
          <w:iCs/>
          <w:color w:val="4338CA"/>
        </w:rPr>
        <w:t>PII Protection:</w:t>
      </w:r>
    </w:p>
    <w:p w14:paraId="17992B0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masking and tokenization for sensitive information</w:t>
      </w:r>
    </w:p>
    <w:p w14:paraId="6A1410A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Secure data transmission protocols</w:t>
      </w:r>
    </w:p>
    <w:p w14:paraId="1ECF5BC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Access logging and monitoring</w:t>
      </w:r>
    </w:p>
    <w:p w14:paraId="14002F2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retention and purging policies</w:t>
      </w:r>
    </w:p>
    <w:p w14:paraId="661E4A9A" w14:textId="77777777" w:rsidR="008E392F" w:rsidRDefault="008E392F"/>
    <w:p w14:paraId="3320E8D0" w14:textId="77777777" w:rsidR="008E392F" w:rsidRDefault="00000000">
      <w:pPr>
        <w:spacing w:after="120"/>
      </w:pPr>
      <w:r>
        <w:rPr>
          <w:i/>
          <w:iCs/>
          <w:color w:val="4338CA"/>
        </w:rPr>
        <w:t>Consent Management:</w:t>
      </w:r>
    </w:p>
    <w:p w14:paraId="1090388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Consent tracking and management system</w:t>
      </w:r>
    </w:p>
    <w:p w14:paraId="07D43E2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subject rights implementation</w:t>
      </w:r>
    </w:p>
    <w:p w14:paraId="7461F63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Privacy impact assessments</w:t>
      </w:r>
    </w:p>
    <w:p w14:paraId="6D30CE0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compliance audits</w:t>
      </w:r>
    </w:p>
    <w:p w14:paraId="045D38EB" w14:textId="77777777" w:rsidR="008E392F" w:rsidRDefault="008E392F"/>
    <w:p w14:paraId="075D366A" w14:textId="77777777" w:rsidR="008E392F" w:rsidRDefault="00000000">
      <w:pPr>
        <w:pStyle w:val="Heading3"/>
        <w:spacing w:before="160" w:after="80"/>
      </w:pPr>
      <w:r>
        <w:rPr>
          <w:color w:val="4338CA"/>
        </w:rPr>
        <w:t>Operational Procedures &amp; Workflows</w:t>
      </w:r>
    </w:p>
    <w:p w14:paraId="1DFD25F9" w14:textId="77777777" w:rsidR="008E392F" w:rsidRDefault="008E392F"/>
    <w:p w14:paraId="13A69468" w14:textId="77777777" w:rsidR="008E392F" w:rsidRDefault="00000000">
      <w:pPr>
        <w:spacing w:after="120"/>
      </w:pPr>
      <w:r>
        <w:rPr>
          <w:b/>
          <w:bCs/>
          <w:color w:val="6D28D9"/>
        </w:rPr>
        <w:t>Month 1-3 Operations (MVP Phase):</w:t>
      </w:r>
    </w:p>
    <w:p w14:paraId="7898102D" w14:textId="77777777" w:rsidR="008E392F" w:rsidRDefault="008E392F"/>
    <w:p w14:paraId="7CB1899A" w14:textId="77777777" w:rsidR="008E392F" w:rsidRDefault="00000000">
      <w:pPr>
        <w:spacing w:after="120"/>
      </w:pPr>
      <w:r>
        <w:rPr>
          <w:i/>
          <w:iCs/>
          <w:color w:val="4338CA"/>
        </w:rPr>
        <w:t>Week 1-2: Infrastructure Setup</w:t>
      </w:r>
    </w:p>
    <w:p w14:paraId="41F8D18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account setup and configuration</w:t>
      </w:r>
    </w:p>
    <w:p w14:paraId="018A25B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VPC and security group creation</w:t>
      </w:r>
    </w:p>
    <w:p w14:paraId="2BD6C8B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EC2 instance provisioning and configuration</w:t>
      </w:r>
    </w:p>
    <w:p w14:paraId="69DF9E8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setup and initial data loading</w:t>
      </w:r>
    </w:p>
    <w:p w14:paraId="42D26CCA" w14:textId="77777777" w:rsidR="008E392F" w:rsidRDefault="008E392F"/>
    <w:p w14:paraId="1DA45036" w14:textId="77777777" w:rsidR="008E392F" w:rsidRDefault="00000000">
      <w:pPr>
        <w:spacing w:after="120"/>
      </w:pPr>
      <w:r>
        <w:rPr>
          <w:i/>
          <w:iCs/>
          <w:color w:val="4338CA"/>
        </w:rPr>
        <w:t>Week 3-4: Data Pipeline Development</w:t>
      </w:r>
    </w:p>
    <w:p w14:paraId="43A5DE6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ETL pipeline creation and testing</w:t>
      </w:r>
    </w:p>
    <w:p w14:paraId="4D5173B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source connectivity establishment</w:t>
      </w:r>
    </w:p>
    <w:p w14:paraId="48D07DE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Initial data ingestion and validation</w:t>
      </w:r>
    </w:p>
    <w:p w14:paraId="017B0BF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Basic dashboard development</w:t>
      </w:r>
    </w:p>
    <w:p w14:paraId="6887D986" w14:textId="77777777" w:rsidR="008E392F" w:rsidRDefault="008E392F"/>
    <w:p w14:paraId="3EB0EA1C" w14:textId="77777777" w:rsidR="008E392F" w:rsidRDefault="00000000">
      <w:pPr>
        <w:spacing w:after="120"/>
      </w:pPr>
      <w:r>
        <w:rPr>
          <w:i/>
          <w:iCs/>
          <w:color w:val="4338CA"/>
        </w:rPr>
        <w:t>Week 5-6: Integration Testing</w:t>
      </w:r>
    </w:p>
    <w:p w14:paraId="2411FFD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End-to-end data flow testing</w:t>
      </w:r>
    </w:p>
    <w:p w14:paraId="6191133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testing and optimization</w:t>
      </w:r>
    </w:p>
    <w:p w14:paraId="159A96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testing and validation</w:t>
      </w:r>
    </w:p>
    <w:p w14:paraId="669BA35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acceptance testing</w:t>
      </w:r>
    </w:p>
    <w:p w14:paraId="7BD5F367" w14:textId="77777777" w:rsidR="008E392F" w:rsidRDefault="008E392F"/>
    <w:p w14:paraId="59E7BC77" w14:textId="77777777" w:rsidR="008E392F" w:rsidRDefault="00000000">
      <w:pPr>
        <w:spacing w:after="120"/>
      </w:pPr>
      <w:r>
        <w:rPr>
          <w:i/>
          <w:iCs/>
          <w:color w:val="4338CA"/>
        </w:rPr>
        <w:t>Week 7-8: Deployment and Training</w:t>
      </w:r>
    </w:p>
    <w:p w14:paraId="2A35F96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Production deployment and cutover</w:t>
      </w:r>
    </w:p>
    <w:p w14:paraId="73AE760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training and documentation</w:t>
      </w:r>
    </w:p>
    <w:p w14:paraId="06F3DE6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Go-live support and monitoring</w:t>
      </w:r>
    </w:p>
    <w:p w14:paraId="54A84E9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Initial performance optimization</w:t>
      </w:r>
    </w:p>
    <w:p w14:paraId="57DAE425" w14:textId="77777777" w:rsidR="008E392F" w:rsidRDefault="008E392F"/>
    <w:p w14:paraId="036F469F" w14:textId="77777777" w:rsidR="008E392F" w:rsidRDefault="00000000">
      <w:pPr>
        <w:spacing w:after="120"/>
      </w:pPr>
      <w:r>
        <w:rPr>
          <w:b/>
          <w:bCs/>
          <w:color w:val="6D28D9"/>
        </w:rPr>
        <w:t>Month 4-7 Operations (Advanced Analytics Phase):</w:t>
      </w:r>
    </w:p>
    <w:p w14:paraId="5EF4F9CE" w14:textId="77777777" w:rsidR="008E392F" w:rsidRDefault="008E392F"/>
    <w:p w14:paraId="77204EF1" w14:textId="77777777" w:rsidR="008E392F" w:rsidRDefault="00000000">
      <w:pPr>
        <w:spacing w:after="120"/>
      </w:pPr>
      <w:r>
        <w:rPr>
          <w:i/>
          <w:iCs/>
          <w:color w:val="4338CA"/>
        </w:rPr>
        <w:t>Advanced Analytics Development:</w:t>
      </w:r>
    </w:p>
    <w:p w14:paraId="2D815E1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Statistical model development and testing</w:t>
      </w:r>
    </w:p>
    <w:p w14:paraId="5703CA4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Machine learning pipeline creation</w:t>
      </w:r>
    </w:p>
    <w:p w14:paraId="477521C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GIS integration and spatial analysis</w:t>
      </w:r>
    </w:p>
    <w:p w14:paraId="739C8F8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Enhanced dashboard development</w:t>
      </w:r>
    </w:p>
    <w:p w14:paraId="583BF507" w14:textId="77777777" w:rsidR="008E392F" w:rsidRDefault="008E392F"/>
    <w:p w14:paraId="0F340176" w14:textId="77777777" w:rsidR="008E392F" w:rsidRDefault="00000000">
      <w:pPr>
        <w:spacing w:after="120"/>
      </w:pPr>
      <w:r>
        <w:rPr>
          <w:i/>
          <w:iCs/>
          <w:color w:val="4338CA"/>
        </w:rPr>
        <w:t>System Scaling:</w:t>
      </w:r>
    </w:p>
    <w:p w14:paraId="5928BF4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monitoring and optimization</w:t>
      </w:r>
    </w:p>
    <w:p w14:paraId="0B3E84C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Capacity planning and resource allocation</w:t>
      </w:r>
    </w:p>
    <w:p w14:paraId="7878571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enhancements and updates</w:t>
      </w:r>
    </w:p>
    <w:p w14:paraId="3BB1681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Additional data source integration</w:t>
      </w:r>
    </w:p>
    <w:p w14:paraId="1FF41640" w14:textId="77777777" w:rsidR="008E392F" w:rsidRDefault="008E392F"/>
    <w:p w14:paraId="7206566F" w14:textId="77777777" w:rsidR="008E392F" w:rsidRDefault="00000000">
      <w:pPr>
        <w:spacing w:after="120"/>
      </w:pPr>
      <w:r>
        <w:rPr>
          <w:b/>
          <w:bCs/>
          <w:color w:val="6D28D9"/>
        </w:rPr>
        <w:t>Month 8-12 Operations (Predictive Analytics Phase):</w:t>
      </w:r>
    </w:p>
    <w:p w14:paraId="782EE193" w14:textId="77777777" w:rsidR="008E392F" w:rsidRDefault="008E392F"/>
    <w:p w14:paraId="3990AAFB" w14:textId="77777777" w:rsidR="008E392F" w:rsidRDefault="00000000">
      <w:pPr>
        <w:spacing w:after="120"/>
      </w:pPr>
      <w:r>
        <w:rPr>
          <w:i/>
          <w:iCs/>
          <w:color w:val="4338CA"/>
        </w:rPr>
        <w:t>Predictive Model Development:</w:t>
      </w:r>
    </w:p>
    <w:p w14:paraId="7DFC2C4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Machine learning model training and validation</w:t>
      </w:r>
    </w:p>
    <w:p w14:paraId="4E3BC2D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prediction pipeline creation</w:t>
      </w:r>
    </w:p>
    <w:p w14:paraId="65AE6F2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Model deployment and monitoring</w:t>
      </w:r>
    </w:p>
    <w:p w14:paraId="6FEBC63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optimization and tuning</w:t>
      </w:r>
    </w:p>
    <w:p w14:paraId="432141DE" w14:textId="77777777" w:rsidR="008E392F" w:rsidRDefault="008E392F"/>
    <w:p w14:paraId="6DE8B989" w14:textId="77777777" w:rsidR="008E392F" w:rsidRDefault="00000000">
      <w:pPr>
        <w:spacing w:after="120"/>
      </w:pPr>
      <w:r>
        <w:rPr>
          <w:i/>
          <w:iCs/>
          <w:color w:val="4338CA"/>
        </w:rPr>
        <w:t>Advanced Features Implementation:</w:t>
      </w:r>
    </w:p>
    <w:p w14:paraId="1422BF7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Real-time alert system development</w:t>
      </w:r>
    </w:p>
    <w:p w14:paraId="141749D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Advanced visualization creation</w:t>
      </w:r>
    </w:p>
    <w:p w14:paraId="5C7967C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Mobile application development</w:t>
      </w:r>
    </w:p>
    <w:p w14:paraId="388ECB2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Integration with external systems</w:t>
      </w:r>
    </w:p>
    <w:p w14:paraId="59148829" w14:textId="77777777" w:rsidR="008E392F" w:rsidRDefault="008E392F"/>
    <w:p w14:paraId="03B86371" w14:textId="77777777" w:rsidR="008E392F" w:rsidRDefault="00000000">
      <w:pPr>
        <w:pStyle w:val="Heading3"/>
        <w:spacing w:before="160" w:after="80"/>
      </w:pPr>
      <w:r>
        <w:rPr>
          <w:color w:val="4338CA"/>
        </w:rPr>
        <w:t>Monitoring &amp; Alerting Framework</w:t>
      </w:r>
    </w:p>
    <w:p w14:paraId="53CB91A8" w14:textId="77777777" w:rsidR="008E392F" w:rsidRDefault="008E392F"/>
    <w:p w14:paraId="439FCF4B" w14:textId="77777777" w:rsidR="008E392F" w:rsidRDefault="00000000">
      <w:pPr>
        <w:spacing w:after="120"/>
      </w:pPr>
      <w:r>
        <w:rPr>
          <w:b/>
          <w:bCs/>
          <w:color w:val="6D28D9"/>
        </w:rPr>
        <w:t>System Health Monitoring:</w:t>
      </w:r>
    </w:p>
    <w:p w14:paraId="64E05459" w14:textId="77777777" w:rsidR="008E392F" w:rsidRDefault="008E392F"/>
    <w:p w14:paraId="0D10CDF3" w14:textId="77777777" w:rsidR="008E392F" w:rsidRDefault="00000000">
      <w:pPr>
        <w:spacing w:after="120"/>
      </w:pPr>
      <w:r>
        <w:rPr>
          <w:i/>
          <w:iCs/>
          <w:color w:val="4338CA"/>
        </w:rPr>
        <w:t>Infrastructure Monitoring:</w:t>
      </w:r>
    </w:p>
    <w:p w14:paraId="58B9A12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CPU, memory, and disk utilization tracking</w:t>
      </w:r>
    </w:p>
    <w:p w14:paraId="6468C9C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performance and latency monitoring</w:t>
      </w:r>
    </w:p>
    <w:p w14:paraId="2312E63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performance and query optimization</w:t>
      </w:r>
    </w:p>
    <w:p w14:paraId="2716818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Application performance monitoring (APM)</w:t>
      </w:r>
    </w:p>
    <w:p w14:paraId="2574F98E" w14:textId="77777777" w:rsidR="008E392F" w:rsidRDefault="008E392F"/>
    <w:p w14:paraId="139695AE" w14:textId="77777777" w:rsidR="008E392F" w:rsidRDefault="00000000">
      <w:pPr>
        <w:spacing w:after="120"/>
      </w:pPr>
      <w:r>
        <w:rPr>
          <w:i/>
          <w:iCs/>
          <w:color w:val="4338CA"/>
        </w:rPr>
        <w:t>Application Monitoring:</w:t>
      </w:r>
    </w:p>
    <w:p w14:paraId="12F8E69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ETL job success/failure tracking</w:t>
      </w:r>
    </w:p>
    <w:p w14:paraId="71B1FE8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metrics monitoring</w:t>
      </w:r>
    </w:p>
    <w:p w14:paraId="547F31B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Dashboard performance monitoring</w:t>
      </w:r>
    </w:p>
    <w:p w14:paraId="2EA28F2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activity and engagement tracking</w:t>
      </w:r>
    </w:p>
    <w:p w14:paraId="2D5A6698" w14:textId="77777777" w:rsidR="008E392F" w:rsidRDefault="008E392F"/>
    <w:p w14:paraId="001E9B22" w14:textId="77777777" w:rsidR="008E392F" w:rsidRDefault="00000000">
      <w:pPr>
        <w:spacing w:after="120"/>
      </w:pPr>
      <w:r>
        <w:rPr>
          <w:i/>
          <w:iCs/>
          <w:color w:val="4338CA"/>
        </w:rPr>
        <w:t>Security Monitoring:</w:t>
      </w:r>
    </w:p>
    <w:p w14:paraId="3132068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Failed login attempt tracking</w:t>
      </w:r>
    </w:p>
    <w:p w14:paraId="67310BB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Unusual access pattern detection</w:t>
      </w:r>
    </w:p>
    <w:p w14:paraId="5F9C175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access auditing</w:t>
      </w:r>
    </w:p>
    <w:p w14:paraId="023861F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incident response</w:t>
      </w:r>
    </w:p>
    <w:p w14:paraId="4812EFC9" w14:textId="77777777" w:rsidR="008E392F" w:rsidRDefault="008E392F"/>
    <w:p w14:paraId="1985CE90" w14:textId="77777777" w:rsidR="008E392F" w:rsidRDefault="00000000">
      <w:pPr>
        <w:spacing w:after="120"/>
      </w:pPr>
      <w:r>
        <w:rPr>
          <w:b/>
          <w:bCs/>
          <w:color w:val="6D28D9"/>
        </w:rPr>
        <w:t>Alerting Configuration:</w:t>
      </w:r>
    </w:p>
    <w:p w14:paraId="3D521AF1" w14:textId="77777777" w:rsidR="008E392F" w:rsidRDefault="008E392F"/>
    <w:p w14:paraId="11E064F9" w14:textId="77777777" w:rsidR="008E392F" w:rsidRDefault="00000000">
      <w:pPr>
        <w:spacing w:after="120"/>
      </w:pPr>
      <w:r>
        <w:rPr>
          <w:i/>
          <w:iCs/>
          <w:color w:val="4338CA"/>
        </w:rPr>
        <w:t>Critical Alerts (Immediate Response):</w:t>
      </w:r>
    </w:p>
    <w:p w14:paraId="688E5AA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System downtime or service unavailability</w:t>
      </w:r>
    </w:p>
    <w:p w14:paraId="3837B8D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breach or security incident</w:t>
      </w:r>
    </w:p>
    <w:p w14:paraId="4CBAEE9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Critical ETL job failures</w:t>
      </w:r>
    </w:p>
    <w:p w14:paraId="3A5FF29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connectivity issues</w:t>
      </w:r>
    </w:p>
    <w:p w14:paraId="0DE98B1B" w14:textId="77777777" w:rsidR="008E392F" w:rsidRDefault="008E392F"/>
    <w:p w14:paraId="538A49E6" w14:textId="77777777" w:rsidR="008E392F" w:rsidRDefault="00000000">
      <w:pPr>
        <w:spacing w:after="120"/>
      </w:pPr>
      <w:r>
        <w:rPr>
          <w:i/>
          <w:iCs/>
          <w:color w:val="4338CA"/>
        </w:rPr>
        <w:t>Warning Alerts (4-hour Response):</w:t>
      </w:r>
    </w:p>
    <w:p w14:paraId="7B41D42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degradation</w:t>
      </w:r>
    </w:p>
    <w:p w14:paraId="2774763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quality issues</w:t>
      </w:r>
    </w:p>
    <w:p w14:paraId="39E90A7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High resource utilization</w:t>
      </w:r>
    </w:p>
    <w:p w14:paraId="3C42ED7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Failed non-critical jobs</w:t>
      </w:r>
    </w:p>
    <w:p w14:paraId="6E9DBD15" w14:textId="77777777" w:rsidR="008E392F" w:rsidRDefault="008E392F"/>
    <w:p w14:paraId="346BC551" w14:textId="77777777" w:rsidR="008E392F" w:rsidRDefault="00000000">
      <w:pPr>
        <w:spacing w:after="120"/>
      </w:pPr>
      <w:r>
        <w:rPr>
          <w:i/>
          <w:iCs/>
          <w:color w:val="4338CA"/>
        </w:rPr>
        <w:t>Informational Alerts (24-hour Response):</w:t>
      </w:r>
    </w:p>
    <w:p w14:paraId="257D837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Scheduled maintenance notifications</w:t>
      </w:r>
    </w:p>
    <w:p w14:paraId="5B29AAF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Capacity planning alerts</w:t>
      </w:r>
    </w:p>
    <w:p w14:paraId="6891E40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Routine backup completion</w:t>
      </w:r>
    </w:p>
    <w:p w14:paraId="3FE505B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optimization recommendations</w:t>
      </w:r>
    </w:p>
    <w:p w14:paraId="5019AB14" w14:textId="77777777" w:rsidR="008E392F" w:rsidRDefault="008E392F"/>
    <w:p w14:paraId="03C4F76F" w14:textId="77777777" w:rsidR="008E392F" w:rsidRDefault="00000000">
      <w:pPr>
        <w:pStyle w:val="Heading3"/>
        <w:spacing w:before="160" w:after="80"/>
      </w:pPr>
      <w:r>
        <w:rPr>
          <w:color w:val="4338CA"/>
        </w:rPr>
        <w:t>Backup &amp; Disaster Recovery</w:t>
      </w:r>
    </w:p>
    <w:p w14:paraId="365516A5" w14:textId="77777777" w:rsidR="008E392F" w:rsidRDefault="008E392F"/>
    <w:p w14:paraId="7952900E" w14:textId="77777777" w:rsidR="008E392F" w:rsidRDefault="00000000">
      <w:pPr>
        <w:spacing w:after="120"/>
      </w:pPr>
      <w:r>
        <w:rPr>
          <w:b/>
          <w:bCs/>
          <w:color w:val="6D28D9"/>
        </w:rPr>
        <w:t>Backup Strategy:</w:t>
      </w:r>
    </w:p>
    <w:p w14:paraId="6F6D5A4D" w14:textId="77777777" w:rsidR="008E392F" w:rsidRDefault="008E392F"/>
    <w:p w14:paraId="512E277E" w14:textId="77777777" w:rsidR="008E392F" w:rsidRDefault="00000000">
      <w:pPr>
        <w:spacing w:after="120"/>
      </w:pPr>
      <w:r>
        <w:rPr>
          <w:i/>
          <w:iCs/>
          <w:color w:val="4338CA"/>
        </w:rPr>
        <w:t>Data Backup:</w:t>
      </w:r>
    </w:p>
    <w:p w14:paraId="72ADFFC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Daily automated backups of all databases</w:t>
      </w:r>
    </w:p>
    <w:p w14:paraId="183ABB4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Continuous backup of S3 data using versioning</w:t>
      </w:r>
    </w:p>
    <w:p w14:paraId="202E828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Weekly full system backups</w:t>
      </w:r>
    </w:p>
    <w:p w14:paraId="3353688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Monthly long-term archival to Glacier</w:t>
      </w:r>
    </w:p>
    <w:p w14:paraId="21DE3FA4" w14:textId="77777777" w:rsidR="008E392F" w:rsidRDefault="008E392F"/>
    <w:p w14:paraId="663C3152" w14:textId="77777777" w:rsidR="008E392F" w:rsidRDefault="00000000">
      <w:pPr>
        <w:spacing w:after="120"/>
      </w:pPr>
      <w:r>
        <w:rPr>
          <w:i/>
          <w:iCs/>
          <w:color w:val="4338CA"/>
        </w:rPr>
        <w:t>Configuration Backup:</w:t>
      </w:r>
    </w:p>
    <w:p w14:paraId="2E3D003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Infrastructure as Code (</w:t>
      </w:r>
      <w:proofErr w:type="spellStart"/>
      <w:r>
        <w:t>IaC</w:t>
      </w:r>
      <w:proofErr w:type="spellEnd"/>
      <w:r>
        <w:t>) templates</w:t>
      </w:r>
    </w:p>
    <w:p w14:paraId="753E074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Application configuration backups</w:t>
      </w:r>
    </w:p>
    <w:p w14:paraId="67A9618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configuration backups</w:t>
      </w:r>
    </w:p>
    <w:p w14:paraId="680FE0F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Documentation and procedure backups</w:t>
      </w:r>
    </w:p>
    <w:p w14:paraId="443765C3" w14:textId="77777777" w:rsidR="008E392F" w:rsidRDefault="008E392F"/>
    <w:p w14:paraId="1C47BC7D" w14:textId="77777777" w:rsidR="008E392F" w:rsidRDefault="00000000">
      <w:pPr>
        <w:spacing w:after="120"/>
      </w:pPr>
      <w:r>
        <w:rPr>
          <w:b/>
          <w:bCs/>
          <w:color w:val="6D28D9"/>
        </w:rPr>
        <w:t>Disaster Recovery Planning:</w:t>
      </w:r>
    </w:p>
    <w:p w14:paraId="0716C84D" w14:textId="77777777" w:rsidR="008E392F" w:rsidRDefault="008E392F"/>
    <w:p w14:paraId="100EF0FE" w14:textId="77777777" w:rsidR="008E392F" w:rsidRDefault="00000000">
      <w:pPr>
        <w:spacing w:after="120"/>
      </w:pPr>
      <w:r>
        <w:rPr>
          <w:i/>
          <w:iCs/>
          <w:color w:val="4338CA"/>
        </w:rPr>
        <w:t>Recovery Time Objectives (RTO):</w:t>
      </w:r>
    </w:p>
    <w:p w14:paraId="283FEA8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Critical systems: 4 hours</w:t>
      </w:r>
    </w:p>
    <w:p w14:paraId="37154E5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Important systems: 24 hours</w:t>
      </w:r>
    </w:p>
    <w:p w14:paraId="476ACE1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Non-critical systems: 72 hours</w:t>
      </w:r>
    </w:p>
    <w:p w14:paraId="67707568" w14:textId="77777777" w:rsidR="008E392F" w:rsidRDefault="008E392F"/>
    <w:p w14:paraId="6055140F" w14:textId="77777777" w:rsidR="008E392F" w:rsidRDefault="00000000">
      <w:pPr>
        <w:spacing w:after="120"/>
      </w:pPr>
      <w:r>
        <w:rPr>
          <w:i/>
          <w:iCs/>
          <w:color w:val="4338CA"/>
        </w:rPr>
        <w:t>Recovery Point Objectives (RPO):</w:t>
      </w:r>
    </w:p>
    <w:p w14:paraId="3AEF784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Critical data: 1 hour</w:t>
      </w:r>
    </w:p>
    <w:p w14:paraId="0FE5830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Important data: 4 hours</w:t>
      </w:r>
    </w:p>
    <w:p w14:paraId="72DF569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Non-critical data: 24 hours</w:t>
      </w:r>
    </w:p>
    <w:p w14:paraId="7D0AA70A" w14:textId="77777777" w:rsidR="008E392F" w:rsidRDefault="008E392F"/>
    <w:p w14:paraId="1CB71AF4" w14:textId="77777777" w:rsidR="008E392F" w:rsidRDefault="00000000">
      <w:pPr>
        <w:spacing w:after="120"/>
      </w:pPr>
      <w:r>
        <w:rPr>
          <w:i/>
          <w:iCs/>
          <w:color w:val="4338CA"/>
        </w:rPr>
        <w:t>Disaster Recovery Procedures:</w:t>
      </w:r>
    </w:p>
    <w:p w14:paraId="3791C0E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Multi-AZ deployment for high availability</w:t>
      </w:r>
    </w:p>
    <w:p w14:paraId="6DA25BF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Cross-region backup for disaster recovery</w:t>
      </w:r>
    </w:p>
    <w:p w14:paraId="08AE40B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failover procedures</w:t>
      </w:r>
    </w:p>
    <w:p w14:paraId="1FF4577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disaster recovery testing</w:t>
      </w:r>
    </w:p>
    <w:p w14:paraId="7BCC1431" w14:textId="77777777" w:rsidR="008E392F" w:rsidRDefault="008E392F"/>
    <w:p w14:paraId="5F2FA332" w14:textId="77777777" w:rsidR="008E392F" w:rsidRDefault="00000000">
      <w:pPr>
        <w:pStyle w:val="Heading3"/>
        <w:spacing w:before="160" w:after="80"/>
      </w:pPr>
      <w:r>
        <w:rPr>
          <w:color w:val="4338CA"/>
        </w:rPr>
        <w:t>Performance Optimization</w:t>
      </w:r>
    </w:p>
    <w:p w14:paraId="419497B2" w14:textId="77777777" w:rsidR="008E392F" w:rsidRDefault="008E392F"/>
    <w:p w14:paraId="7C8C5C08" w14:textId="77777777" w:rsidR="008E392F" w:rsidRDefault="00000000">
      <w:pPr>
        <w:spacing w:after="120"/>
      </w:pPr>
      <w:r>
        <w:rPr>
          <w:b/>
          <w:bCs/>
          <w:color w:val="6D28D9"/>
        </w:rPr>
        <w:t>Database Optimization:</w:t>
      </w:r>
    </w:p>
    <w:p w14:paraId="2FB38CF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Query optimization and indexing strategies</w:t>
      </w:r>
    </w:p>
    <w:p w14:paraId="1634263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partitioning and sharding</w:t>
      </w:r>
    </w:p>
    <w:p w14:paraId="69AAEC3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Connection pooling and caching</w:t>
      </w:r>
    </w:p>
    <w:p w14:paraId="5D33CFF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maintenance and statistics updates</w:t>
      </w:r>
    </w:p>
    <w:p w14:paraId="27BE3177" w14:textId="77777777" w:rsidR="008E392F" w:rsidRDefault="008E392F"/>
    <w:p w14:paraId="467C69F0" w14:textId="77777777" w:rsidR="008E392F" w:rsidRDefault="00000000">
      <w:pPr>
        <w:spacing w:after="120"/>
      </w:pPr>
      <w:r>
        <w:rPr>
          <w:b/>
          <w:bCs/>
          <w:color w:val="6D28D9"/>
        </w:rPr>
        <w:t>Application Optimization:</w:t>
      </w:r>
    </w:p>
    <w:p w14:paraId="2DF8EF8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Code optimization and refactoring</w:t>
      </w:r>
    </w:p>
    <w:p w14:paraId="4209277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Caching strategies implementation</w:t>
      </w:r>
    </w:p>
    <w:p w14:paraId="743BE6E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Load balancing and scaling</w:t>
      </w:r>
    </w:p>
    <w:p w14:paraId="3915401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profiling and tuning</w:t>
      </w:r>
    </w:p>
    <w:p w14:paraId="7F48CA62" w14:textId="77777777" w:rsidR="008E392F" w:rsidRDefault="008E392F"/>
    <w:p w14:paraId="2689007F" w14:textId="77777777" w:rsidR="008E392F" w:rsidRDefault="00000000">
      <w:pPr>
        <w:spacing w:after="120"/>
      </w:pPr>
      <w:r>
        <w:rPr>
          <w:b/>
          <w:bCs/>
          <w:color w:val="6D28D9"/>
        </w:rPr>
        <w:t>Infrastructure Optimization:</w:t>
      </w:r>
    </w:p>
    <w:p w14:paraId="70E4DB6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Resource </w:t>
      </w:r>
      <w:proofErr w:type="gramStart"/>
      <w:r>
        <w:t>right-sizing</w:t>
      </w:r>
      <w:proofErr w:type="gramEnd"/>
      <w:r>
        <w:t xml:space="preserve"> and optimization</w:t>
      </w:r>
    </w:p>
    <w:p w14:paraId="16C110E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Auto-scaling configuration</w:t>
      </w:r>
    </w:p>
    <w:p w14:paraId="07B125F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optimization</w:t>
      </w:r>
    </w:p>
    <w:p w14:paraId="3209236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Cost optimization strategies</w:t>
      </w:r>
    </w:p>
    <w:p w14:paraId="239F2D1C" w14:textId="77777777" w:rsidR="008E392F" w:rsidRDefault="008E392F"/>
    <w:p w14:paraId="2C926217" w14:textId="77777777" w:rsidR="008E392F" w:rsidRDefault="00000000">
      <w:pPr>
        <w:pStyle w:val="Heading3"/>
        <w:spacing w:before="160" w:after="80"/>
      </w:pPr>
      <w:r>
        <w:rPr>
          <w:color w:val="4338CA"/>
        </w:rPr>
        <w:t>Resource Planning &amp; Budget Allocation</w:t>
      </w:r>
    </w:p>
    <w:p w14:paraId="06C9DACF" w14:textId="77777777" w:rsidR="008E392F" w:rsidRDefault="008E392F"/>
    <w:p w14:paraId="08DBF17F" w14:textId="77777777" w:rsidR="008E392F" w:rsidRDefault="00000000">
      <w:pPr>
        <w:spacing w:after="120"/>
      </w:pPr>
      <w:r>
        <w:rPr>
          <w:b/>
          <w:bCs/>
          <w:color w:val="6D28D9"/>
        </w:rPr>
        <w:t>Human Resources:</w:t>
      </w:r>
    </w:p>
    <w:p w14:paraId="78CC54BF" w14:textId="77777777" w:rsidR="008E392F" w:rsidRDefault="008E392F"/>
    <w:p w14:paraId="51DC2BC1" w14:textId="77777777" w:rsidR="008E392F" w:rsidRDefault="00000000">
      <w:pPr>
        <w:spacing w:after="120"/>
      </w:pPr>
      <w:r>
        <w:rPr>
          <w:i/>
          <w:iCs/>
          <w:color w:val="4338CA"/>
        </w:rPr>
        <w:t>Phase 1 (Months 1-3):</w:t>
      </w:r>
    </w:p>
    <w:p w14:paraId="06877B6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Lead Data Scientist: 1 FTE</w:t>
      </w:r>
    </w:p>
    <w:p w14:paraId="16970F8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Engineer: 0.5 FTE</w:t>
      </w:r>
    </w:p>
    <w:p w14:paraId="3C3B0BA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DevOps Engineer: 0.5 FTE</w:t>
      </w:r>
    </w:p>
    <w:p w14:paraId="403AD13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Project Manager: 0.25 FTE</w:t>
      </w:r>
    </w:p>
    <w:p w14:paraId="2B78489A" w14:textId="77777777" w:rsidR="008E392F" w:rsidRDefault="008E392F"/>
    <w:p w14:paraId="408602D4" w14:textId="77777777" w:rsidR="008E392F" w:rsidRDefault="00000000">
      <w:pPr>
        <w:spacing w:after="120"/>
      </w:pPr>
      <w:r>
        <w:rPr>
          <w:i/>
          <w:iCs/>
          <w:color w:val="4338CA"/>
        </w:rPr>
        <w:t>Phase 2 (Months 4-7):</w:t>
      </w:r>
    </w:p>
    <w:p w14:paraId="7027526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Lead Data Scientist: 1 FTE</w:t>
      </w:r>
    </w:p>
    <w:p w14:paraId="2F91665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Engineers: 2 FTE</w:t>
      </w:r>
    </w:p>
    <w:p w14:paraId="78106D3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Business Analyst: 1 FTE</w:t>
      </w:r>
    </w:p>
    <w:p w14:paraId="293B1E7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QA Engineer: 0.5 FTE</w:t>
      </w:r>
    </w:p>
    <w:p w14:paraId="5C0B9CE8" w14:textId="77777777" w:rsidR="008E392F" w:rsidRDefault="008E392F"/>
    <w:p w14:paraId="448F518A" w14:textId="77777777" w:rsidR="008E392F" w:rsidRDefault="00000000">
      <w:pPr>
        <w:spacing w:after="120"/>
      </w:pPr>
      <w:r>
        <w:rPr>
          <w:i/>
          <w:iCs/>
          <w:color w:val="4338CA"/>
        </w:rPr>
        <w:t>Phase 3 (Months 8-12):</w:t>
      </w:r>
    </w:p>
    <w:p w14:paraId="4937EC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Lead Data Scientist: 1 FTE</w:t>
      </w:r>
    </w:p>
    <w:p w14:paraId="016A956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Engineers: 2 FTE</w:t>
      </w:r>
    </w:p>
    <w:p w14:paraId="70F1EA4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ML Engineer: 1 FTE</w:t>
      </w:r>
    </w:p>
    <w:p w14:paraId="0BB5948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UI/UX Designer: 0.5 FTE</w:t>
      </w:r>
    </w:p>
    <w:p w14:paraId="501042FB" w14:textId="77777777" w:rsidR="008E392F" w:rsidRDefault="008E392F"/>
    <w:p w14:paraId="1AE670A7" w14:textId="77777777" w:rsidR="008E392F" w:rsidRDefault="00000000">
      <w:pPr>
        <w:spacing w:after="120"/>
      </w:pPr>
      <w:r>
        <w:rPr>
          <w:b/>
          <w:bCs/>
          <w:color w:val="6D28D9"/>
        </w:rPr>
        <w:t>Infrastructure Budget Allocation:</w:t>
      </w:r>
    </w:p>
    <w:p w14:paraId="157C6580" w14:textId="77777777" w:rsidR="008E392F" w:rsidRDefault="008E392F"/>
    <w:p w14:paraId="604EA721" w14:textId="77777777" w:rsidR="008E392F" w:rsidRDefault="00000000">
      <w:pPr>
        <w:spacing w:after="120"/>
      </w:pPr>
      <w:r>
        <w:rPr>
          <w:i/>
          <w:iCs/>
          <w:color w:val="4338CA"/>
        </w:rPr>
        <w:t>Cloud Infrastructure (</w:t>
      </w:r>
      <w:proofErr w:type="spellStart"/>
      <w:r>
        <w:rPr>
          <w:i/>
          <w:iCs/>
          <w:color w:val="4338CA"/>
        </w:rPr>
        <w:t>OpEx</w:t>
      </w:r>
      <w:proofErr w:type="spellEnd"/>
      <w:r>
        <w:rPr>
          <w:i/>
          <w:iCs/>
          <w:color w:val="4338CA"/>
        </w:rPr>
        <w:t>):</w:t>
      </w:r>
    </w:p>
    <w:p w14:paraId="446E8FB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Compute (EC2): MYR 8,000/month</w:t>
      </w:r>
    </w:p>
    <w:p w14:paraId="608BC9C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Storage (S3, EBS): MYR 3,000/month</w:t>
      </w:r>
    </w:p>
    <w:p w14:paraId="6DC7B10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(Redshift, RDS): MYR 5,000/month</w:t>
      </w:r>
    </w:p>
    <w:p w14:paraId="20DF311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(VPC, Load Balancer): MYR 2,000/month</w:t>
      </w:r>
    </w:p>
    <w:p w14:paraId="2D69EC4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Security (WAF, </w:t>
      </w:r>
      <w:proofErr w:type="spellStart"/>
      <w:r>
        <w:t>GuardDuty</w:t>
      </w:r>
      <w:proofErr w:type="spellEnd"/>
      <w:r>
        <w:t>): MYR 1,500/month</w:t>
      </w:r>
    </w:p>
    <w:p w14:paraId="539A6C3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Monitoring (CloudWatch): MYR 500/month</w:t>
      </w:r>
    </w:p>
    <w:p w14:paraId="663616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Monthly: MYR 20,000</w:t>
      </w:r>
    </w:p>
    <w:p w14:paraId="43FF9B44" w14:textId="77777777" w:rsidR="008E392F" w:rsidRDefault="008E392F"/>
    <w:p w14:paraId="3FF464A2" w14:textId="77777777" w:rsidR="008E392F" w:rsidRDefault="00000000">
      <w:pPr>
        <w:spacing w:after="120"/>
      </w:pPr>
      <w:r>
        <w:rPr>
          <w:i/>
          <w:iCs/>
          <w:color w:val="4338CA"/>
        </w:rPr>
        <w:t>Software Licensing:</w:t>
      </w:r>
    </w:p>
    <w:p w14:paraId="1DC5680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Power BI Pro licenses: MYR 2,000/month</w:t>
      </w:r>
    </w:p>
    <w:p w14:paraId="3934B1D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Development tools: MYR 1,000/month</w:t>
      </w:r>
    </w:p>
    <w:p w14:paraId="3596F15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tools: MYR 1,500/month</w:t>
      </w:r>
    </w:p>
    <w:p w14:paraId="7AB4D8C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Monthly: MYR 4,500</w:t>
      </w:r>
    </w:p>
    <w:p w14:paraId="06ED9CD8" w14:textId="77777777" w:rsidR="008E392F" w:rsidRDefault="008E392F"/>
    <w:p w14:paraId="64A6CDD4" w14:textId="77777777" w:rsidR="008E392F" w:rsidRDefault="00000000">
      <w:pPr>
        <w:spacing w:after="120"/>
      </w:pPr>
      <w:r>
        <w:rPr>
          <w:i/>
          <w:iCs/>
          <w:color w:val="4338CA"/>
        </w:rPr>
        <w:t xml:space="preserve">Hardware (One-time </w:t>
      </w:r>
      <w:proofErr w:type="spellStart"/>
      <w:r>
        <w:rPr>
          <w:i/>
          <w:iCs/>
          <w:color w:val="4338CA"/>
        </w:rPr>
        <w:t>CapEx</w:t>
      </w:r>
      <w:proofErr w:type="spellEnd"/>
      <w:r>
        <w:rPr>
          <w:i/>
          <w:iCs/>
          <w:color w:val="4338CA"/>
        </w:rPr>
        <w:t>):</w:t>
      </w:r>
    </w:p>
    <w:p w14:paraId="6E33232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Development workstations: MYR 5,000</w:t>
      </w:r>
    </w:p>
    <w:p w14:paraId="3AD90AB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Network equipment: MYR 2,000</w:t>
      </w:r>
    </w:p>
    <w:p w14:paraId="337C6C6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hardware: MYR 1,000</w:t>
      </w:r>
    </w:p>
    <w:p w14:paraId="4756F95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rPr>
          <w:b/>
          <w:bCs/>
          <w:color w:val="6D28D9"/>
        </w:rPr>
        <w:t>Total One-time: MYR 8,000</w:t>
      </w:r>
    </w:p>
    <w:p w14:paraId="6EA95819" w14:textId="77777777" w:rsidR="008E392F" w:rsidRDefault="008E392F"/>
    <w:p w14:paraId="71A5A5D3" w14:textId="77777777" w:rsidR="008E392F" w:rsidRDefault="00000000">
      <w:pPr>
        <w:pStyle w:val="Heading3"/>
        <w:spacing w:before="160" w:after="80"/>
      </w:pPr>
      <w:r>
        <w:rPr>
          <w:color w:val="4338CA"/>
        </w:rPr>
        <w:t>Quality Assurance &amp; Testing</w:t>
      </w:r>
    </w:p>
    <w:p w14:paraId="7AD77B79" w14:textId="77777777" w:rsidR="008E392F" w:rsidRDefault="008E392F"/>
    <w:p w14:paraId="37A8B97C" w14:textId="77777777" w:rsidR="008E392F" w:rsidRDefault="00000000">
      <w:pPr>
        <w:spacing w:after="120"/>
      </w:pPr>
      <w:r>
        <w:rPr>
          <w:b/>
          <w:bCs/>
          <w:color w:val="6D28D9"/>
        </w:rPr>
        <w:t>Testing Strategy:</w:t>
      </w:r>
    </w:p>
    <w:p w14:paraId="5EE08C82" w14:textId="77777777" w:rsidR="008E392F" w:rsidRDefault="008E392F"/>
    <w:p w14:paraId="677B357C" w14:textId="77777777" w:rsidR="008E392F" w:rsidRDefault="00000000">
      <w:pPr>
        <w:spacing w:after="120"/>
      </w:pPr>
      <w:r>
        <w:rPr>
          <w:i/>
          <w:iCs/>
          <w:color w:val="4338CA"/>
        </w:rPr>
        <w:t>Unit Testing:</w:t>
      </w:r>
    </w:p>
    <w:p w14:paraId="7CBFC33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Code coverage: &gt;90%</w:t>
      </w:r>
    </w:p>
    <w:p w14:paraId="63B107C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Automated test execution</w:t>
      </w:r>
    </w:p>
    <w:p w14:paraId="1983F4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Continuous integration testing</w:t>
      </w:r>
    </w:p>
    <w:p w14:paraId="7656D75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unit tests</w:t>
      </w:r>
    </w:p>
    <w:p w14:paraId="7C904938" w14:textId="77777777" w:rsidR="008E392F" w:rsidRDefault="008E392F"/>
    <w:p w14:paraId="4655EC18" w14:textId="77777777" w:rsidR="008E392F" w:rsidRDefault="00000000">
      <w:pPr>
        <w:spacing w:after="120"/>
      </w:pPr>
      <w:r>
        <w:rPr>
          <w:i/>
          <w:iCs/>
          <w:color w:val="4338CA"/>
        </w:rPr>
        <w:t>Integration Testing:</w:t>
      </w:r>
    </w:p>
    <w:p w14:paraId="694F2D3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End-to-end data flow testing</w:t>
      </w:r>
    </w:p>
    <w:p w14:paraId="1D8637F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API integration testing</w:t>
      </w:r>
    </w:p>
    <w:p w14:paraId="411D3C1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integration testing</w:t>
      </w:r>
    </w:p>
    <w:p w14:paraId="199838B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Third-party system integration testing</w:t>
      </w:r>
    </w:p>
    <w:p w14:paraId="7FC5B5CC" w14:textId="77777777" w:rsidR="008E392F" w:rsidRDefault="008E392F"/>
    <w:p w14:paraId="5EDC5F13" w14:textId="77777777" w:rsidR="008E392F" w:rsidRDefault="00000000">
      <w:pPr>
        <w:spacing w:after="120"/>
      </w:pPr>
      <w:r>
        <w:rPr>
          <w:i/>
          <w:iCs/>
          <w:color w:val="4338CA"/>
        </w:rPr>
        <w:t>System Testing:</w:t>
      </w:r>
    </w:p>
    <w:p w14:paraId="4738416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Load testing and performance validation</w:t>
      </w:r>
    </w:p>
    <w:p w14:paraId="5432F78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testing and vulnerability assessment</w:t>
      </w:r>
    </w:p>
    <w:p w14:paraId="424E8BF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Disaster recovery testing</w:t>
      </w:r>
    </w:p>
    <w:p w14:paraId="5A5D97F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acceptance testing</w:t>
      </w:r>
    </w:p>
    <w:p w14:paraId="539ADE61" w14:textId="77777777" w:rsidR="008E392F" w:rsidRDefault="008E392F"/>
    <w:p w14:paraId="7752034E" w14:textId="77777777" w:rsidR="008E392F" w:rsidRDefault="00000000">
      <w:pPr>
        <w:spacing w:after="120"/>
      </w:pPr>
      <w:r>
        <w:rPr>
          <w:i/>
          <w:iCs/>
          <w:color w:val="4338CA"/>
        </w:rPr>
        <w:t>Data Quality Testing:</w:t>
      </w:r>
    </w:p>
    <w:p w14:paraId="2055BFE6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accuracy validation</w:t>
      </w:r>
    </w:p>
    <w:p w14:paraId="14AF981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completeness verification</w:t>
      </w:r>
    </w:p>
    <w:p w14:paraId="2F69C94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consistency checking</w:t>
      </w:r>
    </w:p>
    <w:p w14:paraId="085A668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Business rule validation</w:t>
      </w:r>
    </w:p>
    <w:p w14:paraId="0F1B3CEE" w14:textId="77777777" w:rsidR="008E392F" w:rsidRDefault="008E392F"/>
    <w:p w14:paraId="22FD36AD" w14:textId="77777777" w:rsidR="008E392F" w:rsidRDefault="00000000">
      <w:pPr>
        <w:pStyle w:val="Heading3"/>
        <w:spacing w:before="160" w:after="80"/>
      </w:pPr>
      <w:r>
        <w:rPr>
          <w:color w:val="4338CA"/>
        </w:rPr>
        <w:t>Documentation &amp; Knowledge Management</w:t>
      </w:r>
    </w:p>
    <w:p w14:paraId="672757DF" w14:textId="77777777" w:rsidR="008E392F" w:rsidRDefault="008E392F"/>
    <w:p w14:paraId="6B62FBB9" w14:textId="77777777" w:rsidR="008E392F" w:rsidRDefault="00000000">
      <w:pPr>
        <w:spacing w:after="120"/>
      </w:pPr>
      <w:r>
        <w:rPr>
          <w:b/>
          <w:bCs/>
          <w:color w:val="6D28D9"/>
        </w:rPr>
        <w:t>Technical Documentation:</w:t>
      </w:r>
    </w:p>
    <w:p w14:paraId="4F5FCFC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System architecture diagrams</w:t>
      </w:r>
    </w:p>
    <w:p w14:paraId="29B2208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API documentation and specifications</w:t>
      </w:r>
    </w:p>
    <w:p w14:paraId="3196360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Database schema and data dictionary</w:t>
      </w:r>
    </w:p>
    <w:p w14:paraId="6AA38EB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Operational procedures and runbooks</w:t>
      </w:r>
    </w:p>
    <w:p w14:paraId="1FA7236E" w14:textId="77777777" w:rsidR="008E392F" w:rsidRDefault="008E392F"/>
    <w:p w14:paraId="6A06ECBA" w14:textId="77777777" w:rsidR="008E392F" w:rsidRDefault="00000000">
      <w:pPr>
        <w:spacing w:after="120"/>
      </w:pPr>
      <w:r>
        <w:rPr>
          <w:b/>
          <w:bCs/>
          <w:color w:val="6D28D9"/>
        </w:rPr>
        <w:t>User Documentation:</w:t>
      </w:r>
    </w:p>
    <w:p w14:paraId="26B49D7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manuals and guides</w:t>
      </w:r>
    </w:p>
    <w:p w14:paraId="7A0AE9A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Training materials and tutorials</w:t>
      </w:r>
    </w:p>
    <w:p w14:paraId="0FB18CD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FAQ and troubleshooting guides</w:t>
      </w:r>
    </w:p>
    <w:p w14:paraId="29742B2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Best practices and recommendations</w:t>
      </w:r>
    </w:p>
    <w:p w14:paraId="68A77ED5" w14:textId="77777777" w:rsidR="008E392F" w:rsidRDefault="008E392F"/>
    <w:p w14:paraId="7CB99627" w14:textId="77777777" w:rsidR="008E392F" w:rsidRDefault="00000000">
      <w:pPr>
        <w:spacing w:after="120"/>
      </w:pPr>
      <w:r>
        <w:rPr>
          <w:b/>
          <w:bCs/>
          <w:color w:val="6D28D9"/>
        </w:rPr>
        <w:t>Process Documentation:</w:t>
      </w:r>
    </w:p>
    <w:p w14:paraId="76C2622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Change management procedures</w:t>
      </w:r>
    </w:p>
    <w:p w14:paraId="1A3B97E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Incident response procedures</w:t>
      </w:r>
    </w:p>
    <w:p w14:paraId="7B3E715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procedures and policies</w:t>
      </w:r>
    </w:p>
    <w:p w14:paraId="2590332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Compliance and audit procedures</w:t>
      </w:r>
    </w:p>
    <w:p w14:paraId="28078A3B" w14:textId="77777777" w:rsidR="008E392F" w:rsidRDefault="008E392F"/>
    <w:p w14:paraId="444EC736" w14:textId="77777777" w:rsidR="008E392F" w:rsidRDefault="00000000">
      <w:pPr>
        <w:pStyle w:val="Heading3"/>
        <w:spacing w:before="160" w:after="80"/>
      </w:pPr>
      <w:r>
        <w:rPr>
          <w:color w:val="4338CA"/>
        </w:rPr>
        <w:t>Training &amp; Skill Development</w:t>
      </w:r>
    </w:p>
    <w:p w14:paraId="1D3D2AED" w14:textId="77777777" w:rsidR="008E392F" w:rsidRDefault="008E392F"/>
    <w:p w14:paraId="4EA48470" w14:textId="77777777" w:rsidR="008E392F" w:rsidRDefault="00000000">
      <w:pPr>
        <w:spacing w:after="120"/>
      </w:pPr>
      <w:r>
        <w:rPr>
          <w:b/>
          <w:bCs/>
          <w:color w:val="6D28D9"/>
        </w:rPr>
        <w:t>Technical Training Programs:</w:t>
      </w:r>
    </w:p>
    <w:p w14:paraId="18799B53" w14:textId="77777777" w:rsidR="008E392F" w:rsidRDefault="008E392F"/>
    <w:p w14:paraId="0C488271" w14:textId="77777777" w:rsidR="008E392F" w:rsidRDefault="00000000">
      <w:pPr>
        <w:spacing w:after="120"/>
      </w:pPr>
      <w:r>
        <w:rPr>
          <w:i/>
          <w:iCs/>
          <w:color w:val="4338CA"/>
        </w:rPr>
        <w:t>Data Engineering Training:</w:t>
      </w:r>
    </w:p>
    <w:p w14:paraId="54C0E0D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AWS cloud services certification</w:t>
      </w:r>
    </w:p>
    <w:p w14:paraId="067FB13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ETL tools and techniques</w:t>
      </w:r>
    </w:p>
    <w:p w14:paraId="6BBE5B8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 xml:space="preserve">Data </w:t>
      </w:r>
      <w:proofErr w:type="spellStart"/>
      <w:r>
        <w:t>modeling</w:t>
      </w:r>
      <w:proofErr w:type="spellEnd"/>
      <w:r>
        <w:t xml:space="preserve"> and warehousing</w:t>
      </w:r>
    </w:p>
    <w:p w14:paraId="00CA2E00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Performance optimization</w:t>
      </w:r>
    </w:p>
    <w:p w14:paraId="67537576" w14:textId="77777777" w:rsidR="008E392F" w:rsidRDefault="008E392F"/>
    <w:p w14:paraId="07CE2A4E" w14:textId="77777777" w:rsidR="008E392F" w:rsidRDefault="00000000">
      <w:pPr>
        <w:spacing w:after="120"/>
      </w:pPr>
      <w:r>
        <w:rPr>
          <w:i/>
          <w:iCs/>
          <w:color w:val="4338CA"/>
        </w:rPr>
        <w:t>Analytics Training:</w:t>
      </w:r>
    </w:p>
    <w:p w14:paraId="0B39A9A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Power BI advanced features</w:t>
      </w:r>
    </w:p>
    <w:p w14:paraId="3E2D87A4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Statistical analysis techniques</w:t>
      </w:r>
    </w:p>
    <w:p w14:paraId="73B9659B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Machine learning fundamentals</w:t>
      </w:r>
    </w:p>
    <w:p w14:paraId="2A7BF30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visualization best practices</w:t>
      </w:r>
    </w:p>
    <w:p w14:paraId="70264567" w14:textId="77777777" w:rsidR="008E392F" w:rsidRDefault="008E392F"/>
    <w:p w14:paraId="07416AAC" w14:textId="77777777" w:rsidR="008E392F" w:rsidRDefault="00000000">
      <w:pPr>
        <w:spacing w:after="120"/>
      </w:pPr>
      <w:r>
        <w:rPr>
          <w:i/>
          <w:iCs/>
          <w:color w:val="4338CA"/>
        </w:rPr>
        <w:t>Security Training:</w:t>
      </w:r>
    </w:p>
    <w:p w14:paraId="73A5EB7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Cloud security best practices</w:t>
      </w:r>
    </w:p>
    <w:p w14:paraId="3F477A7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privacy and compliance</w:t>
      </w:r>
    </w:p>
    <w:p w14:paraId="3432FF3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Incident response procedures</w:t>
      </w:r>
    </w:p>
    <w:p w14:paraId="23762A8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Security monitoring and analysis</w:t>
      </w:r>
    </w:p>
    <w:p w14:paraId="074ABB24" w14:textId="77777777" w:rsidR="008E392F" w:rsidRDefault="008E392F"/>
    <w:p w14:paraId="58FA00BC" w14:textId="77777777" w:rsidR="008E392F" w:rsidRDefault="00000000">
      <w:pPr>
        <w:spacing w:after="120"/>
      </w:pPr>
      <w:r>
        <w:rPr>
          <w:b/>
          <w:bCs/>
          <w:color w:val="6D28D9"/>
        </w:rPr>
        <w:t>User Training Programs:</w:t>
      </w:r>
    </w:p>
    <w:p w14:paraId="09FB1008" w14:textId="77777777" w:rsidR="008E392F" w:rsidRDefault="008E392F"/>
    <w:p w14:paraId="7FA2AD50" w14:textId="77777777" w:rsidR="008E392F" w:rsidRDefault="00000000">
      <w:pPr>
        <w:spacing w:after="120"/>
      </w:pPr>
      <w:r>
        <w:rPr>
          <w:i/>
          <w:iCs/>
          <w:color w:val="4338CA"/>
        </w:rPr>
        <w:t>Executive Training:</w:t>
      </w:r>
    </w:p>
    <w:p w14:paraId="1EDFCEE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Dashboard navigation and usage</w:t>
      </w:r>
    </w:p>
    <w:p w14:paraId="0B120D2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Key performance indicator interpretation</w:t>
      </w:r>
    </w:p>
    <w:p w14:paraId="4E8E52D9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Decision-making with data</w:t>
      </w:r>
    </w:p>
    <w:p w14:paraId="450D40F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Mobile application usage</w:t>
      </w:r>
    </w:p>
    <w:p w14:paraId="28817642" w14:textId="77777777" w:rsidR="008E392F" w:rsidRDefault="008E392F"/>
    <w:p w14:paraId="09A27C80" w14:textId="77777777" w:rsidR="008E392F" w:rsidRDefault="00000000">
      <w:pPr>
        <w:spacing w:after="120"/>
      </w:pPr>
      <w:r>
        <w:rPr>
          <w:i/>
          <w:iCs/>
          <w:color w:val="4338CA"/>
        </w:rPr>
        <w:t>End-User Training:</w:t>
      </w:r>
    </w:p>
    <w:p w14:paraId="398EE8A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Report generation and customization</w:t>
      </w:r>
    </w:p>
    <w:p w14:paraId="3A804AAD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Data analysis techniques</w:t>
      </w:r>
    </w:p>
    <w:p w14:paraId="66BD99EC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Collaboration and sharing features</w:t>
      </w:r>
    </w:p>
    <w:p w14:paraId="12C6F317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Troubleshooting and support</w:t>
      </w:r>
    </w:p>
    <w:p w14:paraId="75687299" w14:textId="77777777" w:rsidR="008E392F" w:rsidRDefault="008E392F"/>
    <w:p w14:paraId="43014F18" w14:textId="77777777" w:rsidR="008E392F" w:rsidRDefault="00000000">
      <w:pPr>
        <w:pStyle w:val="Heading3"/>
        <w:spacing w:before="160" w:after="80"/>
      </w:pPr>
      <w:r>
        <w:rPr>
          <w:color w:val="4338CA"/>
        </w:rPr>
        <w:t>Continuous Improvement Framework</w:t>
      </w:r>
    </w:p>
    <w:p w14:paraId="24441AC5" w14:textId="77777777" w:rsidR="008E392F" w:rsidRDefault="008E392F"/>
    <w:p w14:paraId="63C3C33E" w14:textId="77777777" w:rsidR="008E392F" w:rsidRDefault="00000000">
      <w:pPr>
        <w:spacing w:after="120"/>
      </w:pPr>
      <w:r>
        <w:rPr>
          <w:b/>
          <w:bCs/>
          <w:color w:val="6D28D9"/>
        </w:rPr>
        <w:t>Performance Monitoring:</w:t>
      </w:r>
    </w:p>
    <w:p w14:paraId="68260CE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Regular performance reviews and assessments</w:t>
      </w:r>
    </w:p>
    <w:p w14:paraId="16C99233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User feedback collection and analysis</w:t>
      </w:r>
    </w:p>
    <w:p w14:paraId="4DFA5C4F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lastRenderedPageBreak/>
        <w:t>System optimization recommendations</w:t>
      </w:r>
    </w:p>
    <w:p w14:paraId="18B41BDE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Technology refresh planning</w:t>
      </w:r>
    </w:p>
    <w:p w14:paraId="509DCCF8" w14:textId="77777777" w:rsidR="008E392F" w:rsidRDefault="008E392F"/>
    <w:p w14:paraId="50CD1E35" w14:textId="77777777" w:rsidR="008E392F" w:rsidRDefault="00000000">
      <w:pPr>
        <w:spacing w:after="120"/>
      </w:pPr>
      <w:r>
        <w:rPr>
          <w:b/>
          <w:bCs/>
          <w:color w:val="6D28D9"/>
        </w:rPr>
        <w:t>Innovation Pipeline:</w:t>
      </w:r>
    </w:p>
    <w:p w14:paraId="680CC87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Emerging technology evaluation</w:t>
      </w:r>
    </w:p>
    <w:p w14:paraId="4D738F0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Proof-of-concept development</w:t>
      </w:r>
    </w:p>
    <w:p w14:paraId="65435E9A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Innovation workshops and brainstorming</w:t>
      </w:r>
    </w:p>
    <w:p w14:paraId="64913055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External partnership exploration</w:t>
      </w:r>
    </w:p>
    <w:p w14:paraId="30F8066B" w14:textId="77777777" w:rsidR="008E392F" w:rsidRDefault="008E392F"/>
    <w:p w14:paraId="361B1309" w14:textId="77777777" w:rsidR="008E392F" w:rsidRDefault="00000000">
      <w:pPr>
        <w:spacing w:after="120"/>
      </w:pPr>
      <w:r>
        <w:rPr>
          <w:b/>
          <w:bCs/>
          <w:color w:val="6D28D9"/>
        </w:rPr>
        <w:t>Process Improvement:</w:t>
      </w:r>
    </w:p>
    <w:p w14:paraId="47B603C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Process optimization and automation</w:t>
      </w:r>
    </w:p>
    <w:p w14:paraId="2CBBDC62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Waste reduction and efficiency gains</w:t>
      </w:r>
    </w:p>
    <w:p w14:paraId="3E027571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Quality improvement initiatives</w:t>
      </w:r>
    </w:p>
    <w:p w14:paraId="7F6041B8" w14:textId="77777777" w:rsidR="008E392F" w:rsidRDefault="00000000">
      <w:pPr>
        <w:pStyle w:val="ListParagraph"/>
        <w:numPr>
          <w:ilvl w:val="0"/>
          <w:numId w:val="1"/>
        </w:numPr>
        <w:spacing w:after="80"/>
      </w:pPr>
      <w:r>
        <w:t>Best practice sharing and adoption</w:t>
      </w:r>
    </w:p>
    <w:p w14:paraId="2AC62F99" w14:textId="77777777" w:rsidR="008E392F" w:rsidRDefault="008E392F"/>
    <w:p w14:paraId="101CCEE3" w14:textId="77777777" w:rsidR="008E392F" w:rsidRDefault="00000000">
      <w:pPr>
        <w:spacing w:after="120"/>
      </w:pPr>
      <w:r>
        <w:t>---</w:t>
      </w:r>
    </w:p>
    <w:p w14:paraId="3C3986D3" w14:textId="77777777" w:rsidR="008E392F" w:rsidRDefault="008E392F"/>
    <w:p w14:paraId="05F61483" w14:textId="77777777" w:rsidR="008E392F" w:rsidRDefault="00000000">
      <w:pPr>
        <w:spacing w:after="120"/>
      </w:pPr>
      <w:r>
        <w:rPr>
          <w:b/>
          <w:bCs/>
          <w:color w:val="6D28D9"/>
        </w:rPr>
        <w:t>Document Prepared By:</w:t>
      </w:r>
      <w:r>
        <w:t xml:space="preserve"> [Senior Data Science Consultant]</w:t>
      </w:r>
    </w:p>
    <w:p w14:paraId="4C7DA07C" w14:textId="77777777" w:rsidR="008E392F" w:rsidRDefault="00000000">
      <w:pPr>
        <w:spacing w:after="120"/>
      </w:pPr>
      <w:r>
        <w:rPr>
          <w:b/>
          <w:bCs/>
          <w:color w:val="6D28D9"/>
        </w:rPr>
        <w:t>Technical Review By:</w:t>
      </w:r>
      <w:r>
        <w:t xml:space="preserve"> [Chief Technology Officer]</w:t>
      </w:r>
    </w:p>
    <w:p w14:paraId="0A82860C" w14:textId="77777777" w:rsidR="008E392F" w:rsidRDefault="00000000">
      <w:pPr>
        <w:spacing w:after="120"/>
      </w:pPr>
      <w:r>
        <w:rPr>
          <w:b/>
          <w:bCs/>
          <w:color w:val="6D28D9"/>
        </w:rPr>
        <w:t>Business Approval By:</w:t>
      </w:r>
      <w:r>
        <w:t xml:space="preserve"> [Executive Leadership Team]</w:t>
      </w:r>
    </w:p>
    <w:p w14:paraId="4C5D3B66" w14:textId="77777777" w:rsidR="008E392F" w:rsidRDefault="00000000">
      <w:pPr>
        <w:spacing w:after="120"/>
      </w:pPr>
      <w:r>
        <w:rPr>
          <w:b/>
          <w:bCs/>
          <w:color w:val="6D28D9"/>
        </w:rPr>
        <w:t>Version Control:</w:t>
      </w:r>
      <w:r>
        <w:t xml:space="preserve"> All documents maintained in secure repository with version control and change tracking</w:t>
      </w:r>
    </w:p>
    <w:sectPr w:rsidR="008E392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917E" w14:textId="77777777" w:rsidR="005C381B" w:rsidRDefault="005C381B" w:rsidP="00881838">
      <w:r>
        <w:separator/>
      </w:r>
    </w:p>
  </w:endnote>
  <w:endnote w:type="continuationSeparator" w:id="0">
    <w:p w14:paraId="35764C1B" w14:textId="77777777" w:rsidR="005C381B" w:rsidRDefault="005C381B" w:rsidP="0088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4EDC" w14:textId="77777777" w:rsidR="005C381B" w:rsidRDefault="005C381B" w:rsidP="00881838">
      <w:r>
        <w:separator/>
      </w:r>
    </w:p>
  </w:footnote>
  <w:footnote w:type="continuationSeparator" w:id="0">
    <w:p w14:paraId="73B76411" w14:textId="77777777" w:rsidR="005C381B" w:rsidRDefault="005C381B" w:rsidP="00881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E01D0" w14:textId="49B8663A" w:rsidR="00881838" w:rsidRDefault="008818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369B15" wp14:editId="1F3A803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45440"/>
              <wp:effectExtent l="0" t="0" r="3175" b="16510"/>
              <wp:wrapNone/>
              <wp:docPr id="1762243024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9FA5" w14:textId="1C645609" w:rsidR="00881838" w:rsidRPr="00881838" w:rsidRDefault="00881838" w:rsidP="008818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88183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69B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[Open]" style="position:absolute;margin-left:0;margin-top:0;width:28.2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" filled="f" stroked="f">
              <v:fill o:detectmouseclick="t"/>
              <v:textbox style="mso-fit-shape-to-text:t" inset="0,15pt,0,0">
                <w:txbxContent>
                  <w:p w14:paraId="42679FA5" w14:textId="1C645609" w:rsidR="00881838" w:rsidRPr="00881838" w:rsidRDefault="00881838" w:rsidP="0088183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88183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23EB2" w14:textId="62451E3A" w:rsidR="00881838" w:rsidRDefault="008818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A57795" wp14:editId="6E6A34F5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45440"/>
              <wp:effectExtent l="0" t="0" r="3175" b="16510"/>
              <wp:wrapNone/>
              <wp:docPr id="1285616725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80916" w14:textId="0B315A33" w:rsidR="00881838" w:rsidRPr="00881838" w:rsidRDefault="00881838" w:rsidP="008818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88183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A5779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[Open]" style="position:absolute;margin-left:0;margin-top:0;width:28.25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D680916" w14:textId="0B315A33" w:rsidR="00881838" w:rsidRPr="00881838" w:rsidRDefault="00881838" w:rsidP="0088183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88183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73AB6" w14:textId="59911C25" w:rsidR="00881838" w:rsidRDefault="008818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F193C1" wp14:editId="63C2608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45440"/>
              <wp:effectExtent l="0" t="0" r="3175" b="16510"/>
              <wp:wrapNone/>
              <wp:docPr id="686636236" name="Text Box 4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D6CCD" w14:textId="0593A8B4" w:rsidR="00881838" w:rsidRPr="00881838" w:rsidRDefault="00881838" w:rsidP="008818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</w:pPr>
                          <w:r w:rsidRPr="0088183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193C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[Open]" style="position:absolute;margin-left:0;margin-top:0;width:28.2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0D8D6CCD" w14:textId="0593A8B4" w:rsidR="00881838" w:rsidRPr="00881838" w:rsidRDefault="00881838" w:rsidP="00881838">
                    <w:pPr>
                      <w:rPr>
                        <w:rFonts w:ascii="Calibri" w:eastAsia="Calibri" w:hAnsi="Calibri" w:cs="Calibri"/>
                        <w:noProof/>
                        <w:color w:val="0078D7"/>
                      </w:rPr>
                    </w:pPr>
                    <w:r w:rsidRPr="00881838">
                      <w:rPr>
                        <w:rFonts w:ascii="Calibri" w:eastAsia="Calibri" w:hAnsi="Calibri" w:cs="Calibri"/>
                        <w:noProof/>
                        <w:color w:val="0078D7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B0B"/>
    <w:multiLevelType w:val="hybridMultilevel"/>
    <w:tmpl w:val="4094B83C"/>
    <w:lvl w:ilvl="0" w:tplc="72C8C8FA">
      <w:start w:val="1"/>
      <w:numFmt w:val="bullet"/>
      <w:lvlText w:val="●"/>
      <w:lvlJc w:val="left"/>
      <w:pPr>
        <w:ind w:left="720" w:hanging="360"/>
      </w:pPr>
    </w:lvl>
    <w:lvl w:ilvl="1" w:tplc="C996FA46">
      <w:start w:val="1"/>
      <w:numFmt w:val="bullet"/>
      <w:lvlText w:val="○"/>
      <w:lvlJc w:val="left"/>
      <w:pPr>
        <w:ind w:left="1440" w:hanging="360"/>
      </w:pPr>
    </w:lvl>
    <w:lvl w:ilvl="2" w:tplc="DE1E9FAC">
      <w:start w:val="1"/>
      <w:numFmt w:val="bullet"/>
      <w:lvlText w:val="■"/>
      <w:lvlJc w:val="left"/>
      <w:pPr>
        <w:ind w:left="2160" w:hanging="360"/>
      </w:pPr>
    </w:lvl>
    <w:lvl w:ilvl="3" w:tplc="167CD560">
      <w:start w:val="1"/>
      <w:numFmt w:val="bullet"/>
      <w:lvlText w:val="●"/>
      <w:lvlJc w:val="left"/>
      <w:pPr>
        <w:ind w:left="2880" w:hanging="360"/>
      </w:pPr>
    </w:lvl>
    <w:lvl w:ilvl="4" w:tplc="741830D0">
      <w:start w:val="1"/>
      <w:numFmt w:val="bullet"/>
      <w:lvlText w:val="○"/>
      <w:lvlJc w:val="left"/>
      <w:pPr>
        <w:ind w:left="3600" w:hanging="360"/>
      </w:pPr>
    </w:lvl>
    <w:lvl w:ilvl="5" w:tplc="F312798E">
      <w:start w:val="1"/>
      <w:numFmt w:val="bullet"/>
      <w:lvlText w:val="■"/>
      <w:lvlJc w:val="left"/>
      <w:pPr>
        <w:ind w:left="4320" w:hanging="360"/>
      </w:pPr>
    </w:lvl>
    <w:lvl w:ilvl="6" w:tplc="A042B2A2">
      <w:start w:val="1"/>
      <w:numFmt w:val="bullet"/>
      <w:lvlText w:val="●"/>
      <w:lvlJc w:val="left"/>
      <w:pPr>
        <w:ind w:left="5040" w:hanging="360"/>
      </w:pPr>
    </w:lvl>
    <w:lvl w:ilvl="7" w:tplc="A7142EC2">
      <w:start w:val="1"/>
      <w:numFmt w:val="bullet"/>
      <w:lvlText w:val="●"/>
      <w:lvlJc w:val="left"/>
      <w:pPr>
        <w:ind w:left="5760" w:hanging="360"/>
      </w:pPr>
    </w:lvl>
    <w:lvl w:ilvl="8" w:tplc="3A203AF2">
      <w:start w:val="1"/>
      <w:numFmt w:val="bullet"/>
      <w:lvlText w:val="●"/>
      <w:lvlJc w:val="left"/>
      <w:pPr>
        <w:ind w:left="6480" w:hanging="360"/>
      </w:pPr>
    </w:lvl>
  </w:abstractNum>
  <w:num w:numId="1" w16cid:durableId="15248979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2F"/>
    <w:rsid w:val="005C381B"/>
    <w:rsid w:val="00801A4F"/>
    <w:rsid w:val="008727A0"/>
    <w:rsid w:val="00881838"/>
    <w:rsid w:val="008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057B"/>
  <w15:docId w15:val="{75A2F31F-0CB2-45CF-A122-CA2D2FED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1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4598</Words>
  <Characters>26209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Converted Markdown Document</vt:lpstr>
    </vt:vector>
  </TitlesOfParts>
  <Company>PETROLIAM NASIONAL BERHAD</Company>
  <LinksUpToDate>false</LinksUpToDate>
  <CharactersWithSpaces>30746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Markdown Document</dc:title>
  <dc:creator>Markdown to Word Converter</dc:creator>
  <dc:description>Document converted from Markdown to Word format</dc:description>
  <cp:lastModifiedBy>Ahmad Najmi Ariffin (GP/PETH)</cp:lastModifiedBy>
  <cp:revision>2</cp:revision>
  <dcterms:created xsi:type="dcterms:W3CDTF">2025-07-05T03:53:00Z</dcterms:created>
  <dcterms:modified xsi:type="dcterms:W3CDTF">2025-07-06T15:25:00Z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28ed3ccc,6909b1d0,4ca0f455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2025-07-06T15:25:01Z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88ff908b-311a-4f3e-b143-8cff467eb595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