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0F62FE"/>
          <w:sz w:val="96"/>
          <w:szCs w:val="96"/>
        </w:rPr>
        <w:t xml:space="preserve">MCC Workflow Agentic Solution</w:t>
      </w:r>
    </w:p>
    <w:p>
      <w:pPr>
        <w:spacing w:after="400" w:before="0"/>
      </w:pPr>
      <w:r>
        <w:rPr>
          <w:rFonts w:ascii="Arial" w:cs="Arial" w:eastAsia="Arial" w:hAnsi="Arial"/>
          <w:b/>
          <w:bCs/>
          <w:color w:val="0F62FE"/>
          <w:sz w:val="96"/>
          <w:szCs w:val="96"/>
        </w:rPr>
        <w:t xml:space="preserve">Analysis Cards</w:t>
      </w:r>
    </w:p>
    <w:p>
      <w:pPr>
        <w:pBdr>
          <w:bottom w:val="single" w:color="0F62FE" w:sz="6" w:space="1"/>
        </w:pBdr>
        <w:spacing w:after="200" w:before="200"/>
      </w:pPr>
    </w:p>
    <w:p>
      <w:pPr>
        <w:spacing w:after="100" w:before="200"/>
      </w:pPr>
      <w:r>
        <w:rPr>
          <w:rFonts w:ascii="Arial" w:cs="Arial" w:eastAsia="Arial" w:hAnsi="Arial"/>
          <w:b/>
          <w:bCs/>
          <w:color w:val="161616"/>
          <w:sz w:val="56"/>
          <w:szCs w:val="56"/>
        </w:rPr>
        <w:t xml:space="preserve">Domain: </w:t>
      </w:r>
      <w:r>
        <w:rPr>
          <w:rFonts w:ascii="Arial" w:cs="Arial" w:eastAsia="Arial" w:hAnsi="Arial"/>
          <w:color w:val="161616"/>
          <w:sz w:val="56"/>
          <w:szCs w:val="56"/>
        </w:rPr>
        <w:t xml:space="preserve">Social Media &amp; Influence (Corporate Affairs &amp; Brand)</w:t>
      </w:r>
    </w:p>
    <w:p>
      <w:pPr>
        <w:spacing w:after="100" w:before="100"/>
      </w:pPr>
      <w:r>
        <w:rPr>
          <w:rFonts w:ascii="Arial" w:cs="Arial" w:eastAsia="Arial" w:hAnsi="Arial"/>
          <w:b/>
          <w:bCs/>
          <w:color w:val="525252"/>
          <w:sz w:val="22"/>
          <w:szCs w:val="22"/>
        </w:rPr>
        <w:t xml:space="preserve">Source: </w:t>
      </w:r>
      <w:r>
        <w:rPr>
          <w:rFonts w:ascii="Arial" w:cs="Arial" w:eastAsia="Arial" w:hAnsi="Arial"/>
          <w:color w:val="525252"/>
          <w:sz w:val="22"/>
          <w:szCs w:val="22"/>
        </w:rPr>
        <w:t xml:space="preserve">Interview conducted March 10, 2026</w:t>
      </w:r>
    </w:p>
    <w:p>
      <w:pPr>
        <w:spacing w:after="120" w:before="280"/>
      </w:pPr>
      <w:r>
        <w:rPr>
          <w:rFonts w:ascii="Arial" w:cs="Arial" w:eastAsia="Arial" w:hAnsi="Arial"/>
          <w:b/>
          <w:bCs/>
          <w:color w:val="525252"/>
          <w:sz w:val="48"/>
          <w:szCs w:val="48"/>
        </w:rPr>
        <w:t xml:space="preserve">Participants</w:t>
      </w:r>
    </w:p>
    <w:p>
      <w:pPr>
        <w:pStyle w:val="ListParagraph"/>
        <w:numPr>
          <w:ilvl w:val="0"/>
          <w:numId w:val="2"/>
        </w:numPr>
        <w:spacing w:after="40" w:before="40"/>
      </w:pPr>
      <w:r>
        <w:rPr>
          <w:rFonts w:ascii="Arial" w:cs="Arial" w:eastAsia="Arial" w:hAnsi="Arial"/>
          <w:color w:val="161616"/>
          <w:sz w:val="22"/>
          <w:szCs w:val="22"/>
        </w:rPr>
        <w:t xml:space="preserve">Jonathan Zeller — Social Media &amp; Influence Lead</w:t>
      </w:r>
    </w:p>
    <w:p>
      <w:pPr>
        <w:pStyle w:val="ListParagraph"/>
        <w:numPr>
          <w:ilvl w:val="0"/>
          <w:numId w:val="2"/>
        </w:numPr>
        <w:spacing w:after="40" w:before="40"/>
      </w:pPr>
      <w:r>
        <w:rPr>
          <w:rFonts w:ascii="Arial" w:cs="Arial" w:eastAsia="Arial" w:hAnsi="Arial"/>
          <w:color w:val="161616"/>
          <w:sz w:val="22"/>
          <w:szCs w:val="22"/>
        </w:rPr>
        <w:t xml:space="preserve">Ellen Cornillon — Governance &amp; Compliance</w:t>
      </w:r>
    </w:p>
    <w:p>
      <w:pPr>
        <w:pStyle w:val="ListParagraph"/>
        <w:numPr>
          <w:ilvl w:val="0"/>
          <w:numId w:val="2"/>
        </w:numPr>
        <w:spacing w:after="40" w:before="40"/>
      </w:pPr>
      <w:r>
        <w:rPr>
          <w:rFonts w:ascii="Arial" w:cs="Arial" w:eastAsia="Arial" w:hAnsi="Arial"/>
          <w:color w:val="161616"/>
          <w:sz w:val="22"/>
          <w:szCs w:val="22"/>
        </w:rPr>
        <w:t xml:space="preserve">Nicolette De Simone — Paid Media Lead</w:t>
      </w:r>
    </w:p>
    <w:p>
      <w:pPr>
        <w:pStyle w:val="ListParagraph"/>
        <w:numPr>
          <w:ilvl w:val="0"/>
          <w:numId w:val="2"/>
        </w:numPr>
        <w:spacing w:after="40" w:before="40"/>
      </w:pPr>
      <w:r>
        <w:rPr>
          <w:rFonts w:ascii="Arial" w:cs="Arial" w:eastAsia="Arial" w:hAnsi="Arial"/>
          <w:color w:val="161616"/>
          <w:sz w:val="22"/>
          <w:szCs w:val="22"/>
        </w:rPr>
        <w:t xml:space="preserve">Vanessa Viana — Paid Social Execution</w:t>
      </w:r>
    </w:p>
    <w:p>
      <w:pPr>
        <w:pStyle w:val="ListParagraph"/>
        <w:numPr>
          <w:ilvl w:val="0"/>
          <w:numId w:val="2"/>
        </w:numPr>
        <w:spacing w:after="40" w:before="40"/>
      </w:pPr>
      <w:r>
        <w:rPr>
          <w:rFonts w:ascii="Arial" w:cs="Arial" w:eastAsia="Arial" w:hAnsi="Arial"/>
          <w:color w:val="161616"/>
          <w:sz w:val="22"/>
          <w:szCs w:val="22"/>
        </w:rPr>
        <w:t xml:space="preserve">Kennedy Miller — Influencer Marketing Strategist</w:t>
      </w:r>
    </w:p>
    <w:p>
      <w:pPr>
        <w:pStyle w:val="ListParagraph"/>
        <w:numPr>
          <w:ilvl w:val="0"/>
          <w:numId w:val="2"/>
        </w:numPr>
        <w:spacing w:after="40" w:before="40"/>
      </w:pPr>
      <w:r>
        <w:rPr>
          <w:rFonts w:ascii="Arial" w:cs="Arial" w:eastAsia="Arial" w:hAnsi="Arial"/>
          <w:color w:val="161616"/>
          <w:sz w:val="22"/>
          <w:szCs w:val="22"/>
        </w:rPr>
        <w:t xml:space="preserve">Naja McDonald — Social League / Advocacy Programs</w:t>
      </w:r>
    </w:p>
    <w:p>
      <w:pPr>
        <w:pStyle w:val="ListParagraph"/>
        <w:numPr>
          <w:ilvl w:val="0"/>
          <w:numId w:val="2"/>
        </w:numPr>
        <w:spacing w:after="40" w:before="40"/>
      </w:pPr>
      <w:r>
        <w:rPr>
          <w:rFonts w:ascii="Arial" w:cs="Arial" w:eastAsia="Arial" w:hAnsi="Arial"/>
          <w:color w:val="161616"/>
          <w:sz w:val="22"/>
          <w:szCs w:val="22"/>
        </w:rPr>
        <w:t xml:space="preserve">Estefano Desiderio Cezar Bento — Social Media &amp; Influence</w:t>
      </w:r>
    </w:p>
    <w:p>
      <w:pPr>
        <w:spacing w:after="80" w:before="80"/>
      </w:pPr>
      <w:r>
        <w:rPr>
          <w:rFonts w:ascii="Arial" w:cs="Arial" w:eastAsia="Arial" w:hAnsi="Arial"/>
          <w:b/>
          <w:bCs/>
          <w:i/>
          <w:iCs/>
          <w:color w:val="161616"/>
          <w:sz w:val="22"/>
          <w:szCs w:val="22"/>
        </w:rPr>
        <w:t xml:space="preserve">Not present: </w:t>
      </w:r>
      <w:r>
        <w:rPr>
          <w:rFonts w:ascii="Arial" w:cs="Arial" w:eastAsia="Arial" w:hAnsi="Arial"/>
          <w:i/>
          <w:iCs/>
          <w:color w:val="161616"/>
          <w:sz w:val="22"/>
          <w:szCs w:val="22"/>
        </w:rPr>
        <w:t xml:space="preserve">Andrea and Cosmin (Metrics &amp; Insights, Bucharest — timezone conflict); Gabriel Armelin (Project Manager — mentioned by team); Fabio (Editorial Calendar / Airtable — mentioned by Jonathan)</w:t>
      </w:r>
    </w:p>
    <w:p>
      <w:pPr>
        <w:spacing w:after="120" w:before="280"/>
      </w:pPr>
      <w:r>
        <w:rPr>
          <w:rFonts w:ascii="Arial" w:cs="Arial" w:eastAsia="Arial" w:hAnsi="Arial"/>
          <w:b/>
          <w:bCs/>
          <w:color w:val="525252"/>
          <w:sz w:val="48"/>
          <w:szCs w:val="48"/>
        </w:rPr>
        <w:t xml:space="preserve">Facilitators</w:t>
      </w:r>
    </w:p>
    <w:p>
      <w:pPr>
        <w:pStyle w:val="ListParagraph"/>
        <w:numPr>
          <w:ilvl w:val="0"/>
          <w:numId w:val="2"/>
        </w:numPr>
        <w:spacing w:after="40" w:before="40"/>
      </w:pPr>
      <w:r>
        <w:rPr>
          <w:rFonts w:ascii="Arial" w:cs="Arial" w:eastAsia="Arial" w:hAnsi="Arial"/>
          <w:color w:val="161616"/>
          <w:sz w:val="22"/>
          <w:szCs w:val="22"/>
        </w:rPr>
        <w:t xml:space="preserve">Tucker Rizzi — Lead Interviewer</w:t>
      </w:r>
    </w:p>
    <w:p>
      <w:pPr>
        <w:pStyle w:val="ListParagraph"/>
        <w:numPr>
          <w:ilvl w:val="0"/>
          <w:numId w:val="2"/>
        </w:numPr>
        <w:spacing w:after="40" w:before="40"/>
      </w:pPr>
      <w:r>
        <w:rPr>
          <w:rFonts w:ascii="Arial" w:cs="Arial" w:eastAsia="Arial" w:hAnsi="Arial"/>
          <w:color w:val="161616"/>
          <w:sz w:val="22"/>
          <w:szCs w:val="22"/>
        </w:rPr>
        <w:t xml:space="preserve">David Gerken — Strategic Framing &amp; Business Impact</w:t>
      </w:r>
    </w:p>
    <w:p>
      <w:pPr>
        <w:pStyle w:val="ListParagraph"/>
        <w:numPr>
          <w:ilvl w:val="0"/>
          <w:numId w:val="2"/>
        </w:numPr>
        <w:spacing w:after="40" w:before="40"/>
      </w:pPr>
      <w:r>
        <w:rPr>
          <w:rFonts w:ascii="Arial" w:cs="Arial" w:eastAsia="Arial" w:hAnsi="Arial"/>
          <w:color w:val="161616"/>
          <w:sz w:val="22"/>
          <w:szCs w:val="22"/>
        </w:rPr>
        <w:t xml:space="preserve">Eric Karnani — Cross-Domain Connections &amp; Technical Probing</w:t>
      </w:r>
    </w:p>
    <w:p>
      <w:pPr>
        <w:pStyle w:val="ListParagraph"/>
        <w:numPr>
          <w:ilvl w:val="0"/>
          <w:numId w:val="2"/>
        </w:numPr>
        <w:spacing w:after="40" w:before="40"/>
      </w:pPr>
      <w:r>
        <w:rPr>
          <w:rFonts w:ascii="Arial" w:cs="Arial" w:eastAsia="Arial" w:hAnsi="Arial"/>
          <w:color w:val="161616"/>
          <w:sz w:val="22"/>
          <w:szCs w:val="22"/>
        </w:rPr>
        <w:t xml:space="preserve">Puja Gupta — Logistics &amp; Technical Follow-Up</w:t>
      </w:r>
    </w:p>
    <w:p>
      <w:pPr>
        <w:pStyle w:val="ListParagraph"/>
        <w:numPr>
          <w:ilvl w:val="0"/>
          <w:numId w:val="2"/>
        </w:numPr>
        <w:spacing w:after="40" w:before="40"/>
      </w:pPr>
      <w:r>
        <w:rPr>
          <w:rFonts w:ascii="Arial" w:cs="Arial" w:eastAsia="Arial" w:hAnsi="Arial"/>
          <w:color w:val="161616"/>
          <w:sz w:val="22"/>
          <w:szCs w:val="22"/>
        </w:rPr>
        <w:t xml:space="preserve">Mark Overstreet — MCC Advisor Context</w:t>
      </w:r>
    </w:p>
    <w:p>
      <w:pPr>
        <w:pStyle w:val="ListParagraph"/>
        <w:numPr>
          <w:ilvl w:val="0"/>
          <w:numId w:val="2"/>
        </w:numPr>
        <w:spacing w:after="40" w:before="40"/>
      </w:pPr>
      <w:r>
        <w:rPr>
          <w:rFonts w:ascii="Arial" w:cs="Arial" w:eastAsia="Arial" w:hAnsi="Arial"/>
          <w:color w:val="161616"/>
          <w:sz w:val="22"/>
          <w:szCs w:val="22"/>
        </w:rPr>
        <w:t xml:space="preserve">Sandra Grieden — Process Governance</w:t>
      </w:r>
    </w:p>
    <w:p>
      <w:pPr>
        <w:pStyle w:val="ListParagraph"/>
        <w:numPr>
          <w:ilvl w:val="0"/>
          <w:numId w:val="2"/>
        </w:numPr>
        <w:spacing w:after="40" w:before="40"/>
      </w:pPr>
      <w:r>
        <w:rPr>
          <w:rFonts w:ascii="Arial" w:cs="Arial" w:eastAsia="Arial" w:hAnsi="Arial"/>
          <w:color w:val="161616"/>
          <w:sz w:val="22"/>
          <w:szCs w:val="22"/>
        </w:rPr>
        <w:t xml:space="preserve">Rosanna Palmisano — CIO / Sprinklr Integration</w:t>
      </w:r>
    </w:p>
    <w:p>
      <w:pPr>
        <w:spacing w:after="120" w:before="280"/>
      </w:pPr>
      <w:r>
        <w:rPr>
          <w:rFonts w:ascii="Arial" w:cs="Arial" w:eastAsia="Arial" w:hAnsi="Arial"/>
          <w:b/>
          <w:bCs/>
          <w:color w:val="525252"/>
          <w:sz w:val="48"/>
          <w:szCs w:val="48"/>
        </w:rPr>
        <w:t xml:space="preserve">Workflows Analyzed</w:t>
      </w:r>
    </w:p>
    <w:p>
      <w:pPr>
        <w:spacing w:after="120" w:before="280"/>
      </w:pPr>
      <w:r>
        <w:rPr>
          <w:rFonts w:ascii="Arial" w:cs="Arial" w:eastAsia="Arial" w:hAnsi="Arial"/>
          <w:b/>
          <w:bCs/>
          <w:color w:val="525252"/>
          <w:sz w:val="48"/>
          <w:szCs w:val="48"/>
        </w:rPr>
        <w:t xml:space="preserve">CAB 2026 Wishlist Workflows (1–11)</w:t>
      </w:r>
    </w:p>
    <w:p>
      <w:pPr>
        <w:pStyle w:val="ListParagraph"/>
        <w:numPr>
          <w:ilvl w:val="0"/>
          <w:numId w:val="2"/>
        </w:numPr>
        <w:spacing w:after="40" w:before="40"/>
      </w:pPr>
      <w:r>
        <w:rPr>
          <w:rFonts w:ascii="Arial" w:cs="Arial" w:eastAsia="Arial" w:hAnsi="Arial"/>
          <w:color w:val="161616"/>
          <w:sz w:val="22"/>
          <w:szCs w:val="22"/>
        </w:rPr>
        <w:t xml:space="preserve">1. Automated RFI Response Development and Fact Review Agent</w:t>
      </w:r>
    </w:p>
    <w:p>
      <w:pPr>
        <w:pStyle w:val="ListParagraph"/>
        <w:numPr>
          <w:ilvl w:val="0"/>
          <w:numId w:val="2"/>
        </w:numPr>
        <w:spacing w:after="40" w:before="40"/>
      </w:pPr>
      <w:r>
        <w:rPr>
          <w:rFonts w:ascii="Arial" w:cs="Arial" w:eastAsia="Arial" w:hAnsi="Arial"/>
          <w:color w:val="161616"/>
          <w:sz w:val="22"/>
          <w:szCs w:val="22"/>
        </w:rPr>
        <w:t xml:space="preserve">2. Automated Fact Review &amp; Consistency Check for Executive Outputs</w:t>
      </w:r>
    </w:p>
    <w:p>
      <w:pPr>
        <w:pStyle w:val="ListParagraph"/>
        <w:numPr>
          <w:ilvl w:val="0"/>
          <w:numId w:val="2"/>
        </w:numPr>
        <w:spacing w:after="40" w:before="40"/>
      </w:pPr>
      <w:r>
        <w:rPr>
          <w:rFonts w:ascii="Arial" w:cs="Arial" w:eastAsia="Arial" w:hAnsi="Arial"/>
          <w:color w:val="161616"/>
          <w:sz w:val="22"/>
          <w:szCs w:val="22"/>
        </w:rPr>
        <w:t xml:space="preserve">3. Product Roadmap and Reputation Tool</w:t>
      </w:r>
    </w:p>
    <w:p>
      <w:pPr>
        <w:pStyle w:val="ListParagraph"/>
        <w:numPr>
          <w:ilvl w:val="0"/>
          <w:numId w:val="2"/>
        </w:numPr>
        <w:spacing w:after="40" w:before="40"/>
      </w:pPr>
      <w:r>
        <w:rPr>
          <w:rFonts w:ascii="Arial" w:cs="Arial" w:eastAsia="Arial" w:hAnsi="Arial"/>
          <w:color w:val="161616"/>
          <w:sz w:val="22"/>
          <w:szCs w:val="22"/>
        </w:rPr>
        <w:t xml:space="preserve">4. Unified Corporate Affairs Knowledge &amp; Reputation Lens</w:t>
      </w:r>
    </w:p>
    <w:p>
      <w:pPr>
        <w:pStyle w:val="ListParagraph"/>
        <w:numPr>
          <w:ilvl w:val="0"/>
          <w:numId w:val="2"/>
        </w:numPr>
        <w:spacing w:after="40" w:before="40"/>
      </w:pPr>
      <w:r>
        <w:rPr>
          <w:rFonts w:ascii="Arial" w:cs="Arial" w:eastAsia="Arial" w:hAnsi="Arial"/>
          <w:color w:val="161616"/>
          <w:sz w:val="22"/>
          <w:szCs w:val="22"/>
        </w:rPr>
        <w:t xml:space="preserve">5. Executive Briefing Doc Creator/Assistant – Gen 2</w:t>
      </w:r>
    </w:p>
    <w:p>
      <w:pPr>
        <w:pStyle w:val="ListParagraph"/>
        <w:numPr>
          <w:ilvl w:val="0"/>
          <w:numId w:val="2"/>
        </w:numPr>
        <w:spacing w:after="40" w:before="40"/>
      </w:pPr>
      <w:r>
        <w:rPr>
          <w:rFonts w:ascii="Arial" w:cs="Arial" w:eastAsia="Arial" w:hAnsi="Arial"/>
          <w:color w:val="161616"/>
          <w:sz w:val="22"/>
          <w:szCs w:val="22"/>
        </w:rPr>
        <w:t xml:space="preserve">6. Advocacy Agent</w:t>
      </w:r>
    </w:p>
    <w:p>
      <w:pPr>
        <w:pStyle w:val="ListParagraph"/>
        <w:numPr>
          <w:ilvl w:val="0"/>
          <w:numId w:val="2"/>
        </w:numPr>
        <w:spacing w:after="40" w:before="40"/>
      </w:pPr>
      <w:r>
        <w:rPr>
          <w:rFonts w:ascii="Arial" w:cs="Arial" w:eastAsia="Arial" w:hAnsi="Arial"/>
          <w:color w:val="161616"/>
          <w:sz w:val="22"/>
          <w:szCs w:val="22"/>
        </w:rPr>
        <w:t xml:space="preserve">7. Communications Concierge at Scale (Phase 2)</w:t>
      </w:r>
    </w:p>
    <w:p>
      <w:pPr>
        <w:pStyle w:val="ListParagraph"/>
        <w:numPr>
          <w:ilvl w:val="0"/>
          <w:numId w:val="2"/>
        </w:numPr>
        <w:spacing w:after="40" w:before="40"/>
      </w:pPr>
      <w:r>
        <w:rPr>
          <w:rFonts w:ascii="Arial" w:cs="Arial" w:eastAsia="Arial" w:hAnsi="Arial"/>
          <w:color w:val="161616"/>
          <w:sz w:val="22"/>
          <w:szCs w:val="22"/>
        </w:rPr>
        <w:t xml:space="preserve">8. NOVA Extension – Scenario Simulation &amp; Policy Alignment</w:t>
      </w:r>
    </w:p>
    <w:p>
      <w:pPr>
        <w:pStyle w:val="ListParagraph"/>
        <w:numPr>
          <w:ilvl w:val="0"/>
          <w:numId w:val="2"/>
        </w:numPr>
        <w:spacing w:after="40" w:before="40"/>
      </w:pPr>
      <w:r>
        <w:rPr>
          <w:rFonts w:ascii="Arial" w:cs="Arial" w:eastAsia="Arial" w:hAnsi="Arial"/>
          <w:color w:val="161616"/>
          <w:sz w:val="22"/>
          <w:szCs w:val="22"/>
        </w:rPr>
        <w:t xml:space="preserve">9. Crisis Content Fact-Review &amp; Clearance Workflow</w:t>
      </w:r>
    </w:p>
    <w:p>
      <w:pPr>
        <w:pStyle w:val="ListParagraph"/>
        <w:numPr>
          <w:ilvl w:val="0"/>
          <w:numId w:val="2"/>
        </w:numPr>
        <w:spacing w:after="40" w:before="40"/>
      </w:pPr>
      <w:r>
        <w:rPr>
          <w:rFonts w:ascii="Arial" w:cs="Arial" w:eastAsia="Arial" w:hAnsi="Arial"/>
          <w:color w:val="161616"/>
          <w:sz w:val="22"/>
          <w:szCs w:val="22"/>
        </w:rPr>
        <w:t xml:space="preserve">10. Shared Agent Library &amp; Orchestration Layer</w:t>
      </w:r>
    </w:p>
    <w:p>
      <w:pPr>
        <w:pStyle w:val="ListParagraph"/>
        <w:numPr>
          <w:ilvl w:val="0"/>
          <w:numId w:val="2"/>
        </w:numPr>
        <w:spacing w:after="40" w:before="40"/>
      </w:pPr>
      <w:r>
        <w:rPr>
          <w:rFonts w:ascii="Arial" w:cs="Arial" w:eastAsia="Arial" w:hAnsi="Arial"/>
          <w:color w:val="161616"/>
          <w:sz w:val="22"/>
          <w:szCs w:val="22"/>
        </w:rPr>
        <w:t xml:space="preserve">11. AI-driven AR Concierge</w:t>
      </w:r>
    </w:p>
    <w:p>
      <w:pPr>
        <w:spacing w:after="120" w:before="280"/>
      </w:pPr>
      <w:r>
        <w:rPr>
          <w:rFonts w:ascii="Arial" w:cs="Arial" w:eastAsia="Arial" w:hAnsi="Arial"/>
          <w:b/>
          <w:bCs/>
          <w:color w:val="525252"/>
          <w:sz w:val="48"/>
          <w:szCs w:val="48"/>
        </w:rPr>
        <w:t xml:space="preserve">SMNI Proposed Agent Workflows (12–16)</w:t>
      </w:r>
    </w:p>
    <w:p>
      <w:pPr>
        <w:pStyle w:val="ListParagraph"/>
        <w:numPr>
          <w:ilvl w:val="0"/>
          <w:numId w:val="2"/>
        </w:numPr>
        <w:spacing w:after="40" w:before="40"/>
      </w:pPr>
      <w:r>
        <w:rPr>
          <w:rFonts w:ascii="Arial" w:cs="Arial" w:eastAsia="Arial" w:hAnsi="Arial"/>
          <w:color w:val="161616"/>
          <w:sz w:val="22"/>
          <w:szCs w:val="22"/>
        </w:rPr>
        <w:t xml:space="preserve">12. Crisis Signal Triage and Response Agent</w:t>
      </w:r>
    </w:p>
    <w:p>
      <w:pPr>
        <w:pStyle w:val="ListParagraph"/>
        <w:numPr>
          <w:ilvl w:val="0"/>
          <w:numId w:val="2"/>
        </w:numPr>
        <w:spacing w:after="40" w:before="40"/>
      </w:pPr>
      <w:r>
        <w:rPr>
          <w:rFonts w:ascii="Arial" w:cs="Arial" w:eastAsia="Arial" w:hAnsi="Arial"/>
          <w:color w:val="161616"/>
          <w:sz w:val="22"/>
          <w:szCs w:val="22"/>
        </w:rPr>
        <w:t xml:space="preserve">13. Social Monitoring Intelligence Agent</w:t>
      </w:r>
    </w:p>
    <w:p>
      <w:pPr>
        <w:pStyle w:val="ListParagraph"/>
        <w:numPr>
          <w:ilvl w:val="0"/>
          <w:numId w:val="2"/>
        </w:numPr>
        <w:spacing w:after="40" w:before="40"/>
      </w:pPr>
      <w:r>
        <w:rPr>
          <w:rFonts w:ascii="Arial" w:cs="Arial" w:eastAsia="Arial" w:hAnsi="Arial"/>
          <w:color w:val="161616"/>
          <w:sz w:val="22"/>
          <w:szCs w:val="22"/>
        </w:rPr>
        <w:t xml:space="preserve">14. Client Story Identification and Promotion Agent</w:t>
      </w:r>
    </w:p>
    <w:p>
      <w:pPr>
        <w:pStyle w:val="ListParagraph"/>
        <w:numPr>
          <w:ilvl w:val="0"/>
          <w:numId w:val="2"/>
        </w:numPr>
        <w:spacing w:after="40" w:before="40"/>
      </w:pPr>
      <w:r>
        <w:rPr>
          <w:rFonts w:ascii="Arial" w:cs="Arial" w:eastAsia="Arial" w:hAnsi="Arial"/>
          <w:color w:val="161616"/>
          <w:sz w:val="22"/>
          <w:szCs w:val="22"/>
        </w:rPr>
        <w:t xml:space="preserve">15. Editorial Calendar and Content Orchestration Agent</w:t>
      </w:r>
    </w:p>
    <w:p>
      <w:pPr>
        <w:pStyle w:val="ListParagraph"/>
        <w:numPr>
          <w:ilvl w:val="0"/>
          <w:numId w:val="2"/>
        </w:numPr>
        <w:spacing w:after="40" w:before="40"/>
      </w:pPr>
      <w:r>
        <w:rPr>
          <w:rFonts w:ascii="Arial" w:cs="Arial" w:eastAsia="Arial" w:hAnsi="Arial"/>
          <w:color w:val="161616"/>
          <w:sz w:val="22"/>
          <w:szCs w:val="22"/>
        </w:rPr>
        <w:t xml:space="preserve">16. Channel Governance and Access Management Agent</w:t>
      </w:r>
    </w:p>
    <w:p>
      <w:pPr>
        <w:spacing w:after="100" w:before="200"/>
      </w:pPr>
      <w:r>
        <w:rPr>
          <w:rFonts w:ascii="Arial" w:cs="Arial" w:eastAsia="Arial" w:hAnsi="Arial"/>
          <w:b/>
          <w:bCs/>
          <w:i/>
          <w:iCs/>
          <w:color w:val="161616"/>
          <w:sz w:val="22"/>
          <w:szCs w:val="22"/>
        </w:rPr>
        <w:t xml:space="preserve">NOTE: </w:t>
      </w:r>
      <w:r>
        <w:rPr>
          <w:rFonts w:ascii="Arial" w:cs="Arial" w:eastAsia="Arial" w:hAnsi="Arial"/>
          <w:i/>
          <w:iCs/>
          <w:color w:val="161616"/>
          <w:sz w:val="22"/>
          <w:szCs w:val="22"/>
        </w:rPr>
        <w:t xml:space="preserve">This document covers two sets of workflows: (1) the broader Corporate Affairs &amp; Brand (CAB) 2026 AI Wishlist containing 11 workflows relevant across all CA functions, and (2) 5 proposed agent workflows specific to the Social Media &amp; Influence (SMNI) team. Workflows 1–11 are drawn from the CAB Wishlist screenshot and may have limited transcript coverage from the SMNI interview. Workflows 12–16 are drawn from the SMNI Proposed Agents prioritization table and are enriched with transcript discussion where available. See individual workflow sections for transcript grounding depth.</w:t>
      </w:r>
    </w:p>
    <w:p>
      <w:pPr>
        <w:spacing w:after="100" w:before="200"/>
      </w:pPr>
      <w:r>
        <w:rPr>
          <w:rFonts w:ascii="Arial" w:cs="Arial" w:eastAsia="Arial" w:hAnsi="Arial"/>
          <w:b/>
          <w:bCs/>
          <w:i/>
          <w:iCs/>
          <w:color w:val="161616"/>
          <w:sz w:val="22"/>
          <w:szCs w:val="22"/>
        </w:rPr>
        <w:t xml:space="preserve">Team Prioritization: </w:t>
      </w:r>
      <w:r>
        <w:rPr>
          <w:rFonts w:ascii="Arial" w:cs="Arial" w:eastAsia="Arial" w:hAnsi="Arial"/>
          <w:i/>
          <w:iCs/>
          <w:color w:val="161616"/>
          <w:sz w:val="22"/>
          <w:szCs w:val="22"/>
        </w:rPr>
        <w:t xml:space="preserve">Jonathan Zeller ranked paid social workflows (#1) and advocacy workflows (#2) as the team's top priorities during the interview. David Gerken noted that paid social is being addressed by the existing lead gen POC and Adobe initiative, and suggested the Advocacy Agent as the key incremental SMNI contribution to the CAB roadmap.</w:t>
      </w:r>
    </w:p>
    <w:p>
      <w:pPr>
        <w:spacing w:after="200" w:before="400"/>
      </w:pPr>
      <w:r>
        <w:rPr>
          <w:rFonts w:ascii="Arial" w:cs="Arial" w:eastAsia="Arial" w:hAnsi="Arial"/>
          <w:b/>
          <w:bCs/>
          <w:color w:val="0F62FE"/>
          <w:sz w:val="72"/>
          <w:szCs w:val="72"/>
        </w:rPr>
        <w:t xml:space="preserve">Workflow 1: Automated RFI Response Development and Fact Review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Automated RFI Response Development and Fact Review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agentic workflow that automates the generation of RFI (Request for Information) responses and supports fact review of evaluative analyst reports, targeting at least 50% automation of RFI production and analyst report fact reviews with analyst-ready draft answers produced in minutes.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Reduce RFI response cycle time by 50%+ while maintaining quality; free analyst relations staff from repetitive drafting to focus on strategic engagement. Target: analyst-ready draft answers to at least 50% of each RFI within minutes rather than hours/days.</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Incoming RFI from industry analyst firm (e.g., Gartner, Forrester, IDC)</w:t>
      </w:r>
    </w:p>
    <w:p>
      <w:pPr>
        <w:pStyle w:val="ListParagraph"/>
        <w:numPr>
          <w:ilvl w:val="0"/>
          <w:numId w:val="2"/>
        </w:numPr>
        <w:spacing w:after="40" w:before="40"/>
      </w:pPr>
      <w:r>
        <w:rPr>
          <w:rFonts w:ascii="Arial" w:cs="Arial" w:eastAsia="Arial" w:hAnsi="Arial"/>
          <w:color w:val="161616"/>
          <w:sz w:val="22"/>
          <w:szCs w:val="22"/>
        </w:rPr>
        <w:t xml:space="preserve">Secondary: Evaluative report published requiring IBM fact review</w:t>
      </w:r>
    </w:p>
    <w:p>
      <w:pPr>
        <w:pStyle w:val="ListParagraph"/>
        <w:numPr>
          <w:ilvl w:val="0"/>
          <w:numId w:val="2"/>
        </w:numPr>
        <w:spacing w:after="40" w:before="40"/>
      </w:pPr>
      <w:r>
        <w:rPr>
          <w:rFonts w:ascii="Arial" w:cs="Arial" w:eastAsia="Arial" w:hAnsi="Arial"/>
          <w:color w:val="161616"/>
          <w:sz w:val="22"/>
          <w:szCs w:val="22"/>
        </w:rPr>
        <w:t xml:space="preserve">Tertiary: Scheduled RFI review cadence or analyst engagement prep</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Specific AR team members who own RFI responses? Likely AR leadership, product marketing SMEs, legal/compliance reviewers</w:t>
      </w:r>
    </w:p>
    <w:p>
      <w:pPr>
        <w:spacing w:after="80" w:before="80"/>
      </w:pPr>
      <w:r>
        <w:rPr>
          <w:rFonts w:ascii="Arial" w:cs="Arial" w:eastAsia="Arial" w:hAnsi="Arial"/>
          <w:b/>
          <w:bCs/>
          <w:color w:val="DA1E28"/>
          <w:sz w:val="22"/>
          <w:szCs w:val="22"/>
        </w:rPr>
        <w:t xml:space="preserve">[GAP] Who are the primary RFI authors and reviewers within the AR organization?</w:t>
      </w:r>
    </w:p>
    <w:p>
      <w:pPr>
        <w:spacing w:after="80" w:before="80"/>
      </w:pPr>
      <w:r>
        <w:rPr>
          <w:rFonts w:ascii="Arial" w:cs="Arial" w:eastAsia="Arial" w:hAnsi="Arial"/>
          <w:b/>
          <w:bCs/>
          <w:color w:val="DA1E28"/>
          <w:sz w:val="22"/>
          <w:szCs w:val="22"/>
        </w:rPr>
        <w:t xml:space="preserve">[GAP] Which product marketing SMEs are most frequently consulted for RFI input?</w:t>
      </w:r>
    </w:p>
    <w:p>
      <w:pPr>
        <w:spacing w:after="160" w:before="360"/>
      </w:pPr>
      <w:r>
        <w:rPr>
          <w:rFonts w:ascii="Arial" w:cs="Arial" w:eastAsia="Arial" w:hAnsi="Arial"/>
          <w:b/>
          <w:bCs/>
          <w:color w:val="161616"/>
          <w:sz w:val="56"/>
          <w:szCs w:val="56"/>
        </w:rPr>
        <w:t xml:space="preserve">2. High-Level Flow</w:t>
      </w:r>
    </w:p>
    <w:p>
      <w:pPr>
        <w:pStyle w:val="ListParagraph"/>
        <w:numPr>
          <w:ilvl w:val="0"/>
          <w:numId w:val="3"/>
        </w:numPr>
        <w:spacing w:after="60" w:before="60"/>
      </w:pPr>
      <w:r>
        <w:rPr>
          <w:rFonts w:ascii="Arial" w:cs="Arial" w:eastAsia="Arial" w:hAnsi="Arial"/>
          <w:color w:val="161616"/>
          <w:sz w:val="22"/>
          <w:szCs w:val="22"/>
        </w:rPr>
        <w:t xml:space="preserve">Incoming RFI or evaluative report is received and ingested by the agent from analyst firm portal or email</w:t>
      </w:r>
    </w:p>
    <w:p>
      <w:pPr>
        <w:pStyle w:val="ListParagraph"/>
        <w:numPr>
          <w:ilvl w:val="0"/>
          <w:numId w:val="3"/>
        </w:numPr>
        <w:spacing w:after="60" w:before="60"/>
      </w:pPr>
      <w:r>
        <w:rPr>
          <w:rFonts w:ascii="Arial" w:cs="Arial" w:eastAsia="Arial" w:hAnsi="Arial"/>
          <w:color w:val="161616"/>
          <w:sz w:val="22"/>
          <w:szCs w:val="22"/>
        </w:rPr>
        <w:t xml:space="preserve">Agent parses the RFI structure, identifies question categories, and matches against the internal Fact Review and RFI report database</w:t>
      </w:r>
    </w:p>
    <w:p>
      <w:pPr>
        <w:pStyle w:val="ListParagraph"/>
        <w:numPr>
          <w:ilvl w:val="0"/>
          <w:numId w:val="3"/>
        </w:numPr>
        <w:spacing w:after="60" w:before="60"/>
      </w:pPr>
      <w:r>
        <w:rPr>
          <w:rFonts w:ascii="Arial" w:cs="Arial" w:eastAsia="Arial" w:hAnsi="Arial"/>
          <w:color w:val="161616"/>
          <w:sz w:val="22"/>
          <w:szCs w:val="22"/>
        </w:rPr>
        <w:t xml:space="preserve">Agent generates draft responses by synthesizing approved messaging, prior RFI answers, CEO Repository content, and product documentation</w:t>
      </w:r>
    </w:p>
    <w:p>
      <w:pPr>
        <w:pStyle w:val="ListParagraph"/>
        <w:numPr>
          <w:ilvl w:val="0"/>
          <w:numId w:val="3"/>
        </w:numPr>
        <w:spacing w:after="60" w:before="60"/>
      </w:pPr>
      <w:r>
        <w:rPr>
          <w:rFonts w:ascii="Arial" w:cs="Arial" w:eastAsia="Arial" w:hAnsi="Arial"/>
          <w:color w:val="161616"/>
          <w:sz w:val="22"/>
          <w:szCs w:val="22"/>
        </w:rPr>
        <w:t xml:space="preserve">Draft responses are auto-scored for confidence level; high-confidence answers are flagged as analyst-ready, lower-confidence answers are routed for SME review</w:t>
      </w:r>
    </w:p>
    <w:p>
      <w:pPr>
        <w:pStyle w:val="ListParagraph"/>
        <w:numPr>
          <w:ilvl w:val="0"/>
          <w:numId w:val="3"/>
        </w:numPr>
        <w:spacing w:after="60" w:before="60"/>
      </w:pPr>
      <w:r>
        <w:rPr>
          <w:rFonts w:ascii="Arial" w:cs="Arial" w:eastAsia="Arial" w:hAnsi="Arial"/>
          <w:color w:val="161616"/>
          <w:sz w:val="22"/>
          <w:szCs w:val="22"/>
        </w:rPr>
        <w:t xml:space="preserve">Human reviewer validates draft answers, makes edits, and approves final responses</w:t>
      </w:r>
    </w:p>
    <w:p>
      <w:pPr>
        <w:pStyle w:val="ListParagraph"/>
        <w:numPr>
          <w:ilvl w:val="0"/>
          <w:numId w:val="3"/>
        </w:numPr>
        <w:spacing w:after="60" w:before="60"/>
      </w:pPr>
      <w:r>
        <w:rPr>
          <w:rFonts w:ascii="Arial" w:cs="Arial" w:eastAsia="Arial" w:hAnsi="Arial"/>
          <w:color w:val="161616"/>
          <w:sz w:val="22"/>
          <w:szCs w:val="22"/>
        </w:rPr>
        <w:t xml:space="preserve">Approved responses are submitted to the analyst firm and archived in the RFI database for future reuse</w:t>
      </w:r>
    </w:p>
    <w:p>
      <w:pPr>
        <w:pStyle w:val="ListParagraph"/>
        <w:numPr>
          <w:ilvl w:val="0"/>
          <w:numId w:val="3"/>
        </w:numPr>
        <w:spacing w:after="60" w:before="60"/>
      </w:pPr>
      <w:r>
        <w:rPr>
          <w:rFonts w:ascii="Arial" w:cs="Arial" w:eastAsia="Arial" w:hAnsi="Arial"/>
          <w:color w:val="161616"/>
          <w:sz w:val="22"/>
          <w:szCs w:val="22"/>
        </w:rPr>
        <w:t xml:space="preserve">Agent captures feedback on draft quality to improve future response generation</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RFI Database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Repository of prior RFI responses and analyst report fact reviews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What system houses the current RFI database?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CEO Repository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Approved executive messaging and positioning statements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Source for fact-checked claims and positioning</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Analyst Firm Portals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Intake of RFI questionnaires (Gartner, Forrester, IDC, etc.)</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API access or manual download?</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Draft response generation and synthesis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watsonx or third-party model?</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Fact Review System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Cross-reference claims against approved sources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Does this exist as a standalone system or is it embedded?</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Analyze patterns across historical RFI responses to identify frequently asked questions and optimal answer templates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analyst-ready draft RFI responses synthesized from approved sources, prior answers, and product documentation</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Score draft responses for accuracy confidence and flag claims requiring human verification</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DISCUSSED]</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low-confidence answers to appropriate SMEs while auto-approving high-confidence responses</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multi-source inputs into concise, analyst-ready response narratives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at least 50% of RFI production end-to-end with minimal human intervention</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An RFI Response Agent would leverage IBM's existing Fact Review and RFI database as a knowledge foundation, applying LLM-driven synthesis to produce draft responses that match the quality and specificity analysts expect. The agent would learn from prior approved responses, progressively improving confidence scores and reducing the need for human review.</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RFI responses currently require manual synthesis across multiple sources and SME consultations</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Relevant information spread across CEO Repository, product docs, prior RFIs, and individual SME knowledge</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Multi-step handoff between AR team, SMEs, and reviewers slows turnaround</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Prior RFI responses may not be systematically archived or easily searchable</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High volume of RFIs across multiple analyst firms creates capacity constraints</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[NOT DISCUSSED - recommend follow-up]</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screenshot description emphasizes the goal of automating 'at least 50% of RFI production and analyst report fact reviews' and producing 'analyst ready draft answers to at least 50% of reach RFI in minutes,' suggesting the current process is highly time-intensive and manual.</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RFI quality directly impacts analyst perceptions, which influence enterprise buyer decisions. Faster, higher-quality responses strengthen IBM's competitive positioning in analyst evaluations.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Depends on maturity of existing RFI database and availability of structured prior responses. Requires LLM integration and retrieval-augmented generation (RAG) architecture.</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FTEs currently dedicated to RFI response? What percentage of their time is spent on drafting vs. strategic engagement?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Number of SMEs routinely pulled into RFI support across product marketing and engineering?</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The CAB Wishlist targets 50% automation of RFI production — a quantified goal indicating significant current manual burden. [GAP] What is the current average RFI turnaround time, and how many RFIs are processed annually?</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RFI response patterns directly reusable for any IBM domain fielding analyst inquiries (product marketing, infrastructure, consulting)</w:t>
      </w:r>
    </w:p>
    <w:p>
      <w:pPr>
        <w:pStyle w:val="ListParagraph"/>
        <w:numPr>
          <w:ilvl w:val="0"/>
          <w:numId w:val="2"/>
        </w:numPr>
        <w:spacing w:after="40" w:before="40"/>
      </w:pPr>
      <w:r>
        <w:rPr>
          <w:rFonts w:ascii="Arial" w:cs="Arial" w:eastAsia="Arial" w:hAnsi="Arial"/>
          <w:color w:val="161616"/>
          <w:sz w:val="22"/>
          <w:szCs w:val="22"/>
        </w:rPr>
        <w:t xml:space="preserve">Fact review engine reusable for executive communications consistency checking (see Workflow 2: Automated Fact Review)</w:t>
      </w:r>
    </w:p>
    <w:p>
      <w:pPr>
        <w:pStyle w:val="ListParagraph"/>
        <w:numPr>
          <w:ilvl w:val="0"/>
          <w:numId w:val="2"/>
        </w:numPr>
        <w:spacing w:after="40" w:before="40"/>
      </w:pPr>
      <w:r>
        <w:rPr>
          <w:rFonts w:ascii="Arial" w:cs="Arial" w:eastAsia="Arial" w:hAnsi="Arial"/>
          <w:color w:val="161616"/>
          <w:sz w:val="22"/>
          <w:szCs w:val="22"/>
        </w:rPr>
        <w:t xml:space="preserve">Draft synthesis patterns applicable to competitive intelligence responses and customer proposal generation</w:t>
      </w:r>
    </w:p>
    <w:p>
      <w:pPr>
        <w:pStyle w:val="ListParagraph"/>
        <w:numPr>
          <w:ilvl w:val="0"/>
          <w:numId w:val="2"/>
        </w:numPr>
        <w:spacing w:after="40" w:before="40"/>
      </w:pPr>
      <w:r>
        <w:rPr>
          <w:rFonts w:ascii="Arial" w:cs="Arial" w:eastAsia="Arial" w:hAnsi="Arial"/>
          <w:color w:val="161616"/>
          <w:sz w:val="22"/>
          <w:szCs w:val="22"/>
        </w:rPr>
        <w:t xml:space="preserve">Knowledge base architecture reusable across the Unified Corporate Affairs Knowledge &amp; Reputation Lens (Workflow 4)</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CIO partnership for LLM integration and RAG architecture</w:t>
      </w:r>
    </w:p>
    <w:p>
      <w:pPr>
        <w:pStyle w:val="ListParagraph"/>
        <w:numPr>
          <w:ilvl w:val="0"/>
          <w:numId w:val="2"/>
        </w:numPr>
        <w:spacing w:after="40" w:before="40"/>
      </w:pPr>
      <w:r>
        <w:rPr>
          <w:rFonts w:ascii="Arial" w:cs="Arial" w:eastAsia="Arial" w:hAnsi="Arial"/>
          <w:color w:val="161616"/>
          <w:sz w:val="22"/>
          <w:szCs w:val="22"/>
        </w:rPr>
        <w:t xml:space="preserve">AR organization engagement for RFI database structuring and quality validation</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LLM with retrieval-augmented generation (RAG) capabilities</w:t>
      </w:r>
    </w:p>
    <w:p>
      <w:pPr>
        <w:pStyle w:val="ListParagraph"/>
        <w:numPr>
          <w:ilvl w:val="0"/>
          <w:numId w:val="2"/>
        </w:numPr>
        <w:spacing w:after="40" w:before="40"/>
      </w:pPr>
      <w:r>
        <w:rPr>
          <w:rFonts w:ascii="Arial" w:cs="Arial" w:eastAsia="Arial" w:hAnsi="Arial"/>
          <w:color w:val="161616"/>
          <w:sz w:val="22"/>
          <w:szCs w:val="22"/>
        </w:rPr>
        <w:t xml:space="preserve">Structured RFI database with semantic search</w:t>
      </w:r>
    </w:p>
    <w:p>
      <w:pPr>
        <w:pStyle w:val="ListParagraph"/>
        <w:numPr>
          <w:ilvl w:val="0"/>
          <w:numId w:val="2"/>
        </w:numPr>
        <w:spacing w:after="40" w:before="40"/>
      </w:pPr>
      <w:r>
        <w:rPr>
          <w:rFonts w:ascii="Arial" w:cs="Arial" w:eastAsia="Arial" w:hAnsi="Arial"/>
          <w:color w:val="161616"/>
          <w:sz w:val="22"/>
          <w:szCs w:val="22"/>
        </w:rPr>
        <w:t xml:space="preserve">API integration with analyst firm portals (if available)</w:t>
      </w:r>
    </w:p>
    <w:p>
      <w:pPr>
        <w:pStyle w:val="ListParagraph"/>
        <w:numPr>
          <w:ilvl w:val="0"/>
          <w:numId w:val="2"/>
        </w:numPr>
        <w:spacing w:after="40" w:before="40"/>
      </w:pPr>
      <w:r>
        <w:rPr>
          <w:rFonts w:ascii="Arial" w:cs="Arial" w:eastAsia="Arial" w:hAnsi="Arial"/>
          <w:color w:val="161616"/>
          <w:sz w:val="22"/>
          <w:szCs w:val="22"/>
        </w:rPr>
        <w:t xml:space="preserve">Confidence scoring and human-in-the-loop approval workflow</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Inventory of existing RFI database: format, completeness, searchability</w:t>
      </w:r>
    </w:p>
    <w:p>
      <w:pPr>
        <w:pStyle w:val="ListParagraph"/>
        <w:numPr>
          <w:ilvl w:val="0"/>
          <w:numId w:val="2"/>
        </w:numPr>
        <w:spacing w:after="40" w:before="40"/>
      </w:pPr>
      <w:r>
        <w:rPr>
          <w:rFonts w:ascii="Arial" w:cs="Arial" w:eastAsia="Arial" w:hAnsi="Arial"/>
          <w:color w:val="161616"/>
          <w:sz w:val="22"/>
          <w:szCs w:val="22"/>
        </w:rPr>
        <w:t xml:space="preserve">Current RFI volume, turnaround time, and staffing model</w:t>
      </w:r>
    </w:p>
    <w:p>
      <w:pPr>
        <w:pStyle w:val="ListParagraph"/>
        <w:numPr>
          <w:ilvl w:val="0"/>
          <w:numId w:val="2"/>
        </w:numPr>
        <w:spacing w:after="40" w:before="40"/>
      </w:pPr>
      <w:r>
        <w:rPr>
          <w:rFonts w:ascii="Arial" w:cs="Arial" w:eastAsia="Arial" w:hAnsi="Arial"/>
          <w:color w:val="161616"/>
          <w:sz w:val="22"/>
          <w:szCs w:val="22"/>
        </w:rPr>
        <w:t xml:space="preserve">SME consultation patterns: which groups are most frequently engaged?</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Requires mature, structured RFI archive — if this does not exist, foundational data work is prerequisite</w:t>
      </w:r>
    </w:p>
    <w:p>
      <w:pPr>
        <w:pStyle w:val="ListParagraph"/>
        <w:numPr>
          <w:ilvl w:val="0"/>
          <w:numId w:val="2"/>
        </w:numPr>
        <w:spacing w:after="40" w:before="40"/>
      </w:pPr>
      <w:r>
        <w:rPr>
          <w:rFonts w:ascii="Arial" w:cs="Arial" w:eastAsia="Arial" w:hAnsi="Arial"/>
          <w:color w:val="161616"/>
          <w:sz w:val="22"/>
          <w:szCs w:val="22"/>
        </w:rPr>
        <w:t xml:space="preserve">LLM model selection and deployment (watsonx vs. third-party)</w:t>
      </w:r>
    </w:p>
    <w:p>
      <w:pPr>
        <w:pStyle w:val="ListParagraph"/>
        <w:numPr>
          <w:ilvl w:val="0"/>
          <w:numId w:val="2"/>
        </w:numPr>
        <w:spacing w:after="40" w:before="40"/>
      </w:pPr>
      <w:r>
        <w:rPr>
          <w:rFonts w:ascii="Arial" w:cs="Arial" w:eastAsia="Arial" w:hAnsi="Arial"/>
          <w:color w:val="161616"/>
          <w:sz w:val="22"/>
          <w:szCs w:val="22"/>
        </w:rPr>
        <w:t xml:space="preserve">Legal/compliance review of AI-generated content for analyst-facing outputs</w:t>
      </w:r>
    </w:p>
    <w:p>
      <w:pPr>
        <w:pStyle w:val="ListParagraph"/>
        <w:numPr>
          <w:ilvl w:val="0"/>
          <w:numId w:val="2"/>
        </w:numPr>
        <w:spacing w:after="40" w:before="40"/>
      </w:pPr>
      <w:r>
        <w:rPr>
          <w:rFonts w:ascii="Arial" w:cs="Arial" w:eastAsia="Arial" w:hAnsi="Arial"/>
          <w:color w:val="161616"/>
          <w:sz w:val="22"/>
          <w:szCs w:val="22"/>
        </w:rPr>
        <w:t xml:space="preserve">Integration with or adjacency to the Fact Review system referenced in multiple CAB wishlist items</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Social Media &amp; Influence interview — this is a CAB-wide wishlist item primarily relevant to the AR organization</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is the current RFI response SLA with major analyst firms, and how often is it missed?</w:t>
      </w:r>
    </w:p>
    <w:p>
      <w:pPr>
        <w:pStyle w:val="ListParagraph"/>
        <w:numPr>
          <w:ilvl w:val="0"/>
          <w:numId w:val="2"/>
        </w:numPr>
        <w:spacing w:after="40" w:before="40"/>
      </w:pPr>
      <w:r>
        <w:rPr>
          <w:rFonts w:ascii="Arial" w:cs="Arial" w:eastAsia="Arial" w:hAnsi="Arial"/>
          <w:color w:val="161616"/>
          <w:sz w:val="22"/>
          <w:szCs w:val="22"/>
        </w:rPr>
        <w:t xml:space="preserve">Has the AR team piloted any AI-assisted drafting tools (e.g., Consulting Advantage) for RFI responses?</w:t>
      </w:r>
    </w:p>
    <w:p>
      <w:pPr>
        <w:pStyle w:val="ListParagraph"/>
        <w:numPr>
          <w:ilvl w:val="0"/>
          <w:numId w:val="2"/>
        </w:numPr>
        <w:spacing w:after="40" w:before="40"/>
      </w:pPr>
      <w:r>
        <w:rPr>
          <w:rFonts w:ascii="Arial" w:cs="Arial" w:eastAsia="Arial" w:hAnsi="Arial"/>
          <w:color w:val="161616"/>
          <w:sz w:val="22"/>
          <w:szCs w:val="22"/>
        </w:rPr>
        <w:t xml:space="preserve">How would AI-generated RFI responses be governed to prevent hallucinated claims reaching analysts?</w:t>
      </w:r>
    </w:p>
    <w:p>
      <w:pPr>
        <w:pStyle w:val="ListParagraph"/>
        <w:numPr>
          <w:ilvl w:val="0"/>
          <w:numId w:val="2"/>
        </w:numPr>
        <w:spacing w:after="40" w:before="40"/>
      </w:pPr>
      <w:r>
        <w:rPr>
          <w:rFonts w:ascii="Arial" w:cs="Arial" w:eastAsia="Arial" w:hAnsi="Arial"/>
          <w:color w:val="161616"/>
          <w:sz w:val="22"/>
          <w:szCs w:val="22"/>
        </w:rPr>
        <w:t xml:space="preserve">What is the relationship between this workflow and the AI-driven AR Concierge (Workflow 11)?</w:t>
      </w:r>
    </w:p>
    <w:p>
      <w:r>
        <w:br w:type="page"/>
      </w:r>
    </w:p>
    <w:p>
      <w:pPr>
        <w:spacing w:after="200" w:before="400"/>
      </w:pPr>
      <w:r>
        <w:rPr>
          <w:rFonts w:ascii="Arial" w:cs="Arial" w:eastAsia="Arial" w:hAnsi="Arial"/>
          <w:b/>
          <w:bCs/>
          <w:color w:val="0F62FE"/>
          <w:sz w:val="72"/>
          <w:szCs w:val="72"/>
        </w:rPr>
        <w:t xml:space="preserve">Workflow 2: Automated Fact Review &amp; Consistency Check for Executive Outputs</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Automated Fact Review &amp; Consistency Check for Executive Outputs</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agentic cross-check system that validates speeches, press quotes, and social posts against approved messaging, CEO Repository history, RFI Fact Review records, permissions databases, and SCG/style rules before release — ensuring consistency, accuracy, and brand compliance across all executive communications.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Eliminate factual errors and messaging inconsistencies in executive-facing outputs before publication; reduce manual review cycles and accelerate time-to-publish for speeches, press quotes, and social posts.</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Executive speech, press quote, or social post submitted for review</w:t>
      </w:r>
    </w:p>
    <w:p>
      <w:pPr>
        <w:pStyle w:val="ListParagraph"/>
        <w:numPr>
          <w:ilvl w:val="0"/>
          <w:numId w:val="2"/>
        </w:numPr>
        <w:spacing w:after="40" w:before="40"/>
      </w:pPr>
      <w:r>
        <w:rPr>
          <w:rFonts w:ascii="Arial" w:cs="Arial" w:eastAsia="Arial" w:hAnsi="Arial"/>
          <w:color w:val="161616"/>
          <w:sz w:val="22"/>
          <w:szCs w:val="22"/>
        </w:rPr>
        <w:t xml:space="preserve">Secondary: Scheduled consistency audit of published executive content</w:t>
      </w:r>
    </w:p>
    <w:p>
      <w:pPr>
        <w:pStyle w:val="ListParagraph"/>
        <w:numPr>
          <w:ilvl w:val="0"/>
          <w:numId w:val="2"/>
        </w:numPr>
        <w:spacing w:after="40" w:before="40"/>
      </w:pPr>
      <w:r>
        <w:rPr>
          <w:rFonts w:ascii="Arial" w:cs="Arial" w:eastAsia="Arial" w:hAnsi="Arial"/>
          <w:color w:val="161616"/>
          <w:sz w:val="22"/>
          <w:szCs w:val="22"/>
        </w:rPr>
        <w:t xml:space="preserve">Tertiary: New approved messaging or positioning update triggers retroactive review</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Executive communications team members, speechwriters, social media coordinators for executive accounts, legal/compliance reviewers</w:t>
      </w:r>
    </w:p>
    <w:p>
      <w:pPr>
        <w:spacing w:after="80" w:before="80"/>
      </w:pPr>
      <w:r>
        <w:rPr>
          <w:rFonts w:ascii="Arial" w:cs="Arial" w:eastAsia="Arial" w:hAnsi="Arial"/>
          <w:b/>
          <w:bCs/>
          <w:color w:val="DA1E28"/>
          <w:sz w:val="22"/>
          <w:szCs w:val="22"/>
        </w:rPr>
        <w:t xml:space="preserve">[GAP] Who currently performs fact review for executive communications?</w:t>
      </w:r>
    </w:p>
    <w:p>
      <w:pPr>
        <w:spacing w:after="80" w:before="80"/>
      </w:pPr>
      <w:r>
        <w:rPr>
          <w:rFonts w:ascii="Arial" w:cs="Arial" w:eastAsia="Arial" w:hAnsi="Arial"/>
          <w:b/>
          <w:bCs/>
          <w:color w:val="DA1E28"/>
          <w:sz w:val="22"/>
          <w:szCs w:val="22"/>
        </w:rPr>
        <w:t xml:space="preserve">[GAP] Which executives generate the highest volume of content requiring review?</w:t>
      </w:r>
    </w:p>
    <w:p>
      <w:pPr>
        <w:spacing w:after="160" w:before="360"/>
      </w:pPr>
      <w:r>
        <w:rPr>
          <w:rFonts w:ascii="Arial" w:cs="Arial" w:eastAsia="Arial" w:hAnsi="Arial"/>
          <w:b/>
          <w:bCs/>
          <w:color w:val="161616"/>
          <w:sz w:val="56"/>
          <w:szCs w:val="56"/>
        </w:rPr>
        <w:t xml:space="preserve">2. High-Level Flow</w:t>
      </w:r>
    </w:p>
    <w:p>
      <w:pPr>
        <w:pStyle w:val="ListParagraph"/>
        <w:numPr>
          <w:ilvl w:val="0"/>
          <w:numId w:val="5"/>
        </w:numPr>
        <w:spacing w:after="60" w:before="60"/>
      </w:pPr>
      <w:r>
        <w:rPr>
          <w:rFonts w:ascii="Arial" w:cs="Arial" w:eastAsia="Arial" w:hAnsi="Arial"/>
          <w:color w:val="161616"/>
          <w:sz w:val="22"/>
          <w:szCs w:val="22"/>
        </w:rPr>
        <w:t xml:space="preserve">Executive communication (speech, press quote, or social post) is submitted for pre-release review</w:t>
      </w:r>
    </w:p>
    <w:p>
      <w:pPr>
        <w:pStyle w:val="ListParagraph"/>
        <w:numPr>
          <w:ilvl w:val="0"/>
          <w:numId w:val="5"/>
        </w:numPr>
        <w:spacing w:after="60" w:before="60"/>
      </w:pPr>
      <w:r>
        <w:rPr>
          <w:rFonts w:ascii="Arial" w:cs="Arial" w:eastAsia="Arial" w:hAnsi="Arial"/>
          <w:color w:val="161616"/>
          <w:sz w:val="22"/>
          <w:szCs w:val="22"/>
        </w:rPr>
        <w:t xml:space="preserve">Agent cross-references all claims, statistics, and positioning statements against CEO Repository, approved messaging, and RFI Fact Review history</w:t>
      </w:r>
    </w:p>
    <w:p>
      <w:pPr>
        <w:pStyle w:val="ListParagraph"/>
        <w:numPr>
          <w:ilvl w:val="0"/>
          <w:numId w:val="5"/>
        </w:numPr>
        <w:spacing w:after="60" w:before="60"/>
      </w:pPr>
      <w:r>
        <w:rPr>
          <w:rFonts w:ascii="Arial" w:cs="Arial" w:eastAsia="Arial" w:hAnsi="Arial"/>
          <w:color w:val="161616"/>
          <w:sz w:val="22"/>
          <w:szCs w:val="22"/>
        </w:rPr>
        <w:t xml:space="preserve">Agent checks tone, terminology, and formatting against SCG (Social Computing Guidelines) and brand style rules</w:t>
      </w:r>
    </w:p>
    <w:p>
      <w:pPr>
        <w:pStyle w:val="ListParagraph"/>
        <w:numPr>
          <w:ilvl w:val="0"/>
          <w:numId w:val="5"/>
        </w:numPr>
        <w:spacing w:after="60" w:before="60"/>
      </w:pPr>
      <w:r>
        <w:rPr>
          <w:rFonts w:ascii="Arial" w:cs="Arial" w:eastAsia="Arial" w:hAnsi="Arial"/>
          <w:color w:val="161616"/>
          <w:sz w:val="22"/>
          <w:szCs w:val="22"/>
        </w:rPr>
        <w:t xml:space="preserve">Agent flags inconsistencies, unapproved claims, outdated statistics, or style violations with specific source citations</w:t>
      </w:r>
    </w:p>
    <w:p>
      <w:pPr>
        <w:pStyle w:val="ListParagraph"/>
        <w:numPr>
          <w:ilvl w:val="0"/>
          <w:numId w:val="5"/>
        </w:numPr>
        <w:spacing w:after="60" w:before="60"/>
      </w:pPr>
      <w:r>
        <w:rPr>
          <w:rFonts w:ascii="Arial" w:cs="Arial" w:eastAsia="Arial" w:hAnsi="Arial"/>
          <w:color w:val="161616"/>
          <w:sz w:val="22"/>
          <w:szCs w:val="22"/>
        </w:rPr>
        <w:t xml:space="preserve">Human reviewer evaluates flagged items and approves or requests revision</w:t>
      </w:r>
    </w:p>
    <w:p>
      <w:pPr>
        <w:pStyle w:val="ListParagraph"/>
        <w:numPr>
          <w:ilvl w:val="0"/>
          <w:numId w:val="5"/>
        </w:numPr>
        <w:spacing w:after="60" w:before="60"/>
      </w:pPr>
      <w:r>
        <w:rPr>
          <w:rFonts w:ascii="Arial" w:cs="Arial" w:eastAsia="Arial" w:hAnsi="Arial"/>
          <w:color w:val="161616"/>
          <w:sz w:val="22"/>
          <w:szCs w:val="22"/>
        </w:rPr>
        <w:t xml:space="preserve">Approved content is cleared for release; review log is archived for audit trail</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CEO Repository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Source of truth for approved executive messaging and positioning</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Primary reference for fact validation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RFI Fact Review Database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Historical fact-checked claims and data points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Cross-reference for statistical claims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SCG/Style Guide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Social Computing Guidelines and brand style rules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Compliance validation for tone and terminology</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Natural language analysis for claim extraction and cross-referencing</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watsonx or third-party?</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Permissions Database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Track which executives are authorized for which topics/claims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Does this exist as a structured system?</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Identify patterns of recurring inconsistencies across executive communications to proactively address root causes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APPLICABLE — this agent reviews, not drafts]</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Score each claim for accuracy risk based on source freshness, prior approval status, and deviation from approved messaging</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novel claims or statistics that have never appeared in approved sources, flagging for mandatory human review</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flagged items to appropriate reviewers based on content type (legal for claims, brand for style, SME for technical accuracy)</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 concise review reports highlighting all flagged items with specific source citations and confidence levels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first-pass review to reduce manual review burden and catch issues before human reviewers engage</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A Fact Review Agent would serve as an automated first-pass quality gate for all executive communications, cross-referencing claims against the institutional memory stored in CEO Repository and RFI databases. This reduces the risk of factual errors reaching external audiences while freeing human reviewers to focus on nuance and strategic messaging rather than mechanical fact-checking.</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Manual cross-referencing of claims against multiple source systems is time-intensive and error-prone</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Approved messaging, fact-check history, and style rules exist in separate systems with no unified validation layer</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Multiple reviewers (legal, brand, SME) must each independently validate different aspects of the same content</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SCG compliance and brand style adherence require domain-specific knowledge that varies across content types</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Multi-stage approval process slows time-to-publish for time-sensitive executive communications</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[NOT DISCUSSED - recommend follow-up]</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CAB Wishlist specifically calls out the need for 'agentic cross-checks on speeches, press quotes, and social posts against approved messaging,' indicating that inconsistencies between executive communications and approved positioning are a known risk area.</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factual errors or messaging inconsistencies in executive communications pose significant reputational risk. Automated pre-screening reduces this risk while accelerating publication.</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 — requires structured access to CEO Repository, RFI database, and SCG rules. Claim extraction and cross-referencing is a well-understood NLP pattern.</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Number of FTEs currently performing executive content review?</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Number of executives and speechwriters generating content requiring review?</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Reputational risk from inconsistent executive messaging is always present. [GAP] Have there been recent incidents of factual errors reaching external audiences? What is the current review cycle time?</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Fact-checking engine directly reusable for Crisis Content Fact-Review &amp; Clearance Workflow (Workflow 9)</w:t>
      </w:r>
    </w:p>
    <w:p>
      <w:pPr>
        <w:pStyle w:val="ListParagraph"/>
        <w:numPr>
          <w:ilvl w:val="0"/>
          <w:numId w:val="2"/>
        </w:numPr>
        <w:spacing w:after="40" w:before="40"/>
      </w:pPr>
      <w:r>
        <w:rPr>
          <w:rFonts w:ascii="Arial" w:cs="Arial" w:eastAsia="Arial" w:hAnsi="Arial"/>
          <w:color w:val="161616"/>
          <w:sz w:val="22"/>
          <w:szCs w:val="22"/>
        </w:rPr>
        <w:t xml:space="preserve">SCG/style validation applicable to all content production across MCC — social posts, paid media copy, thought leadership</w:t>
      </w:r>
    </w:p>
    <w:p>
      <w:pPr>
        <w:pStyle w:val="ListParagraph"/>
        <w:numPr>
          <w:ilvl w:val="0"/>
          <w:numId w:val="2"/>
        </w:numPr>
        <w:spacing w:after="40" w:before="40"/>
      </w:pPr>
      <w:r>
        <w:rPr>
          <w:rFonts w:ascii="Arial" w:cs="Arial" w:eastAsia="Arial" w:hAnsi="Arial"/>
          <w:color w:val="161616"/>
          <w:sz w:val="22"/>
          <w:szCs w:val="22"/>
        </w:rPr>
        <w:t xml:space="preserve">Claim extraction patterns reusable for RFI Response Agent (Workflow 1) quality validation</w:t>
      </w:r>
    </w:p>
    <w:p>
      <w:pPr>
        <w:pStyle w:val="ListParagraph"/>
        <w:numPr>
          <w:ilvl w:val="0"/>
          <w:numId w:val="2"/>
        </w:numPr>
        <w:spacing w:after="40" w:before="40"/>
      </w:pPr>
      <w:r>
        <w:rPr>
          <w:rFonts w:ascii="Arial" w:cs="Arial" w:eastAsia="Arial" w:hAnsi="Arial"/>
          <w:color w:val="161616"/>
          <w:sz w:val="22"/>
          <w:szCs w:val="22"/>
        </w:rPr>
        <w:t xml:space="preserve">Architecture extensible to validate communications in non-English markets with geo-specific style rules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CIO partnership for LLM and NLP integration</w:t>
      </w:r>
    </w:p>
    <w:p>
      <w:pPr>
        <w:pStyle w:val="ListParagraph"/>
        <w:numPr>
          <w:ilvl w:val="0"/>
          <w:numId w:val="2"/>
        </w:numPr>
        <w:spacing w:after="40" w:before="40"/>
      </w:pPr>
      <w:r>
        <w:rPr>
          <w:rFonts w:ascii="Arial" w:cs="Arial" w:eastAsia="Arial" w:hAnsi="Arial"/>
          <w:color w:val="161616"/>
          <w:sz w:val="22"/>
          <w:szCs w:val="22"/>
        </w:rPr>
        <w:t xml:space="preserve">Executive communications team for workflow integration and testing</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LLM with claim extraction and semantic matching capabilities</w:t>
      </w:r>
    </w:p>
    <w:p>
      <w:pPr>
        <w:pStyle w:val="ListParagraph"/>
        <w:numPr>
          <w:ilvl w:val="0"/>
          <w:numId w:val="2"/>
        </w:numPr>
        <w:spacing w:after="40" w:before="40"/>
      </w:pPr>
      <w:r>
        <w:rPr>
          <w:rFonts w:ascii="Arial" w:cs="Arial" w:eastAsia="Arial" w:hAnsi="Arial"/>
          <w:color w:val="161616"/>
          <w:sz w:val="22"/>
          <w:szCs w:val="22"/>
        </w:rPr>
        <w:t xml:space="preserve">Structured API access to CEO Repository and RFI Fact Review database</w:t>
      </w:r>
    </w:p>
    <w:p>
      <w:pPr>
        <w:pStyle w:val="ListParagraph"/>
        <w:numPr>
          <w:ilvl w:val="0"/>
          <w:numId w:val="2"/>
        </w:numPr>
        <w:spacing w:after="40" w:before="40"/>
      </w:pPr>
      <w:r>
        <w:rPr>
          <w:rFonts w:ascii="Arial" w:cs="Arial" w:eastAsia="Arial" w:hAnsi="Arial"/>
          <w:color w:val="161616"/>
          <w:sz w:val="22"/>
          <w:szCs w:val="22"/>
        </w:rPr>
        <w:t xml:space="preserve">SCG/style guide encoded as machine-readable rules</w:t>
      </w:r>
    </w:p>
    <w:p>
      <w:pPr>
        <w:pStyle w:val="ListParagraph"/>
        <w:numPr>
          <w:ilvl w:val="0"/>
          <w:numId w:val="2"/>
        </w:numPr>
        <w:spacing w:after="40" w:before="40"/>
      </w:pPr>
      <w:r>
        <w:rPr>
          <w:rFonts w:ascii="Arial" w:cs="Arial" w:eastAsia="Arial" w:hAnsi="Arial"/>
          <w:color w:val="161616"/>
          <w:sz w:val="22"/>
          <w:szCs w:val="22"/>
        </w:rPr>
        <w:t xml:space="preserve">Audit trail and logging for compliance</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review process: who reviews, how long, how many steps?</w:t>
      </w:r>
    </w:p>
    <w:p>
      <w:pPr>
        <w:pStyle w:val="ListParagraph"/>
        <w:numPr>
          <w:ilvl w:val="0"/>
          <w:numId w:val="2"/>
        </w:numPr>
        <w:spacing w:after="40" w:before="40"/>
      </w:pPr>
      <w:r>
        <w:rPr>
          <w:rFonts w:ascii="Arial" w:cs="Arial" w:eastAsia="Arial" w:hAnsi="Arial"/>
          <w:color w:val="161616"/>
          <w:sz w:val="22"/>
          <w:szCs w:val="22"/>
        </w:rPr>
        <w:t xml:space="preserve">Frequency and volume of executive communications requiring review</w:t>
      </w:r>
    </w:p>
    <w:p>
      <w:pPr>
        <w:pStyle w:val="ListParagraph"/>
        <w:numPr>
          <w:ilvl w:val="0"/>
          <w:numId w:val="2"/>
        </w:numPr>
        <w:spacing w:after="40" w:before="40"/>
      </w:pPr>
      <w:r>
        <w:rPr>
          <w:rFonts w:ascii="Arial" w:cs="Arial" w:eastAsia="Arial" w:hAnsi="Arial"/>
          <w:color w:val="161616"/>
          <w:sz w:val="22"/>
          <w:szCs w:val="22"/>
        </w:rPr>
        <w:t xml:space="preserve">Existing CEO Repository structure and API availability</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CEO Repository must be accessible via API for real-time cross-referencing</w:t>
      </w:r>
    </w:p>
    <w:p>
      <w:pPr>
        <w:pStyle w:val="ListParagraph"/>
        <w:numPr>
          <w:ilvl w:val="0"/>
          <w:numId w:val="2"/>
        </w:numPr>
        <w:spacing w:after="40" w:before="40"/>
      </w:pPr>
      <w:r>
        <w:rPr>
          <w:rFonts w:ascii="Arial" w:cs="Arial" w:eastAsia="Arial" w:hAnsi="Arial"/>
          <w:color w:val="161616"/>
          <w:sz w:val="22"/>
          <w:szCs w:val="22"/>
        </w:rPr>
        <w:t xml:space="preserve">SCG rules must be encoded in machine-readable format (not just PDF documents)</w:t>
      </w:r>
    </w:p>
    <w:p>
      <w:pPr>
        <w:pStyle w:val="ListParagraph"/>
        <w:numPr>
          <w:ilvl w:val="0"/>
          <w:numId w:val="2"/>
        </w:numPr>
        <w:spacing w:after="40" w:before="40"/>
      </w:pPr>
      <w:r>
        <w:rPr>
          <w:rFonts w:ascii="Arial" w:cs="Arial" w:eastAsia="Arial" w:hAnsi="Arial"/>
          <w:color w:val="161616"/>
          <w:sz w:val="22"/>
          <w:szCs w:val="22"/>
        </w:rPr>
        <w:t xml:space="preserve">Legal/compliance sign-off on AI-assisted review for executive-facing content</w:t>
      </w:r>
    </w:p>
    <w:p>
      <w:pPr>
        <w:pStyle w:val="ListParagraph"/>
        <w:numPr>
          <w:ilvl w:val="0"/>
          <w:numId w:val="2"/>
        </w:numPr>
        <w:spacing w:after="40" w:before="40"/>
      </w:pPr>
      <w:r>
        <w:rPr>
          <w:rFonts w:ascii="Arial" w:cs="Arial" w:eastAsia="Arial" w:hAnsi="Arial"/>
          <w:color w:val="161616"/>
          <w:sz w:val="22"/>
          <w:szCs w:val="22"/>
        </w:rPr>
        <w:t xml:space="preserve">Adjacent to RFI Response Agent — shared fact-checking infrastructure</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Social Media &amp; Influence interview — CAB-wide wishlist item</w:t>
      </w:r>
    </w:p>
    <w:p>
      <w:pPr>
        <w:pStyle w:val="ListParagraph"/>
        <w:numPr>
          <w:ilvl w:val="0"/>
          <w:numId w:val="2"/>
        </w:numPr>
        <w:spacing w:after="40" w:before="40"/>
      </w:pPr>
      <w:r>
        <w:rPr>
          <w:rFonts w:ascii="Arial" w:cs="Arial" w:eastAsia="Arial" w:hAnsi="Arial"/>
          <w:color w:val="161616"/>
          <w:sz w:val="22"/>
          <w:szCs w:val="22"/>
        </w:rPr>
        <w:t xml:space="preserve">Related context: Vanessa mentioned legal review back-and-forth for paid social copy (claims, approved sources) — similar pattern at a different scale</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How would the agent handle ambiguous or context-dependent claims that require judgment?</w:t>
      </w:r>
    </w:p>
    <w:p>
      <w:pPr>
        <w:pStyle w:val="ListParagraph"/>
        <w:numPr>
          <w:ilvl w:val="0"/>
          <w:numId w:val="2"/>
        </w:numPr>
        <w:spacing w:after="40" w:before="40"/>
      </w:pPr>
      <w:r>
        <w:rPr>
          <w:rFonts w:ascii="Arial" w:cs="Arial" w:eastAsia="Arial" w:hAnsi="Arial"/>
          <w:color w:val="161616"/>
          <w:sz w:val="22"/>
          <w:szCs w:val="22"/>
        </w:rPr>
        <w:t xml:space="preserve">What is the acceptable false-positive rate for flagged items before reviewer fatigue becomes an issue?</w:t>
      </w:r>
    </w:p>
    <w:p>
      <w:pPr>
        <w:pStyle w:val="ListParagraph"/>
        <w:numPr>
          <w:ilvl w:val="0"/>
          <w:numId w:val="2"/>
        </w:numPr>
        <w:spacing w:after="40" w:before="40"/>
      </w:pPr>
      <w:r>
        <w:rPr>
          <w:rFonts w:ascii="Arial" w:cs="Arial" w:eastAsia="Arial" w:hAnsi="Arial"/>
          <w:color w:val="161616"/>
          <w:sz w:val="22"/>
          <w:szCs w:val="22"/>
        </w:rPr>
        <w:t xml:space="preserve">Should this agent also cover geo-market executive communications or focus on global/English only?</w:t>
      </w:r>
    </w:p>
    <w:p>
      <w:pPr>
        <w:pStyle w:val="ListParagraph"/>
        <w:numPr>
          <w:ilvl w:val="0"/>
          <w:numId w:val="2"/>
        </w:numPr>
        <w:spacing w:after="40" w:before="40"/>
      </w:pPr>
      <w:r>
        <w:rPr>
          <w:rFonts w:ascii="Arial" w:cs="Arial" w:eastAsia="Arial" w:hAnsi="Arial"/>
          <w:color w:val="161616"/>
          <w:sz w:val="22"/>
          <w:szCs w:val="22"/>
        </w:rPr>
        <w:t xml:space="preserve">What is the relationship between this and the Communications Concierge (Workflow 7) quality layer?</w:t>
      </w:r>
    </w:p>
    <w:p>
      <w:r>
        <w:br w:type="page"/>
      </w:r>
    </w:p>
    <w:p>
      <w:pPr>
        <w:spacing w:after="200" w:before="400"/>
      </w:pPr>
      <w:r>
        <w:rPr>
          <w:rFonts w:ascii="Arial" w:cs="Arial" w:eastAsia="Arial" w:hAnsi="Arial"/>
          <w:b/>
          <w:bCs/>
          <w:color w:val="0F62FE"/>
          <w:sz w:val="72"/>
          <w:szCs w:val="72"/>
        </w:rPr>
        <w:t xml:space="preserve">Workflow 3: Product Roadmap and Reputation Tool</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Product Roadmap and Reputation Tool</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agentic workflow that aggregates and analyzes external inputs — analyst research, media coverage, competitive intelligence — and takes action to help IBM improve brand reputation and strengthen product delivery, built on top of the Fact Review and RFI report database to deliver actionable benchmarked insights for Product Management and Product Marketing.</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Surface competitive gaps, highlight IBM's performance positioning, and provide strategic insights to strengthen product roadmaps and future analyst engagements — transforming reactive analysis into proactive, data-driven product and reputation strategy.</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New analyst research published (e.g., Gartner Critical Capabilities, Forrester Wave)</w:t>
      </w:r>
    </w:p>
    <w:p>
      <w:pPr>
        <w:pStyle w:val="ListParagraph"/>
        <w:numPr>
          <w:ilvl w:val="0"/>
          <w:numId w:val="2"/>
        </w:numPr>
        <w:spacing w:after="40" w:before="40"/>
      </w:pPr>
      <w:r>
        <w:rPr>
          <w:rFonts w:ascii="Arial" w:cs="Arial" w:eastAsia="Arial" w:hAnsi="Arial"/>
          <w:color w:val="161616"/>
          <w:sz w:val="22"/>
          <w:szCs w:val="22"/>
        </w:rPr>
        <w:t xml:space="preserve">Secondary: Media coverage trend shift detected (positive or negative)</w:t>
      </w:r>
    </w:p>
    <w:p>
      <w:pPr>
        <w:pStyle w:val="ListParagraph"/>
        <w:numPr>
          <w:ilvl w:val="0"/>
          <w:numId w:val="2"/>
        </w:numPr>
        <w:spacing w:after="40" w:before="40"/>
      </w:pPr>
      <w:r>
        <w:rPr>
          <w:rFonts w:ascii="Arial" w:cs="Arial" w:eastAsia="Arial" w:hAnsi="Arial"/>
          <w:color w:val="161616"/>
          <w:sz w:val="22"/>
          <w:szCs w:val="22"/>
        </w:rPr>
        <w:t xml:space="preserve">Tertiary: Quarterly product roadmap review cycle or analyst engagement prep</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Product Management, Product Marketing, AR team, competitive intelligence team</w:t>
      </w:r>
    </w:p>
    <w:p>
      <w:pPr>
        <w:spacing w:after="80" w:before="80"/>
      </w:pPr>
      <w:r>
        <w:rPr>
          <w:rFonts w:ascii="Arial" w:cs="Arial" w:eastAsia="Arial" w:hAnsi="Arial"/>
          <w:b/>
          <w:bCs/>
          <w:color w:val="DA1E28"/>
          <w:sz w:val="22"/>
          <w:szCs w:val="22"/>
        </w:rPr>
        <w:t xml:space="preserve">[GAP] Who currently synthesizes analyst research for product roadmap input?</w:t>
      </w:r>
    </w:p>
    <w:p>
      <w:pPr>
        <w:spacing w:after="80" w:before="80"/>
      </w:pPr>
      <w:r>
        <w:rPr>
          <w:rFonts w:ascii="Arial" w:cs="Arial" w:eastAsia="Arial" w:hAnsi="Arial"/>
          <w:b/>
          <w:bCs/>
          <w:color w:val="DA1E28"/>
          <w:sz w:val="22"/>
          <w:szCs w:val="22"/>
        </w:rPr>
        <w:t xml:space="preserve">[GAP] Which product teams consume AR insights most actively?</w:t>
      </w:r>
    </w:p>
    <w:p>
      <w:pPr>
        <w:spacing w:after="160" w:before="360"/>
      </w:pPr>
      <w:r>
        <w:rPr>
          <w:rFonts w:ascii="Arial" w:cs="Arial" w:eastAsia="Arial" w:hAnsi="Arial"/>
          <w:b/>
          <w:bCs/>
          <w:color w:val="161616"/>
          <w:sz w:val="56"/>
          <w:szCs w:val="56"/>
        </w:rPr>
        <w:t xml:space="preserve">2. High-Level Flow</w:t>
      </w:r>
    </w:p>
    <w:p>
      <w:pPr>
        <w:pStyle w:val="ListParagraph"/>
        <w:numPr>
          <w:ilvl w:val="0"/>
          <w:numId w:val="6"/>
        </w:numPr>
        <w:spacing w:after="60" w:before="60"/>
      </w:pPr>
      <w:r>
        <w:rPr>
          <w:rFonts w:ascii="Arial" w:cs="Arial" w:eastAsia="Arial" w:hAnsi="Arial"/>
          <w:color w:val="161616"/>
          <w:sz w:val="22"/>
          <w:szCs w:val="22"/>
        </w:rPr>
        <w:t xml:space="preserve">Agent ingests new analyst research, media coverage, and competitive signals from configured sources</w:t>
      </w:r>
    </w:p>
    <w:p>
      <w:pPr>
        <w:pStyle w:val="ListParagraph"/>
        <w:numPr>
          <w:ilvl w:val="0"/>
          <w:numId w:val="6"/>
        </w:numPr>
        <w:spacing w:after="60" w:before="60"/>
      </w:pPr>
      <w:r>
        <w:rPr>
          <w:rFonts w:ascii="Arial" w:cs="Arial" w:eastAsia="Arial" w:hAnsi="Arial"/>
          <w:color w:val="161616"/>
          <w:sz w:val="22"/>
          <w:szCs w:val="22"/>
        </w:rPr>
        <w:t xml:space="preserve">Agent extracts IBM performance scores, competitive rankings, and areas of improvement from structured and unstructured inputs</w:t>
      </w:r>
    </w:p>
    <w:p>
      <w:pPr>
        <w:pStyle w:val="ListParagraph"/>
        <w:numPr>
          <w:ilvl w:val="0"/>
          <w:numId w:val="6"/>
        </w:numPr>
        <w:spacing w:after="60" w:before="60"/>
      </w:pPr>
      <w:r>
        <w:rPr>
          <w:rFonts w:ascii="Arial" w:cs="Arial" w:eastAsia="Arial" w:hAnsi="Arial"/>
          <w:color w:val="161616"/>
          <w:sz w:val="22"/>
          <w:szCs w:val="22"/>
        </w:rPr>
        <w:t xml:space="preserve">Agent cross-references findings against the Fact Review and RFI report database to identify trends, gaps, and positioning shifts</w:t>
      </w:r>
    </w:p>
    <w:p>
      <w:pPr>
        <w:pStyle w:val="ListParagraph"/>
        <w:numPr>
          <w:ilvl w:val="0"/>
          <w:numId w:val="6"/>
        </w:numPr>
        <w:spacing w:after="60" w:before="60"/>
      </w:pPr>
      <w:r>
        <w:rPr>
          <w:rFonts w:ascii="Arial" w:cs="Arial" w:eastAsia="Arial" w:hAnsi="Arial"/>
          <w:color w:val="161616"/>
          <w:sz w:val="22"/>
          <w:szCs w:val="22"/>
        </w:rPr>
        <w:t xml:space="preserve">Agent generates benchmarked insight reports highlighting IBM's strengths, competitive gaps, and recommended strategic actions</w:t>
      </w:r>
    </w:p>
    <w:p>
      <w:pPr>
        <w:pStyle w:val="ListParagraph"/>
        <w:numPr>
          <w:ilvl w:val="0"/>
          <w:numId w:val="6"/>
        </w:numPr>
        <w:spacing w:after="60" w:before="60"/>
      </w:pPr>
      <w:r>
        <w:rPr>
          <w:rFonts w:ascii="Arial" w:cs="Arial" w:eastAsia="Arial" w:hAnsi="Arial"/>
          <w:color w:val="161616"/>
          <w:sz w:val="22"/>
          <w:szCs w:val="22"/>
        </w:rPr>
        <w:t xml:space="preserve">Reports are routed to Product Management and Product Marketing stakeholders with prioritized action items</w:t>
      </w:r>
    </w:p>
    <w:p>
      <w:pPr>
        <w:pStyle w:val="ListParagraph"/>
        <w:numPr>
          <w:ilvl w:val="0"/>
          <w:numId w:val="6"/>
        </w:numPr>
        <w:spacing w:after="60" w:before="60"/>
      </w:pPr>
      <w:r>
        <w:rPr>
          <w:rFonts w:ascii="Arial" w:cs="Arial" w:eastAsia="Arial" w:hAnsi="Arial"/>
          <w:color w:val="161616"/>
          <w:sz w:val="22"/>
          <w:szCs w:val="22"/>
        </w:rPr>
        <w:t xml:space="preserve">Agent tracks which insights are acted upon and feeds outcomes back into future analysis</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Fact Review / RFI Database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Foundation layer of historical analyst interactions and fact-checked claims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Primary knowledge base for trend analysis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Analyst Research Portals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Gartner, Forrester, IDC — source of competitive evaluations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API access or manual ingestion?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Media Monitoring (Meltwater)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External media signals on IBM reputation and competitive landscape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Recently deployed across Corporate Affairs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Synthesis, pattern recognition, and insight generation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Model selection pending</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Product Roadmap Systems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Where product teams track roadmap items and priorities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What systems do product teams use?</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Surface patterns across analyst evaluations to identify where IBM is gaining or losing ground relative to competitors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benchmarked insight reports with specific recommendations for product roadmap adjustments</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Score competitive threats based on analyst sentiment trends and market positioning shifts</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unexpected changes in IBM's analyst rankings or media sentiment that may require immediate attention</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insights to the appropriate product teams based on technology area and urgency</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multi-source analyst and media inputs into executive-ready strategic briefs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the aggregation and initial analysis that currently requires manual synthesis across multiple analyst reports</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A Product Roadmap and Reputation Tool would transform the currently fragmented process of manually synthesizing analyst research into a continuous, AI-driven intelligence feed. By building on the Fact Review and RFI database, the agent would have institutional memory of IBM's analyst interactions, enabling it to surface meaningful trends and competitive shifts proactively.</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Analyst research synthesis currently requires manual reading and cross-referencing across multiple reports and frameworks</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Analyst insights, media signals, and competitive intelligence exist in separate systems with no unified view</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Insights from AR team to Product Management involve informal handoffs that may lose context or urgency</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Historical analyst evaluations may not be systematically archived in a way that enables trend analysis</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Volume of analyst research across multiple firms and technology areas exceeds manual analysis capacity</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[NOT DISCUSSED - recommend follow-up]</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CAB Wishlist emphasizes this tool would 'surface patterns, highlight IBM's performance positioning, identify competitive gaps' — indicating current inability to systematically track and act on competitive intelligence from analyst research.</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analyst evaluations directly influence enterprise buyer decisions. Proactive roadmap alignment with analyst feedback strengthens IBM's competitive positioning.</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 — requires ingestion of semi-structured analyst reports and integration with RFI database. Pattern recognition across reports is achievable with current LLM capabilities.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analysts/PMs currently perform this synthesis manually?</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product teams consume AR-derived insights?</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Competitive positioning in analyst evaluations (Gartner MQ, Forrester Wave) directly impacts IBM's sales pipeline. [GAP] Specific examples of where delayed analyst insight impacted product decisions?</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Insight engine directly feeds the Unified Corporate Affairs Knowledge &amp; Reputation Lens (Workflow 4)</w:t>
      </w:r>
    </w:p>
    <w:p>
      <w:pPr>
        <w:pStyle w:val="ListParagraph"/>
        <w:numPr>
          <w:ilvl w:val="0"/>
          <w:numId w:val="2"/>
        </w:numPr>
        <w:spacing w:after="40" w:before="40"/>
      </w:pPr>
      <w:r>
        <w:rPr>
          <w:rFonts w:ascii="Arial" w:cs="Arial" w:eastAsia="Arial" w:hAnsi="Arial"/>
          <w:color w:val="161616"/>
          <w:sz w:val="22"/>
          <w:szCs w:val="22"/>
        </w:rPr>
        <w:t xml:space="preserve">Competitive gap analysis reusable by any product marketing team across IBM</w:t>
      </w:r>
    </w:p>
    <w:p>
      <w:pPr>
        <w:pStyle w:val="ListParagraph"/>
        <w:numPr>
          <w:ilvl w:val="0"/>
          <w:numId w:val="2"/>
        </w:numPr>
        <w:spacing w:after="40" w:before="40"/>
      </w:pPr>
      <w:r>
        <w:rPr>
          <w:rFonts w:ascii="Arial" w:cs="Arial" w:eastAsia="Arial" w:hAnsi="Arial"/>
          <w:color w:val="161616"/>
          <w:sz w:val="22"/>
          <w:szCs w:val="22"/>
        </w:rPr>
        <w:t xml:space="preserve">Analyst sentiment tracking applicable to the AI-driven AR Concierge (Workflow 11)</w:t>
      </w:r>
    </w:p>
    <w:p>
      <w:pPr>
        <w:pStyle w:val="ListParagraph"/>
        <w:numPr>
          <w:ilvl w:val="0"/>
          <w:numId w:val="2"/>
        </w:numPr>
        <w:spacing w:after="40" w:before="40"/>
      </w:pPr>
      <w:r>
        <w:rPr>
          <w:rFonts w:ascii="Arial" w:cs="Arial" w:eastAsia="Arial" w:hAnsi="Arial"/>
          <w:color w:val="161616"/>
          <w:sz w:val="22"/>
          <w:szCs w:val="22"/>
        </w:rPr>
        <w:t xml:space="preserve">Media signal analysis overlaps with Crisis Signal Triage Agent (Workflow 12) infrastructure</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AR organization for analyst report access and validation</w:t>
      </w:r>
    </w:p>
    <w:p>
      <w:pPr>
        <w:pStyle w:val="ListParagraph"/>
        <w:numPr>
          <w:ilvl w:val="0"/>
          <w:numId w:val="2"/>
        </w:numPr>
        <w:spacing w:after="40" w:before="40"/>
      </w:pPr>
      <w:r>
        <w:rPr>
          <w:rFonts w:ascii="Arial" w:cs="Arial" w:eastAsia="Arial" w:hAnsi="Arial"/>
          <w:color w:val="161616"/>
          <w:sz w:val="22"/>
          <w:szCs w:val="22"/>
        </w:rPr>
        <w:t xml:space="preserve">Product Management for roadmap integration points</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RAG architecture over analyst reports and RFI database</w:t>
      </w:r>
    </w:p>
    <w:p>
      <w:pPr>
        <w:pStyle w:val="ListParagraph"/>
        <w:numPr>
          <w:ilvl w:val="0"/>
          <w:numId w:val="2"/>
        </w:numPr>
        <w:spacing w:after="40" w:before="40"/>
      </w:pPr>
      <w:r>
        <w:rPr>
          <w:rFonts w:ascii="Arial" w:cs="Arial" w:eastAsia="Arial" w:hAnsi="Arial"/>
          <w:color w:val="161616"/>
          <w:sz w:val="22"/>
          <w:szCs w:val="22"/>
        </w:rPr>
        <w:t xml:space="preserve">Semantic search across structured and unstructured analyst content</w:t>
      </w:r>
    </w:p>
    <w:p>
      <w:pPr>
        <w:pStyle w:val="ListParagraph"/>
        <w:numPr>
          <w:ilvl w:val="0"/>
          <w:numId w:val="2"/>
        </w:numPr>
        <w:spacing w:after="40" w:before="40"/>
      </w:pPr>
      <w:r>
        <w:rPr>
          <w:rFonts w:ascii="Arial" w:cs="Arial" w:eastAsia="Arial" w:hAnsi="Arial"/>
          <w:color w:val="161616"/>
          <w:sz w:val="22"/>
          <w:szCs w:val="22"/>
        </w:rPr>
        <w:t xml:space="preserve">Competitive benchmarking models and scoring frameworks</w:t>
      </w:r>
    </w:p>
    <w:p>
      <w:pPr>
        <w:pStyle w:val="ListParagraph"/>
        <w:numPr>
          <w:ilvl w:val="0"/>
          <w:numId w:val="2"/>
        </w:numPr>
        <w:spacing w:after="40" w:before="40"/>
      </w:pPr>
      <w:r>
        <w:rPr>
          <w:rFonts w:ascii="Arial" w:cs="Arial" w:eastAsia="Arial" w:hAnsi="Arial"/>
          <w:color w:val="161616"/>
          <w:sz w:val="22"/>
          <w:szCs w:val="22"/>
        </w:rPr>
        <w:t xml:space="preserve">Integration with Meltwater for media signals</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How are analyst reports currently stored, shared, and acted upon?</w:t>
      </w:r>
    </w:p>
    <w:p>
      <w:pPr>
        <w:pStyle w:val="ListParagraph"/>
        <w:numPr>
          <w:ilvl w:val="0"/>
          <w:numId w:val="2"/>
        </w:numPr>
        <w:spacing w:after="40" w:before="40"/>
      </w:pPr>
      <w:r>
        <w:rPr>
          <w:rFonts w:ascii="Arial" w:cs="Arial" w:eastAsia="Arial" w:hAnsi="Arial"/>
          <w:color w:val="161616"/>
          <w:sz w:val="22"/>
          <w:szCs w:val="22"/>
        </w:rPr>
        <w:t xml:space="preserve">What competitive intelligence tools (if any) are already in use?</w:t>
      </w:r>
    </w:p>
    <w:p>
      <w:pPr>
        <w:pStyle w:val="ListParagraph"/>
        <w:numPr>
          <w:ilvl w:val="0"/>
          <w:numId w:val="2"/>
        </w:numPr>
        <w:spacing w:after="40" w:before="40"/>
      </w:pPr>
      <w:r>
        <w:rPr>
          <w:rFonts w:ascii="Arial" w:cs="Arial" w:eastAsia="Arial" w:hAnsi="Arial"/>
          <w:color w:val="161616"/>
          <w:sz w:val="22"/>
          <w:szCs w:val="22"/>
        </w:rPr>
        <w:t xml:space="preserve">Product Management roadmap process and systems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Requires mature RFI/Fact Review database (shared dependency with Workflows 1 and 2)</w:t>
      </w:r>
    </w:p>
    <w:p>
      <w:pPr>
        <w:pStyle w:val="ListParagraph"/>
        <w:numPr>
          <w:ilvl w:val="0"/>
          <w:numId w:val="2"/>
        </w:numPr>
        <w:spacing w:after="40" w:before="40"/>
      </w:pPr>
      <w:r>
        <w:rPr>
          <w:rFonts w:ascii="Arial" w:cs="Arial" w:eastAsia="Arial" w:hAnsi="Arial"/>
          <w:color w:val="161616"/>
          <w:sz w:val="22"/>
          <w:szCs w:val="22"/>
        </w:rPr>
        <w:t xml:space="preserve">Analyst report licensing — can content be ingested into AI systems?</w:t>
      </w:r>
    </w:p>
    <w:p>
      <w:pPr>
        <w:pStyle w:val="ListParagraph"/>
        <w:numPr>
          <w:ilvl w:val="0"/>
          <w:numId w:val="2"/>
        </w:numPr>
        <w:spacing w:after="40" w:before="40"/>
      </w:pPr>
      <w:r>
        <w:rPr>
          <w:rFonts w:ascii="Arial" w:cs="Arial" w:eastAsia="Arial" w:hAnsi="Arial"/>
          <w:color w:val="161616"/>
          <w:sz w:val="22"/>
          <w:szCs w:val="22"/>
        </w:rPr>
        <w:t xml:space="preserve">Product Management engagement for feedback loop</w:t>
      </w:r>
    </w:p>
    <w:p>
      <w:pPr>
        <w:pStyle w:val="ListParagraph"/>
        <w:numPr>
          <w:ilvl w:val="0"/>
          <w:numId w:val="2"/>
        </w:numPr>
        <w:spacing w:after="40" w:before="40"/>
      </w:pPr>
      <w:r>
        <w:rPr>
          <w:rFonts w:ascii="Arial" w:cs="Arial" w:eastAsia="Arial" w:hAnsi="Arial"/>
          <w:color w:val="161616"/>
          <w:sz w:val="22"/>
          <w:szCs w:val="22"/>
        </w:rPr>
        <w:t xml:space="preserve">Adjacent to Unified Corporate Affairs Knowledge &amp; Reputation Lens — potential shared infrastructure</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Social Media &amp; Influence interview — CAB-wide wishlist item relevant to AR and Product Marketing</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How would analyst report licensing restrictions affect the agent's ability to ingest and synthesize content?</w:t>
      </w:r>
    </w:p>
    <w:p>
      <w:pPr>
        <w:pStyle w:val="ListParagraph"/>
        <w:numPr>
          <w:ilvl w:val="0"/>
          <w:numId w:val="2"/>
        </w:numPr>
        <w:spacing w:after="40" w:before="40"/>
      </w:pPr>
      <w:r>
        <w:rPr>
          <w:rFonts w:ascii="Arial" w:cs="Arial" w:eastAsia="Arial" w:hAnsi="Arial"/>
          <w:color w:val="161616"/>
          <w:sz w:val="22"/>
          <w:szCs w:val="22"/>
        </w:rPr>
        <w:t xml:space="preserve">Should this tool also track IBM's own thought leadership impact on analyst perceptions?</w:t>
      </w:r>
    </w:p>
    <w:p>
      <w:pPr>
        <w:pStyle w:val="ListParagraph"/>
        <w:numPr>
          <w:ilvl w:val="0"/>
          <w:numId w:val="2"/>
        </w:numPr>
        <w:spacing w:after="40" w:before="40"/>
      </w:pPr>
      <w:r>
        <w:rPr>
          <w:rFonts w:ascii="Arial" w:cs="Arial" w:eastAsia="Arial" w:hAnsi="Arial"/>
          <w:color w:val="161616"/>
          <w:sz w:val="22"/>
          <w:szCs w:val="22"/>
        </w:rPr>
        <w:t xml:space="preserve">What is the relationship between this and existing competitive intelligence tools within IBM?</w:t>
      </w:r>
    </w:p>
    <w:p>
      <w:pPr>
        <w:pStyle w:val="ListParagraph"/>
        <w:numPr>
          <w:ilvl w:val="0"/>
          <w:numId w:val="2"/>
        </w:numPr>
        <w:spacing w:after="40" w:before="40"/>
      </w:pPr>
      <w:r>
        <w:rPr>
          <w:rFonts w:ascii="Arial" w:cs="Arial" w:eastAsia="Arial" w:hAnsi="Arial"/>
          <w:color w:val="161616"/>
          <w:sz w:val="22"/>
          <w:szCs w:val="22"/>
        </w:rPr>
        <w:t xml:space="preserve">How would insights from this tool be integrated into the product planning cycle?</w:t>
      </w:r>
    </w:p>
    <w:p>
      <w:r>
        <w:br w:type="page"/>
      </w:r>
    </w:p>
    <w:p>
      <w:pPr>
        <w:spacing w:after="200" w:before="400"/>
      </w:pPr>
      <w:r>
        <w:rPr>
          <w:rFonts w:ascii="Arial" w:cs="Arial" w:eastAsia="Arial" w:hAnsi="Arial"/>
          <w:b/>
          <w:bCs/>
          <w:color w:val="0F62FE"/>
          <w:sz w:val="72"/>
          <w:szCs w:val="72"/>
        </w:rPr>
        <w:t xml:space="preserve">Workflow 4: Unified Corporate Affairs Knowledge &amp; Reputation Lens</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Unified Corporate Affairs Knowledge &amp; Reputation Lens</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cross-domain 'reputation &amp; roadmap' lens that adapts the Product Roadmap and Reputation Tool concept to aggregate analyst, media, and executive-communications inputs across all Corporate Affairs functions — surfacing strengths, gaps, and recommended actions for narrative and program planning.</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Provide Corporate Affairs leadership with a single, continuously updated view of IBM's reputation landscape across analyst, media, and executive communication channels — enabling data-driven narrative strategy and program prioritization.</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Quarterly narrative planning cycle or strategic review</w:t>
      </w:r>
    </w:p>
    <w:p>
      <w:pPr>
        <w:pStyle w:val="ListParagraph"/>
        <w:numPr>
          <w:ilvl w:val="0"/>
          <w:numId w:val="2"/>
        </w:numPr>
        <w:spacing w:after="40" w:before="40"/>
      </w:pPr>
      <w:r>
        <w:rPr>
          <w:rFonts w:ascii="Arial" w:cs="Arial" w:eastAsia="Arial" w:hAnsi="Arial"/>
          <w:color w:val="161616"/>
          <w:sz w:val="22"/>
          <w:szCs w:val="22"/>
        </w:rPr>
        <w:t xml:space="preserve">Secondary: Significant reputation event (positive or negative media coverage)</w:t>
      </w:r>
    </w:p>
    <w:p>
      <w:pPr>
        <w:pStyle w:val="ListParagraph"/>
        <w:numPr>
          <w:ilvl w:val="0"/>
          <w:numId w:val="2"/>
        </w:numPr>
        <w:spacing w:after="40" w:before="40"/>
      </w:pPr>
      <w:r>
        <w:rPr>
          <w:rFonts w:ascii="Arial" w:cs="Arial" w:eastAsia="Arial" w:hAnsi="Arial"/>
          <w:color w:val="161616"/>
          <w:sz w:val="22"/>
          <w:szCs w:val="22"/>
        </w:rPr>
        <w:t xml:space="preserve">Tertiary: New analyst research or executive communication impacting brand positioning</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Corporate Affairs leadership, narrative planning team, AR, executive communications, media relations</w:t>
      </w:r>
    </w:p>
    <w:p>
      <w:pPr>
        <w:spacing w:after="80" w:before="80"/>
      </w:pPr>
      <w:r>
        <w:rPr>
          <w:rFonts w:ascii="Arial" w:cs="Arial" w:eastAsia="Arial" w:hAnsi="Arial"/>
          <w:b/>
          <w:bCs/>
          <w:color w:val="DA1E28"/>
          <w:sz w:val="22"/>
          <w:szCs w:val="22"/>
        </w:rPr>
        <w:t xml:space="preserve">[GAP] Who currently synthesizes cross-domain reputation insights for Corporate Affairs leadership?</w:t>
      </w:r>
    </w:p>
    <w:p>
      <w:pPr>
        <w:spacing w:after="80" w:before="80"/>
      </w:pPr>
      <w:r>
        <w:rPr>
          <w:rFonts w:ascii="Arial" w:cs="Arial" w:eastAsia="Arial" w:hAnsi="Arial"/>
          <w:b/>
          <w:bCs/>
          <w:color w:val="DA1E28"/>
          <w:sz w:val="22"/>
          <w:szCs w:val="22"/>
        </w:rPr>
        <w:t xml:space="preserve">[GAP] Which functions within CA would be primary consumers of this lens?</w:t>
      </w:r>
    </w:p>
    <w:p>
      <w:pPr>
        <w:spacing w:after="160" w:before="360"/>
      </w:pPr>
      <w:r>
        <w:rPr>
          <w:rFonts w:ascii="Arial" w:cs="Arial" w:eastAsia="Arial" w:hAnsi="Arial"/>
          <w:b/>
          <w:bCs/>
          <w:color w:val="161616"/>
          <w:sz w:val="56"/>
          <w:szCs w:val="56"/>
        </w:rPr>
        <w:t xml:space="preserve">2. High-Level Flow</w:t>
      </w:r>
    </w:p>
    <w:p>
      <w:pPr>
        <w:pStyle w:val="ListParagraph"/>
        <w:numPr>
          <w:ilvl w:val="0"/>
          <w:numId w:val="7"/>
        </w:numPr>
        <w:spacing w:after="60" w:before="60"/>
      </w:pPr>
      <w:r>
        <w:rPr>
          <w:rFonts w:ascii="Arial" w:cs="Arial" w:eastAsia="Arial" w:hAnsi="Arial"/>
          <w:color w:val="161616"/>
          <w:sz w:val="22"/>
          <w:szCs w:val="22"/>
        </w:rPr>
        <w:t xml:space="preserve">Agent aggregates inputs from analyst research (via AR), media monitoring (via Meltwater), and executive communications tracking</w:t>
      </w:r>
    </w:p>
    <w:p>
      <w:pPr>
        <w:pStyle w:val="ListParagraph"/>
        <w:numPr>
          <w:ilvl w:val="0"/>
          <w:numId w:val="7"/>
        </w:numPr>
        <w:spacing w:after="60" w:before="60"/>
      </w:pPr>
      <w:r>
        <w:rPr>
          <w:rFonts w:ascii="Arial" w:cs="Arial" w:eastAsia="Arial" w:hAnsi="Arial"/>
          <w:color w:val="161616"/>
          <w:sz w:val="22"/>
          <w:szCs w:val="22"/>
        </w:rPr>
        <w:t xml:space="preserve">Agent applies reputation scoring and sentiment analysis across input streams to create a unified reputation dashboard</w:t>
      </w:r>
    </w:p>
    <w:p>
      <w:pPr>
        <w:pStyle w:val="ListParagraph"/>
        <w:numPr>
          <w:ilvl w:val="0"/>
          <w:numId w:val="7"/>
        </w:numPr>
        <w:spacing w:after="60" w:before="60"/>
      </w:pPr>
      <w:r>
        <w:rPr>
          <w:rFonts w:ascii="Arial" w:cs="Arial" w:eastAsia="Arial" w:hAnsi="Arial"/>
          <w:color w:val="161616"/>
          <w:sz w:val="22"/>
          <w:szCs w:val="22"/>
        </w:rPr>
        <w:t xml:space="preserve">Agent identifies cross-domain patterns: where messaging is aligned vs. fragmented, where reputation is strengthening vs. at risk</w:t>
      </w:r>
    </w:p>
    <w:p>
      <w:pPr>
        <w:pStyle w:val="ListParagraph"/>
        <w:numPr>
          <w:ilvl w:val="0"/>
          <w:numId w:val="7"/>
        </w:numPr>
        <w:spacing w:after="60" w:before="60"/>
      </w:pPr>
      <w:r>
        <w:rPr>
          <w:rFonts w:ascii="Arial" w:cs="Arial" w:eastAsia="Arial" w:hAnsi="Arial"/>
          <w:color w:val="161616"/>
          <w:sz w:val="22"/>
          <w:szCs w:val="22"/>
        </w:rPr>
        <w:t xml:space="preserve">Agent generates recommended actions for narrative and program planning with specific evidence citations</w:t>
      </w:r>
    </w:p>
    <w:p>
      <w:pPr>
        <w:pStyle w:val="ListParagraph"/>
        <w:numPr>
          <w:ilvl w:val="0"/>
          <w:numId w:val="7"/>
        </w:numPr>
        <w:spacing w:after="60" w:before="60"/>
      </w:pPr>
      <w:r>
        <w:rPr>
          <w:rFonts w:ascii="Arial" w:cs="Arial" w:eastAsia="Arial" w:hAnsi="Arial"/>
          <w:color w:val="161616"/>
          <w:sz w:val="22"/>
          <w:szCs w:val="22"/>
        </w:rPr>
        <w:t xml:space="preserve">Dashboard and recommendations are surfaced to Corporate Affairs leadership on a defined cadence</w:t>
      </w:r>
    </w:p>
    <w:p>
      <w:pPr>
        <w:pStyle w:val="ListParagraph"/>
        <w:numPr>
          <w:ilvl w:val="0"/>
          <w:numId w:val="7"/>
        </w:numPr>
        <w:spacing w:after="60" w:before="60"/>
      </w:pPr>
      <w:r>
        <w:rPr>
          <w:rFonts w:ascii="Arial" w:cs="Arial" w:eastAsia="Arial" w:hAnsi="Arial"/>
          <w:color w:val="161616"/>
          <w:sz w:val="22"/>
          <w:szCs w:val="22"/>
        </w:rPr>
        <w:t xml:space="preserve">Agent tracks which recommendations are acted upon and measures reputation impact over time</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Meltwater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Media monitoring and sentiment analysis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Recently deployed across Corporate Affairs comms team</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Sprinklr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Social media analytics and brand channel performance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Primary tool for Social Media &amp; Influence team</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CEO Repository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Executive messaging and positioning history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Source for messaging consistency analysis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RFI/Fact Review Database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Analyst interaction history and fact-checked claims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AR-domain input stream</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Cross-domain synthesis and pattern recognition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Architecture for multi-source aggregation?</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Surface cross-domain reputation patterns that no single function can see independently — analyst sentiment vs. media coverage vs. social engagement</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narrative strategy recommendations with evidence from all input streams</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Score reputation risks by domain and urgency, highlighting areas requiring immediate attention</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emerging reputation threats or opportunities across channels before they become critical</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domain-specific insights to the appropriate CA function for action</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multi-source reputation data into executive-ready dashboards and briefs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the cross-domain aggregation that currently requires manual coordination across AR, comms, and social teams</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Unified Knowledge &amp; Reputation Lens would be the strategic 'brain' of Corporate Affairs — connecting the dots across analyst perceptions, media coverage, social sentiment, and executive messaging to provide a holistic reputation view. This enables proactive narrative strategy rather than reactive, siloed responses.</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Cross-domain reputation synthesis currently requires manual aggregation from multiple teams and systems</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Analyst insights, media monitoring, social analytics, and executive communications exist in completely separate systems with no unified view</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Insights from individual functions reach CA leadership through informal channels, losing context and timeliness</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No common data model exists across analyst, media, and social reputation signals</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Volume of signals across all channels exceeds any team's ability to manually synthesize</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Meltwater (comms), Sprinklr (social), analyst portals (AR) are disconnected platforms with no integration layer</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CA leadership lacks real-time visibility into cross-domain reputation status</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CAB Wishlist describes this as a 'cross-domain' adaptation of the Reputation Tool — indicating that the current siloed approach to reputation intelligence is a recognized limitation. Each CA function sees only its own slice of the reputation landscape.</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unified reputation intelligence enables proactive narrative strategy, reducing reactive crisis management and strengthening IBM's market positioning.</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Medium-High — requires data integration across Meltwater, Sprinklr, and analyst databases. No single new system, but significant integration work.</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FTEs currently perform cross-domain reputation synthesis?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CA functions would consume this lens? Estimated user base?</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IBM's reputation is shaped by multiple channels simultaneously. Without a unified lens, narrative strategy is inherently fragmented. [GAP] Specific examples where siloed insights led to misaligned messaging?</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Foundation architecture reusable by any IBM function needing cross-domain intelligence aggregation</w:t>
      </w:r>
    </w:p>
    <w:p>
      <w:pPr>
        <w:pStyle w:val="ListParagraph"/>
        <w:numPr>
          <w:ilvl w:val="0"/>
          <w:numId w:val="2"/>
        </w:numPr>
        <w:spacing w:after="40" w:before="40"/>
      </w:pPr>
      <w:r>
        <w:rPr>
          <w:rFonts w:ascii="Arial" w:cs="Arial" w:eastAsia="Arial" w:hAnsi="Arial"/>
          <w:color w:val="161616"/>
          <w:sz w:val="22"/>
          <w:szCs w:val="22"/>
        </w:rPr>
        <w:t xml:space="preserve">Reputation scoring models applicable to individual product lines and business units</w:t>
      </w:r>
    </w:p>
    <w:p>
      <w:pPr>
        <w:pStyle w:val="ListParagraph"/>
        <w:numPr>
          <w:ilvl w:val="0"/>
          <w:numId w:val="2"/>
        </w:numPr>
        <w:spacing w:after="40" w:before="40"/>
      </w:pPr>
      <w:r>
        <w:rPr>
          <w:rFonts w:ascii="Arial" w:cs="Arial" w:eastAsia="Arial" w:hAnsi="Arial"/>
          <w:color w:val="161616"/>
          <w:sz w:val="22"/>
          <w:szCs w:val="22"/>
        </w:rPr>
        <w:t xml:space="preserve">Integration patterns between Meltwater, Sprinklr, and analyst databases reusable across MCC</w:t>
      </w:r>
    </w:p>
    <w:p>
      <w:pPr>
        <w:pStyle w:val="ListParagraph"/>
        <w:numPr>
          <w:ilvl w:val="0"/>
          <w:numId w:val="2"/>
        </w:numPr>
        <w:spacing w:after="40" w:before="40"/>
      </w:pPr>
      <w:r>
        <w:rPr>
          <w:rFonts w:ascii="Arial" w:cs="Arial" w:eastAsia="Arial" w:hAnsi="Arial"/>
          <w:color w:val="161616"/>
          <w:sz w:val="22"/>
          <w:szCs w:val="22"/>
        </w:rPr>
        <w:t xml:space="preserve">Dashboard and reporting framework extensible to other strategic planning functions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CA leadership for requirements and prioritization</w:t>
      </w:r>
    </w:p>
    <w:p>
      <w:pPr>
        <w:pStyle w:val="ListParagraph"/>
        <w:numPr>
          <w:ilvl w:val="0"/>
          <w:numId w:val="2"/>
        </w:numPr>
        <w:spacing w:after="40" w:before="40"/>
      </w:pPr>
      <w:r>
        <w:rPr>
          <w:rFonts w:ascii="Arial" w:cs="Arial" w:eastAsia="Arial" w:hAnsi="Arial"/>
          <w:color w:val="161616"/>
          <w:sz w:val="22"/>
          <w:szCs w:val="22"/>
        </w:rPr>
        <w:t xml:space="preserve">All CA functions (AR, comms, social, exec comms) for input stream definition</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Data integration layer across Meltwater, Sprinklr, and analyst databases</w:t>
      </w:r>
    </w:p>
    <w:p>
      <w:pPr>
        <w:pStyle w:val="ListParagraph"/>
        <w:numPr>
          <w:ilvl w:val="0"/>
          <w:numId w:val="2"/>
        </w:numPr>
        <w:spacing w:after="40" w:before="40"/>
      </w:pPr>
      <w:r>
        <w:rPr>
          <w:rFonts w:ascii="Arial" w:cs="Arial" w:eastAsia="Arial" w:hAnsi="Arial"/>
          <w:color w:val="161616"/>
          <w:sz w:val="22"/>
          <w:szCs w:val="22"/>
        </w:rPr>
        <w:t xml:space="preserve">Common reputation data model and scoring framework</w:t>
      </w:r>
    </w:p>
    <w:p>
      <w:pPr>
        <w:pStyle w:val="ListParagraph"/>
        <w:numPr>
          <w:ilvl w:val="0"/>
          <w:numId w:val="2"/>
        </w:numPr>
        <w:spacing w:after="40" w:before="40"/>
      </w:pPr>
      <w:r>
        <w:rPr>
          <w:rFonts w:ascii="Arial" w:cs="Arial" w:eastAsia="Arial" w:hAnsi="Arial"/>
          <w:color w:val="161616"/>
          <w:sz w:val="22"/>
          <w:szCs w:val="22"/>
        </w:rPr>
        <w:t xml:space="preserve">Dashboard/visualization layer for CA leadership</w:t>
      </w:r>
    </w:p>
    <w:p>
      <w:pPr>
        <w:pStyle w:val="ListParagraph"/>
        <w:numPr>
          <w:ilvl w:val="0"/>
          <w:numId w:val="2"/>
        </w:numPr>
        <w:spacing w:after="40" w:before="40"/>
      </w:pPr>
      <w:r>
        <w:rPr>
          <w:rFonts w:ascii="Arial" w:cs="Arial" w:eastAsia="Arial" w:hAnsi="Arial"/>
          <w:color w:val="161616"/>
          <w:sz w:val="22"/>
          <w:szCs w:val="22"/>
        </w:rPr>
        <w:t xml:space="preserve">LLM for cross-domain synthesis and recommendation generation</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How does CA leadership currently get cross-domain reputation updates?</w:t>
      </w:r>
    </w:p>
    <w:p>
      <w:pPr>
        <w:pStyle w:val="ListParagraph"/>
        <w:numPr>
          <w:ilvl w:val="0"/>
          <w:numId w:val="2"/>
        </w:numPr>
        <w:spacing w:after="40" w:before="40"/>
      </w:pPr>
      <w:r>
        <w:rPr>
          <w:rFonts w:ascii="Arial" w:cs="Arial" w:eastAsia="Arial" w:hAnsi="Arial"/>
          <w:color w:val="161616"/>
          <w:sz w:val="22"/>
          <w:szCs w:val="22"/>
        </w:rPr>
        <w:t xml:space="preserve">What is the cadence and format of current reputation reporting?</w:t>
      </w:r>
    </w:p>
    <w:p>
      <w:pPr>
        <w:pStyle w:val="ListParagraph"/>
        <w:numPr>
          <w:ilvl w:val="0"/>
          <w:numId w:val="2"/>
        </w:numPr>
        <w:spacing w:after="40" w:before="40"/>
      </w:pPr>
      <w:r>
        <w:rPr>
          <w:rFonts w:ascii="Arial" w:cs="Arial" w:eastAsia="Arial" w:hAnsi="Arial"/>
          <w:color w:val="161616"/>
          <w:sz w:val="22"/>
          <w:szCs w:val="22"/>
        </w:rPr>
        <w:t xml:space="preserve">Data access and API availability across Meltwater, Sprinklr, analyst portals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Depends on Meltwater deployment maturity (currently early stages per transcript — Lucy Linthwaite leading transition)</w:t>
      </w:r>
    </w:p>
    <w:p>
      <w:pPr>
        <w:pStyle w:val="ListParagraph"/>
        <w:numPr>
          <w:ilvl w:val="0"/>
          <w:numId w:val="2"/>
        </w:numPr>
        <w:spacing w:after="40" w:before="40"/>
      </w:pPr>
      <w:r>
        <w:rPr>
          <w:rFonts w:ascii="Arial" w:cs="Arial" w:eastAsia="Arial" w:hAnsi="Arial"/>
          <w:color w:val="161616"/>
          <w:sz w:val="22"/>
          <w:szCs w:val="22"/>
        </w:rPr>
        <w:t xml:space="preserve">Depends on Sprinklr data accessibility (Jonathan noted Sprinklr AI capabilities are still early)</w:t>
      </w:r>
    </w:p>
    <w:p>
      <w:pPr>
        <w:pStyle w:val="ListParagraph"/>
        <w:numPr>
          <w:ilvl w:val="0"/>
          <w:numId w:val="2"/>
        </w:numPr>
        <w:spacing w:after="40" w:before="40"/>
      </w:pPr>
      <w:r>
        <w:rPr>
          <w:rFonts w:ascii="Arial" w:cs="Arial" w:eastAsia="Arial" w:hAnsi="Arial"/>
          <w:color w:val="161616"/>
          <w:sz w:val="22"/>
          <w:szCs w:val="22"/>
        </w:rPr>
        <w:t xml:space="preserve">Adjacent to Product Roadmap and Reputation Tool (Workflow 3) — potential shared architecture</w:t>
      </w:r>
    </w:p>
    <w:p>
      <w:pPr>
        <w:pStyle w:val="ListParagraph"/>
        <w:numPr>
          <w:ilvl w:val="0"/>
          <w:numId w:val="2"/>
        </w:numPr>
        <w:spacing w:after="40" w:before="40"/>
      </w:pPr>
      <w:r>
        <w:rPr>
          <w:rFonts w:ascii="Arial" w:cs="Arial" w:eastAsia="Arial" w:hAnsi="Arial"/>
          <w:color w:val="161616"/>
          <w:sz w:val="22"/>
          <w:szCs w:val="22"/>
        </w:rPr>
        <w:t xml:space="preserve">Requires buy-in from all CA functions to share data and participate in unified scoring</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Jonathan noted: 'I also have been part of the broader corporate affairs and brand prioritization effort' — indicating cross-CA coordination is already happening informally</w:t>
      </w:r>
    </w:p>
    <w:p>
      <w:pPr>
        <w:pStyle w:val="ListParagraph"/>
        <w:numPr>
          <w:ilvl w:val="0"/>
          <w:numId w:val="2"/>
        </w:numPr>
        <w:spacing w:after="40" w:before="40"/>
      </w:pPr>
      <w:r>
        <w:rPr>
          <w:rFonts w:ascii="Arial" w:cs="Arial" w:eastAsia="Arial" w:hAnsi="Arial"/>
          <w:color w:val="161616"/>
          <w:sz w:val="22"/>
          <w:szCs w:val="22"/>
        </w:rPr>
        <w:t xml:space="preserve">Meltwater transition is underway with Lucy Linthwaite leading (mentioned by Jonathan and Mark Overstreet)</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Should this lens be owned by a specific CA function or operate as a shared service?</w:t>
      </w:r>
    </w:p>
    <w:p>
      <w:pPr>
        <w:pStyle w:val="ListParagraph"/>
        <w:numPr>
          <w:ilvl w:val="0"/>
          <w:numId w:val="2"/>
        </w:numPr>
        <w:spacing w:after="40" w:before="40"/>
      </w:pPr>
      <w:r>
        <w:rPr>
          <w:rFonts w:ascii="Arial" w:cs="Arial" w:eastAsia="Arial" w:hAnsi="Arial"/>
          <w:color w:val="161616"/>
          <w:sz w:val="22"/>
          <w:szCs w:val="22"/>
        </w:rPr>
        <w:t xml:space="preserve">How would the reputation scoring model be calibrated across different signal types (analyst vs. media vs. social)?</w:t>
      </w:r>
    </w:p>
    <w:p>
      <w:pPr>
        <w:pStyle w:val="ListParagraph"/>
        <w:numPr>
          <w:ilvl w:val="0"/>
          <w:numId w:val="2"/>
        </w:numPr>
        <w:spacing w:after="40" w:before="40"/>
      </w:pPr>
      <w:r>
        <w:rPr>
          <w:rFonts w:ascii="Arial" w:cs="Arial" w:eastAsia="Arial" w:hAnsi="Arial"/>
          <w:color w:val="161616"/>
          <w:sz w:val="22"/>
          <w:szCs w:val="22"/>
        </w:rPr>
        <w:t xml:space="preserve">What is the relationship between this and McKinsey's prior workflow analysis across marketing?</w:t>
      </w:r>
    </w:p>
    <w:p>
      <w:pPr>
        <w:pStyle w:val="ListParagraph"/>
        <w:numPr>
          <w:ilvl w:val="0"/>
          <w:numId w:val="2"/>
        </w:numPr>
        <w:spacing w:after="40" w:before="40"/>
      </w:pPr>
      <w:r>
        <w:rPr>
          <w:rFonts w:ascii="Arial" w:cs="Arial" w:eastAsia="Arial" w:hAnsi="Arial"/>
          <w:color w:val="161616"/>
          <w:sz w:val="22"/>
          <w:szCs w:val="22"/>
        </w:rPr>
        <w:t xml:space="preserve">How would geo-market reputation signals be incorporated?</w:t>
      </w:r>
    </w:p>
    <w:p>
      <w:r>
        <w:br w:type="page"/>
      </w:r>
    </w:p>
    <w:p>
      <w:pPr>
        <w:spacing w:after="200" w:before="400"/>
      </w:pPr>
      <w:r>
        <w:rPr>
          <w:rFonts w:ascii="Arial" w:cs="Arial" w:eastAsia="Arial" w:hAnsi="Arial"/>
          <w:b/>
          <w:bCs/>
          <w:color w:val="0F62FE"/>
          <w:sz w:val="72"/>
          <w:szCs w:val="72"/>
        </w:rPr>
        <w:t xml:space="preserve">Workflow 5: Executive Briefing Doc Creator/Assistant – Gen 2</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Executive Briefing Doc Creator/Assistant – Gen 2</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multi-source synthesis agent that generates executive briefing documents by combining CEO Repository, IBV research, and approved external sources — producing dynamic Q&amp;A briefs, issue/risk heat-maps, and per-audience variants with auto-citations and 'what's changed since last briefing' summaries.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Reduce executive briefing preparation time by 30-50% while improving comprehensiveness, accuracy, and audience-specific tailoring. Enable briefing teams to focus on strategic insights rather than manual document assembly.</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Executive meeting, event, or engagement requiring briefing document</w:t>
      </w:r>
    </w:p>
    <w:p>
      <w:pPr>
        <w:pStyle w:val="ListParagraph"/>
        <w:numPr>
          <w:ilvl w:val="0"/>
          <w:numId w:val="2"/>
        </w:numPr>
        <w:spacing w:after="40" w:before="40"/>
      </w:pPr>
      <w:r>
        <w:rPr>
          <w:rFonts w:ascii="Arial" w:cs="Arial" w:eastAsia="Arial" w:hAnsi="Arial"/>
          <w:color w:val="161616"/>
          <w:sz w:val="22"/>
          <w:szCs w:val="22"/>
        </w:rPr>
        <w:t xml:space="preserve">Secondary: Significant change in issues landscape requiring briefing update</w:t>
      </w:r>
    </w:p>
    <w:p>
      <w:pPr>
        <w:pStyle w:val="ListParagraph"/>
        <w:numPr>
          <w:ilvl w:val="0"/>
          <w:numId w:val="2"/>
        </w:numPr>
        <w:spacing w:after="40" w:before="40"/>
      </w:pPr>
      <w:r>
        <w:rPr>
          <w:rFonts w:ascii="Arial" w:cs="Arial" w:eastAsia="Arial" w:hAnsi="Arial"/>
          <w:color w:val="161616"/>
          <w:sz w:val="22"/>
          <w:szCs w:val="22"/>
        </w:rPr>
        <w:t xml:space="preserve">Tertiary: Scheduled cadence for recurring executive briefings</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Executive communications team, speechwriters, EA staff, executive leadership</w:t>
      </w:r>
    </w:p>
    <w:p>
      <w:pPr>
        <w:spacing w:after="80" w:before="80"/>
      </w:pPr>
      <w:r>
        <w:rPr>
          <w:rFonts w:ascii="Arial" w:cs="Arial" w:eastAsia="Arial" w:hAnsi="Arial"/>
          <w:b/>
          <w:bCs/>
          <w:color w:val="DA1E28"/>
          <w:sz w:val="22"/>
          <w:szCs w:val="22"/>
        </w:rPr>
        <w:t xml:space="preserve">[GAP] Who currently assembles executive briefing documents?</w:t>
      </w:r>
    </w:p>
    <w:p>
      <w:pPr>
        <w:spacing w:after="80" w:before="80"/>
      </w:pPr>
      <w:r>
        <w:rPr>
          <w:rFonts w:ascii="Arial" w:cs="Arial" w:eastAsia="Arial" w:hAnsi="Arial"/>
          <w:b/>
          <w:bCs/>
          <w:color w:val="DA1E28"/>
          <w:sz w:val="22"/>
          <w:szCs w:val="22"/>
        </w:rPr>
        <w:t xml:space="preserve">[GAP] How many executives receive regular briefings and at what cadence?</w:t>
      </w:r>
    </w:p>
    <w:p>
      <w:pPr>
        <w:spacing w:after="160" w:before="360"/>
      </w:pPr>
      <w:r>
        <w:rPr>
          <w:rFonts w:ascii="Arial" w:cs="Arial" w:eastAsia="Arial" w:hAnsi="Arial"/>
          <w:b/>
          <w:bCs/>
          <w:color w:val="161616"/>
          <w:sz w:val="56"/>
          <w:szCs w:val="56"/>
        </w:rPr>
        <w:t xml:space="preserve">2. High-Level Flow</w:t>
      </w:r>
    </w:p>
    <w:p>
      <w:pPr>
        <w:pStyle w:val="ListParagraph"/>
        <w:numPr>
          <w:ilvl w:val="0"/>
          <w:numId w:val="8"/>
        </w:numPr>
        <w:spacing w:after="60" w:before="60"/>
      </w:pPr>
      <w:r>
        <w:rPr>
          <w:rFonts w:ascii="Arial" w:cs="Arial" w:eastAsia="Arial" w:hAnsi="Arial"/>
          <w:color w:val="161616"/>
          <w:sz w:val="22"/>
          <w:szCs w:val="22"/>
        </w:rPr>
        <w:t xml:space="preserve">Briefing request is initiated with target audience, topic, and event context parameters</w:t>
      </w:r>
    </w:p>
    <w:p>
      <w:pPr>
        <w:pStyle w:val="ListParagraph"/>
        <w:numPr>
          <w:ilvl w:val="0"/>
          <w:numId w:val="8"/>
        </w:numPr>
        <w:spacing w:after="60" w:before="60"/>
      </w:pPr>
      <w:r>
        <w:rPr>
          <w:rFonts w:ascii="Arial" w:cs="Arial" w:eastAsia="Arial" w:hAnsi="Arial"/>
          <w:color w:val="161616"/>
          <w:sz w:val="22"/>
          <w:szCs w:val="22"/>
        </w:rPr>
        <w:t xml:space="preserve">Agent queries CEO Repository, IBV research, approved external sources, and prior briefing history</w:t>
      </w:r>
    </w:p>
    <w:p>
      <w:pPr>
        <w:pStyle w:val="ListParagraph"/>
        <w:numPr>
          <w:ilvl w:val="0"/>
          <w:numId w:val="8"/>
        </w:numPr>
        <w:spacing w:after="60" w:before="60"/>
      </w:pPr>
      <w:r>
        <w:rPr>
          <w:rFonts w:ascii="Arial" w:cs="Arial" w:eastAsia="Arial" w:hAnsi="Arial"/>
          <w:color w:val="161616"/>
          <w:sz w:val="22"/>
          <w:szCs w:val="22"/>
        </w:rPr>
        <w:t xml:space="preserve">Agent generates structured briefing document with executive summary, Q&amp;A section, issue/risk heat-map, and key talking points</w:t>
      </w:r>
    </w:p>
    <w:p>
      <w:pPr>
        <w:pStyle w:val="ListParagraph"/>
        <w:numPr>
          <w:ilvl w:val="0"/>
          <w:numId w:val="8"/>
        </w:numPr>
        <w:spacing w:after="60" w:before="60"/>
      </w:pPr>
      <w:r>
        <w:rPr>
          <w:rFonts w:ascii="Arial" w:cs="Arial" w:eastAsia="Arial" w:hAnsi="Arial"/>
          <w:color w:val="161616"/>
          <w:sz w:val="22"/>
          <w:szCs w:val="22"/>
        </w:rPr>
        <w:t xml:space="preserve">Agent produces per-audience variants tailored to the specific meeting context (customer, analyst, government, etc.)</w:t>
      </w:r>
    </w:p>
    <w:p>
      <w:pPr>
        <w:pStyle w:val="ListParagraph"/>
        <w:numPr>
          <w:ilvl w:val="0"/>
          <w:numId w:val="8"/>
        </w:numPr>
        <w:spacing w:after="60" w:before="60"/>
      </w:pPr>
      <w:r>
        <w:rPr>
          <w:rFonts w:ascii="Arial" w:cs="Arial" w:eastAsia="Arial" w:hAnsi="Arial"/>
          <w:color w:val="161616"/>
          <w:sz w:val="22"/>
          <w:szCs w:val="22"/>
        </w:rPr>
        <w:t xml:space="preserve">Agent generates 'what's changed since last briefing' differential highlighting new information</w:t>
      </w:r>
    </w:p>
    <w:p>
      <w:pPr>
        <w:pStyle w:val="ListParagraph"/>
        <w:numPr>
          <w:ilvl w:val="0"/>
          <w:numId w:val="8"/>
        </w:numPr>
        <w:spacing w:after="60" w:before="60"/>
      </w:pPr>
      <w:r>
        <w:rPr>
          <w:rFonts w:ascii="Arial" w:cs="Arial" w:eastAsia="Arial" w:hAnsi="Arial"/>
          <w:color w:val="161616"/>
          <w:sz w:val="22"/>
          <w:szCs w:val="22"/>
        </w:rPr>
        <w:t xml:space="preserve">Human reviewer validates, edits, and approves the briefing for delivery</w:t>
      </w:r>
    </w:p>
    <w:p>
      <w:pPr>
        <w:pStyle w:val="ListParagraph"/>
        <w:numPr>
          <w:ilvl w:val="0"/>
          <w:numId w:val="8"/>
        </w:numPr>
        <w:spacing w:after="60" w:before="60"/>
      </w:pPr>
      <w:r>
        <w:rPr>
          <w:rFonts w:ascii="Arial" w:cs="Arial" w:eastAsia="Arial" w:hAnsi="Arial"/>
          <w:color w:val="161616"/>
          <w:sz w:val="22"/>
          <w:szCs w:val="22"/>
        </w:rPr>
        <w:t xml:space="preserve">Feedback from the executive engagement is captured to improve future briefing quality</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CEO Repository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Executive messaging, prior briefings, and approved positioning</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Primary content source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IBV (Institute for Business Value)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Research publications and thought leadership</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External-facing research for briefing context</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Approved External Sources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Third-party research, media, and analyst content</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Which external sources are approved for briefing inclusion?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Communications Concierge (Phase 1)</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Existing drafting assistant for executive communications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Gen 2 builds on Phase 1 capabilities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Multi-source synthesis, audience tailoring, and differential generation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Model and architecture details?</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Identify relevant issues, risks, and opportunities specific to the briefing audience by analyzing cross-domain signals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structured briefing documents with executive summary, Q&amp;A, risk heat-map, and talking points</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Issue/risk heat-map generation scoring emerging topics by relevance and potential impact</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'What's changed since last briefing' detection — identifying new information that wasn't in prior versions</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briefing drafts through appropriate review chains based on audience and sensitivity level</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for geo-market executive briefings]</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multi-source inputs into concise, audience-appropriate executive narratives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briefing assembly from manual multi-source compilation to agent-driven synthesis</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Gen 2 Executive Briefing Agent would build on the Communications Concierge's Phase 1 foundation, extending from single-document drafting to multi-source synthesis with audience-specific tailoring. The 'what's changed' differential feature would be particularly valuable for recurring briefings, eliminating the manual comparison work that currently consumes reviewer time.</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Briefing assembly currently requires manual compilation from multiple sources — CEO Repository, IBV, external research, prior briefings</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Source materials exist across multiple repositories with no unified access layer</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Multiple reviewers and contributors must coordinate inputs, often under tight timelines</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Multi-stage approval for executive-facing content adds latency under time pressure</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Executive engagement frequency creates steady demand for briefing documents</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[NOT DISCUSSED - recommend follow-up]</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CAB Wishlist specifically requests 'dynamic Q&amp;A briefs, issue/risk heat-maps, and per-audience variants with auto-citations' — indicating the current briefing process lacks these capabilities and relies on manual tailoring for each audience.</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executive briefing quality directly impacts IBM's external engagements with customers, analysts, and partners. Better briefings enable more effective executive interactions.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 — requires multi-source RAG architecture and audience profiling. Builds on Communications Concierge Phase 1 infrastructure.</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FTEs currently prepare executive briefings?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executives are served, and at what cadence?</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Executive engagements are high-stakes and time-sensitive. Manual briefing preparation under tight deadlines increases error risk. [GAP] Average briefing preparation time and frequency?</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Multi-source synthesis engine reusable for any domain requiring compiled intelligence documents</w:t>
      </w:r>
    </w:p>
    <w:p>
      <w:pPr>
        <w:pStyle w:val="ListParagraph"/>
        <w:numPr>
          <w:ilvl w:val="0"/>
          <w:numId w:val="2"/>
        </w:numPr>
        <w:spacing w:after="40" w:before="40"/>
      </w:pPr>
      <w:r>
        <w:rPr>
          <w:rFonts w:ascii="Arial" w:cs="Arial" w:eastAsia="Arial" w:hAnsi="Arial"/>
          <w:color w:val="161616"/>
          <w:sz w:val="22"/>
          <w:szCs w:val="22"/>
        </w:rPr>
        <w:t xml:space="preserve">Audience tailoring patterns applicable to sales enablement, customer communications, and partner briefings</w:t>
      </w:r>
    </w:p>
    <w:p>
      <w:pPr>
        <w:pStyle w:val="ListParagraph"/>
        <w:numPr>
          <w:ilvl w:val="0"/>
          <w:numId w:val="2"/>
        </w:numPr>
        <w:spacing w:after="40" w:before="40"/>
      </w:pPr>
      <w:r>
        <w:rPr>
          <w:rFonts w:ascii="Arial" w:cs="Arial" w:eastAsia="Arial" w:hAnsi="Arial"/>
          <w:color w:val="161616"/>
          <w:sz w:val="22"/>
          <w:szCs w:val="22"/>
        </w:rPr>
        <w:t xml:space="preserve">'What's changed' differential feature reusable for any recurring document generation</w:t>
      </w:r>
    </w:p>
    <w:p>
      <w:pPr>
        <w:pStyle w:val="ListParagraph"/>
        <w:numPr>
          <w:ilvl w:val="0"/>
          <w:numId w:val="2"/>
        </w:numPr>
        <w:spacing w:after="40" w:before="40"/>
      </w:pPr>
      <w:r>
        <w:rPr>
          <w:rFonts w:ascii="Arial" w:cs="Arial" w:eastAsia="Arial" w:hAnsi="Arial"/>
          <w:color w:val="161616"/>
          <w:sz w:val="22"/>
          <w:szCs w:val="22"/>
        </w:rPr>
        <w:t xml:space="preserve">Directly extends Communications Concierge Phase 1 (Workflow 7) capabilities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Executive communications team for requirements and workflow integration</w:t>
      </w:r>
    </w:p>
    <w:p>
      <w:pPr>
        <w:pStyle w:val="ListParagraph"/>
        <w:numPr>
          <w:ilvl w:val="0"/>
          <w:numId w:val="2"/>
        </w:numPr>
        <w:spacing w:after="40" w:before="40"/>
      </w:pPr>
      <w:r>
        <w:rPr>
          <w:rFonts w:ascii="Arial" w:cs="Arial" w:eastAsia="Arial" w:hAnsi="Arial"/>
          <w:color w:val="161616"/>
          <w:sz w:val="22"/>
          <w:szCs w:val="22"/>
        </w:rPr>
        <w:t xml:space="preserve">CIO for Phase 1 → Gen 2 architecture extension</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Multi-source RAG over CEO Repository, IBV, and approved external sources</w:t>
      </w:r>
    </w:p>
    <w:p>
      <w:pPr>
        <w:pStyle w:val="ListParagraph"/>
        <w:numPr>
          <w:ilvl w:val="0"/>
          <w:numId w:val="2"/>
        </w:numPr>
        <w:spacing w:after="40" w:before="40"/>
      </w:pPr>
      <w:r>
        <w:rPr>
          <w:rFonts w:ascii="Arial" w:cs="Arial" w:eastAsia="Arial" w:hAnsi="Arial"/>
          <w:color w:val="161616"/>
          <w:sz w:val="22"/>
          <w:szCs w:val="22"/>
        </w:rPr>
        <w:t xml:space="preserve">Audience profiling and content tailoring engine</w:t>
      </w:r>
    </w:p>
    <w:p>
      <w:pPr>
        <w:pStyle w:val="ListParagraph"/>
        <w:numPr>
          <w:ilvl w:val="0"/>
          <w:numId w:val="2"/>
        </w:numPr>
        <w:spacing w:after="40" w:before="40"/>
      </w:pPr>
      <w:r>
        <w:rPr>
          <w:rFonts w:ascii="Arial" w:cs="Arial" w:eastAsia="Arial" w:hAnsi="Arial"/>
          <w:color w:val="161616"/>
          <w:sz w:val="22"/>
          <w:szCs w:val="22"/>
        </w:rPr>
        <w:t xml:space="preserve">Differential analysis capability for 'what's changed' detection</w:t>
      </w:r>
    </w:p>
    <w:p>
      <w:pPr>
        <w:pStyle w:val="ListParagraph"/>
        <w:numPr>
          <w:ilvl w:val="0"/>
          <w:numId w:val="2"/>
        </w:numPr>
        <w:spacing w:after="40" w:before="40"/>
      </w:pPr>
      <w:r>
        <w:rPr>
          <w:rFonts w:ascii="Arial" w:cs="Arial" w:eastAsia="Arial" w:hAnsi="Arial"/>
          <w:color w:val="161616"/>
          <w:sz w:val="22"/>
          <w:szCs w:val="22"/>
        </w:rPr>
        <w:t xml:space="preserve">Auto-citation and source transparency features</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briefing preparation process, timing, and staffing</w:t>
      </w:r>
    </w:p>
    <w:p>
      <w:pPr>
        <w:pStyle w:val="ListParagraph"/>
        <w:numPr>
          <w:ilvl w:val="0"/>
          <w:numId w:val="2"/>
        </w:numPr>
        <w:spacing w:after="40" w:before="40"/>
      </w:pPr>
      <w:r>
        <w:rPr>
          <w:rFonts w:ascii="Arial" w:cs="Arial" w:eastAsia="Arial" w:hAnsi="Arial"/>
          <w:color w:val="161616"/>
          <w:sz w:val="22"/>
          <w:szCs w:val="22"/>
        </w:rPr>
        <w:t xml:space="preserve">Communications Concierge Phase 1 capabilities and limitations</w:t>
      </w:r>
    </w:p>
    <w:p>
      <w:pPr>
        <w:pStyle w:val="ListParagraph"/>
        <w:numPr>
          <w:ilvl w:val="0"/>
          <w:numId w:val="2"/>
        </w:numPr>
        <w:spacing w:after="40" w:before="40"/>
      </w:pPr>
      <w:r>
        <w:rPr>
          <w:rFonts w:ascii="Arial" w:cs="Arial" w:eastAsia="Arial" w:hAnsi="Arial"/>
          <w:color w:val="161616"/>
          <w:sz w:val="22"/>
          <w:szCs w:val="22"/>
        </w:rPr>
        <w:t xml:space="preserve">Which external sources are approved for briefing inclusion?</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Depends on Communications Concierge Phase 1 deployment and maturity</w:t>
      </w:r>
    </w:p>
    <w:p>
      <w:pPr>
        <w:pStyle w:val="ListParagraph"/>
        <w:numPr>
          <w:ilvl w:val="0"/>
          <w:numId w:val="2"/>
        </w:numPr>
        <w:spacing w:after="40" w:before="40"/>
      </w:pPr>
      <w:r>
        <w:rPr>
          <w:rFonts w:ascii="Arial" w:cs="Arial" w:eastAsia="Arial" w:hAnsi="Arial"/>
          <w:color w:val="161616"/>
          <w:sz w:val="22"/>
          <w:szCs w:val="22"/>
        </w:rPr>
        <w:t xml:space="preserve">Requires structured access to CEO Repository, IBV, and external source APIs</w:t>
      </w:r>
    </w:p>
    <w:p>
      <w:pPr>
        <w:pStyle w:val="ListParagraph"/>
        <w:numPr>
          <w:ilvl w:val="0"/>
          <w:numId w:val="2"/>
        </w:numPr>
        <w:spacing w:after="40" w:before="40"/>
      </w:pPr>
      <w:r>
        <w:rPr>
          <w:rFonts w:ascii="Arial" w:cs="Arial" w:eastAsia="Arial" w:hAnsi="Arial"/>
          <w:color w:val="161616"/>
          <w:sz w:val="22"/>
          <w:szCs w:val="22"/>
        </w:rPr>
        <w:t xml:space="preserve">Must align with fact-checking capabilities from Workflow 2</w:t>
      </w:r>
    </w:p>
    <w:p>
      <w:pPr>
        <w:pStyle w:val="ListParagraph"/>
        <w:numPr>
          <w:ilvl w:val="0"/>
          <w:numId w:val="2"/>
        </w:numPr>
        <w:spacing w:after="40" w:before="40"/>
      </w:pPr>
      <w:r>
        <w:rPr>
          <w:rFonts w:ascii="Arial" w:cs="Arial" w:eastAsia="Arial" w:hAnsi="Arial"/>
          <w:color w:val="161616"/>
          <w:sz w:val="22"/>
          <w:szCs w:val="22"/>
        </w:rPr>
        <w:t xml:space="preserve">Executive feedback loop requires EA/executive engagement model</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Social Media &amp; Influence interview — CAB-wide wishlist item</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How does Gen 2 differ from the Communications Concierge Phase 2 (Workflow 7) in scope?</w:t>
      </w:r>
    </w:p>
    <w:p>
      <w:pPr>
        <w:pStyle w:val="ListParagraph"/>
        <w:numPr>
          <w:ilvl w:val="0"/>
          <w:numId w:val="2"/>
        </w:numPr>
        <w:spacing w:after="40" w:before="40"/>
      </w:pPr>
      <w:r>
        <w:rPr>
          <w:rFonts w:ascii="Arial" w:cs="Arial" w:eastAsia="Arial" w:hAnsi="Arial"/>
          <w:color w:val="161616"/>
          <w:sz w:val="22"/>
          <w:szCs w:val="22"/>
        </w:rPr>
        <w:t xml:space="preserve">Should the briefing agent incorporate real-time media signals from Meltwater?</w:t>
      </w:r>
    </w:p>
    <w:p>
      <w:pPr>
        <w:pStyle w:val="ListParagraph"/>
        <w:numPr>
          <w:ilvl w:val="0"/>
          <w:numId w:val="2"/>
        </w:numPr>
        <w:spacing w:after="40" w:before="40"/>
      </w:pPr>
      <w:r>
        <w:rPr>
          <w:rFonts w:ascii="Arial" w:cs="Arial" w:eastAsia="Arial" w:hAnsi="Arial"/>
          <w:color w:val="161616"/>
          <w:sz w:val="22"/>
          <w:szCs w:val="22"/>
        </w:rPr>
        <w:t xml:space="preserve">How would competitive intelligence be incorporated without risking hallucinated claims?</w:t>
      </w:r>
    </w:p>
    <w:p>
      <w:pPr>
        <w:pStyle w:val="ListParagraph"/>
        <w:numPr>
          <w:ilvl w:val="0"/>
          <w:numId w:val="2"/>
        </w:numPr>
        <w:spacing w:after="40" w:before="40"/>
      </w:pPr>
      <w:r>
        <w:rPr>
          <w:rFonts w:ascii="Arial" w:cs="Arial" w:eastAsia="Arial" w:hAnsi="Arial"/>
          <w:color w:val="161616"/>
          <w:sz w:val="22"/>
          <w:szCs w:val="22"/>
        </w:rPr>
        <w:t xml:space="preserve">What is the executive feedback mechanism for improving briefing quality over time?</w:t>
      </w:r>
    </w:p>
    <w:p>
      <w:r>
        <w:br w:type="page"/>
      </w:r>
    </w:p>
    <w:p>
      <w:pPr>
        <w:spacing w:after="200" w:before="400"/>
      </w:pPr>
      <w:r>
        <w:rPr>
          <w:rFonts w:ascii="Arial" w:cs="Arial" w:eastAsia="Arial" w:hAnsi="Arial"/>
          <w:b/>
          <w:bCs/>
          <w:color w:val="0F62FE"/>
          <w:sz w:val="72"/>
          <w:szCs w:val="72"/>
        </w:rPr>
        <w:t xml:space="preserve">Workflow 6: Advocacy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Advocacy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AI agent that enables executives and employees to instantly generate personalized LinkedIn posts from real-time headlines and bylines surfaced from IBM's priority media list in Meltwater, as well as social kits sourced from the w3 advocacy page — aligned to key moments, planned and unplanned.</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Dramatically reduce the time from media event or announcement to executive/employee LinkedIn activation — from days of manual outreach and copy development to near-real-time, personalized post generation. Drive measurable improvement in IBM's brand share of voice and reputation metrics.</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Real-time media mention of IBM from priority media list in Meltwater (unplanned moments)</w:t>
      </w:r>
    </w:p>
    <w:p>
      <w:pPr>
        <w:pStyle w:val="ListParagraph"/>
        <w:numPr>
          <w:ilvl w:val="0"/>
          <w:numId w:val="2"/>
        </w:numPr>
        <w:spacing w:after="40" w:before="40"/>
      </w:pPr>
      <w:r>
        <w:rPr>
          <w:rFonts w:ascii="Arial" w:cs="Arial" w:eastAsia="Arial" w:hAnsi="Arial"/>
          <w:color w:val="161616"/>
          <w:sz w:val="22"/>
          <w:szCs w:val="22"/>
        </w:rPr>
        <w:t xml:space="preserve">Secondary: Planned market moment (Think, sports partnerships, product launches, grounded updates)</w:t>
      </w:r>
    </w:p>
    <w:p>
      <w:pPr>
        <w:pStyle w:val="ListParagraph"/>
        <w:numPr>
          <w:ilvl w:val="0"/>
          <w:numId w:val="2"/>
        </w:numPr>
        <w:spacing w:after="40" w:before="40"/>
      </w:pPr>
      <w:r>
        <w:rPr>
          <w:rFonts w:ascii="Arial" w:cs="Arial" w:eastAsia="Arial" w:hAnsi="Arial"/>
          <w:color w:val="161616"/>
          <w:sz w:val="22"/>
          <w:szCs w:val="22"/>
        </w:rPr>
        <w:t xml:space="preserve">Tertiary: Thought leadership publication or byline from IBM executive</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Jonathan Zeller (Social Media &amp; Influence Lead), Naja McDonald (Social League/Advocacy Programs), Lucy Linthwaite (Meltwater owner, Comms team), IBM executives and advocates, Comms team members</w:t>
      </w:r>
    </w:p>
    <w:p>
      <w:pPr>
        <w:spacing w:after="80" w:before="80"/>
      </w:pPr>
      <w:r>
        <w:rPr>
          <w:rFonts w:ascii="Arial" w:cs="Arial" w:eastAsia="Arial" w:hAnsi="Arial"/>
          <w:b/>
          <w:bCs/>
          <w:color w:val="DA1E28"/>
          <w:sz w:val="22"/>
          <w:szCs w:val="22"/>
        </w:rPr>
        <w:t xml:space="preserve">[GAP] How many executives/advocates would be initial users of this agent?</w:t>
      </w:r>
    </w:p>
    <w:p>
      <w:pPr>
        <w:spacing w:after="80" w:before="80"/>
      </w:pPr>
      <w:r>
        <w:rPr>
          <w:rFonts w:ascii="Arial" w:cs="Arial" w:eastAsia="Arial" w:hAnsi="Arial"/>
          <w:b/>
          <w:bCs/>
          <w:color w:val="DA1E28"/>
          <w:sz w:val="22"/>
          <w:szCs w:val="22"/>
        </w:rPr>
        <w:t xml:space="preserve">[GAP] Which executive profiles would be prioritized for tone-of-voice learning?</w:t>
      </w:r>
    </w:p>
    <w:p>
      <w:pPr>
        <w:spacing w:after="160" w:before="360"/>
      </w:pPr>
      <w:r>
        <w:rPr>
          <w:rFonts w:ascii="Arial" w:cs="Arial" w:eastAsia="Arial" w:hAnsi="Arial"/>
          <w:b/>
          <w:bCs/>
          <w:color w:val="161616"/>
          <w:sz w:val="56"/>
          <w:szCs w:val="56"/>
        </w:rPr>
        <w:t xml:space="preserve">2. High-Level Flow</w:t>
      </w:r>
    </w:p>
    <w:p>
      <w:pPr>
        <w:pStyle w:val="ListParagraph"/>
        <w:numPr>
          <w:ilvl w:val="0"/>
          <w:numId w:val="9"/>
        </w:numPr>
        <w:spacing w:after="60" w:before="60"/>
      </w:pPr>
      <w:r>
        <w:rPr>
          <w:rFonts w:ascii="Arial" w:cs="Arial" w:eastAsia="Arial" w:hAnsi="Arial"/>
          <w:color w:val="161616"/>
          <w:sz w:val="22"/>
          <w:szCs w:val="22"/>
        </w:rPr>
        <w:t xml:space="preserve">Meltwater surfaces real-time headline/byline from IBM's priority media list or advocacy page publishes social kit for a key moment</w:t>
      </w:r>
    </w:p>
    <w:p>
      <w:pPr>
        <w:pStyle w:val="ListParagraph"/>
        <w:numPr>
          <w:ilvl w:val="0"/>
          <w:numId w:val="9"/>
        </w:numPr>
        <w:spacing w:after="60" w:before="60"/>
      </w:pPr>
      <w:r>
        <w:rPr>
          <w:rFonts w:ascii="Arial" w:cs="Arial" w:eastAsia="Arial" w:hAnsi="Arial"/>
          <w:color w:val="161616"/>
          <w:sz w:val="22"/>
          <w:szCs w:val="22"/>
        </w:rPr>
        <w:t xml:space="preserve">Agent ingests the media content, extracts key messages, and cross-references against IBM's approved positioning and narrative</w:t>
      </w:r>
    </w:p>
    <w:p>
      <w:pPr>
        <w:pStyle w:val="ListParagraph"/>
        <w:numPr>
          <w:ilvl w:val="0"/>
          <w:numId w:val="9"/>
        </w:numPr>
        <w:spacing w:after="60" w:before="60"/>
      </w:pPr>
      <w:r>
        <w:rPr>
          <w:rFonts w:ascii="Arial" w:cs="Arial" w:eastAsia="Arial" w:hAnsi="Arial"/>
          <w:color w:val="161616"/>
          <w:sz w:val="22"/>
          <w:szCs w:val="22"/>
        </w:rPr>
        <w:t xml:space="preserve">Agent generates personalized post copy suggestions for each executive/advocate, adapted to their individual tone of voice and audience</w:t>
      </w:r>
    </w:p>
    <w:p>
      <w:pPr>
        <w:pStyle w:val="ListParagraph"/>
        <w:numPr>
          <w:ilvl w:val="0"/>
          <w:numId w:val="9"/>
        </w:numPr>
        <w:spacing w:after="60" w:before="60"/>
      </w:pPr>
      <w:r>
        <w:rPr>
          <w:rFonts w:ascii="Arial" w:cs="Arial" w:eastAsia="Arial" w:hAnsi="Arial"/>
          <w:color w:val="161616"/>
          <w:sz w:val="22"/>
          <w:szCs w:val="22"/>
        </w:rPr>
        <w:t xml:space="preserve">Suggested posts are pushed to executives/advocates via integrated channel (Meltwater, email, or direct notification)</w:t>
      </w:r>
    </w:p>
    <w:p>
      <w:pPr>
        <w:pStyle w:val="ListParagraph"/>
        <w:numPr>
          <w:ilvl w:val="0"/>
          <w:numId w:val="9"/>
        </w:numPr>
        <w:spacing w:after="60" w:before="60"/>
      </w:pPr>
      <w:r>
        <w:rPr>
          <w:rFonts w:ascii="Arial" w:cs="Arial" w:eastAsia="Arial" w:hAnsi="Arial"/>
          <w:color w:val="161616"/>
          <w:sz w:val="22"/>
          <w:szCs w:val="22"/>
        </w:rPr>
        <w:t xml:space="preserve">Executive/advocate reviews, personalizes, and publishes on their LinkedIn profile</w:t>
      </w:r>
    </w:p>
    <w:p>
      <w:pPr>
        <w:pStyle w:val="ListParagraph"/>
        <w:numPr>
          <w:ilvl w:val="0"/>
          <w:numId w:val="9"/>
        </w:numPr>
        <w:spacing w:after="60" w:before="60"/>
      </w:pPr>
      <w:r>
        <w:rPr>
          <w:rFonts w:ascii="Arial" w:cs="Arial" w:eastAsia="Arial" w:hAnsi="Arial"/>
          <w:color w:val="161616"/>
          <w:sz w:val="22"/>
          <w:szCs w:val="22"/>
        </w:rPr>
        <w:t xml:space="preserve">Agent captures engagement metrics from published posts and feeds back into content optimization</w:t>
      </w:r>
    </w:p>
    <w:p>
      <w:pPr>
        <w:pStyle w:val="ListParagraph"/>
        <w:numPr>
          <w:ilvl w:val="0"/>
          <w:numId w:val="9"/>
        </w:numPr>
        <w:spacing w:after="60" w:before="60"/>
      </w:pPr>
      <w:r>
        <w:rPr>
          <w:rFonts w:ascii="Arial" w:cs="Arial" w:eastAsia="Arial" w:hAnsi="Arial"/>
          <w:color w:val="161616"/>
          <w:sz w:val="22"/>
          <w:szCs w:val="22"/>
        </w:rPr>
        <w:t xml:space="preserve">Over time, agent learns individual tone of voice patterns to produce increasingly personalized suggestions</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Meltwater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Real-time media monitoring and priority media list management</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Recently deployed across CA comms team; Lucy Linthwaite leading transition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Sprinklr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Social media analytics for IBM brand channels and opted-in advocates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Tracks performance of advocate posts via LinkedIn profile opt-in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w3 Advocacy Page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Social kits and recommended content for IBM advocates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Source of planned moment content</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LinkedIn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Primary publishing platform for executive and employee advocacy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Target channel for generated posts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Post copy generation with tone-of-voice adaptation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Requires CIO partnership — watsonx or third-party model?</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Meltwater AI (Mira)</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Meltwater's built-in AI for media analysis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Under evaluation as part of Meltwater transition</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Identify which media moments and bylines are most relevant to each executive's domain and audience, prioritizing high-impact opportunities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personalized LinkedIn post copy adapted to each executive's tone of voice, audience, and domain expertise — per Jonathan: 'based on how the AI learns it gets smarter, it could understand somebody's tone of voice over time'</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Screen generated post copy against approved messaging and SCG guidelines before delivery to executives</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unexpected media moments — like the Anthropic/Claude Code news — that create urgent advocacy opportunities</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media signals to the right executives based on topic relevance, seniority, and audience alignment</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but relevant for geo-market executive advocacy]</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media bylines into concise, action-oriented post copy that captures key messages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the current manual process of individually reaching out to executives, crafting suggested copy, and following up — per Jonathan: 'what we had to do during that time [Anthropic news] is go around to each person individually, ask them if they'd be willing to post, give them suggested copy'</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Advocacy Agent would transform executive and employee social activation from a manual, labor-intensive outreach process to a near-real-time, AI-driven content delivery system. As Jonathan described: 'Is there a way to meet the moment more autonomously?' The agent would connect Meltwater's media monitoring directly to personalized post generation, enabling IBM voices to respond to favorable media coverage within hours rather than days. Over time, tone-of-voice learning would make suggestions increasingly natural and personalized.</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Current process is highly manual — Jonathan described going 'around to each person individually, ask them if they'd be willing to post, give them suggested copy' during the Anthropic/Claude Code moment</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Media signals in Meltwater, social kits on w3, advocate profiles in Sprinklr, and LinkedIn publishing are disconnected systems</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Multi-step handoff between social team (monitoring) → copy creation → individual executive outreach → follow-up creates significant latency</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 on SCG compliance for AI-generated executive posts]</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'No one really has that visibility outside of like the social team because we're doing listening around those things proactively and then the comms team' — per Jonathan, media signal visibility is limited to SMNI and comms</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 on approval workflow for AI-suggested executive posts]</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High frequency of media moments and market announcements exceeds capacity for manual executive activation</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Meltwater and Sprinklr are disconnected; no integration layer exists to connect media monitoring to advocacy activation</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Executives and IBMers lack real-time visibility into media moments relevant to their domain — they depend entirely on social/comms team outreach</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Jonathan's description of the Anthropic/Claude Code moment is the clearest pain illustration: 'we had to go around to each person individually, ask them if they'd be willing to post, give them suggested copy and it kind of is so tedious and laborious.' The gap between media event and IBM response is measured in days, not hours.</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Jonathan: 'the more we get into market and the more IBM shows up, whether it's through key executives or top voices of employees, I think that'll just help with our overall brand eminence.' Advocacy agent directly drives brand share of voice and reputation metrics.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 — requires Meltwater API integration, LLM for post generation, and tone-of-voice modeling. Jonathan noted: 'we need CIO partnership on Meltwater API integration, an LLM layer for content generation, and data governance guardrails around employee profile data.'</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Jonathan Zeller, Naja McDonald, and Social League team members currently manage advocate activation manually. [GAP] Total FTE hours spent on manual advocacy outreach per month?</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executives and advocates would be initial users? Naja's Social League newsletter goes to all opted-in advocates.</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Jonathan explicitly prioritized this as the SMNI-specific addition to the CAB wishlist. The Anthropic/Claude Code example demonstrated real-time need: IBM-favorable analyst coverage appeared, but the manual activation process meant executives couldn't capitalize on the moment quickly. Jonathan: 'ultimately the more quickly we can do this and the more consistently we can have an IBM point of view in market like on social... that'll help with our overall brand share of voice.'</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Post generation and tone-of-voice adaptation directly reusable for Communications Concierge at Scale (Workflow 7)</w:t>
      </w:r>
    </w:p>
    <w:p>
      <w:pPr>
        <w:pStyle w:val="ListParagraph"/>
        <w:numPr>
          <w:ilvl w:val="0"/>
          <w:numId w:val="2"/>
        </w:numPr>
        <w:spacing w:after="40" w:before="40"/>
      </w:pPr>
      <w:r>
        <w:rPr>
          <w:rFonts w:ascii="Arial" w:cs="Arial" w:eastAsia="Arial" w:hAnsi="Arial"/>
          <w:color w:val="161616"/>
          <w:sz w:val="22"/>
          <w:szCs w:val="22"/>
        </w:rPr>
        <w:t xml:space="preserve">Media signal routing patterns applicable to Crisis Signal Triage Agent (Workflow 12)</w:t>
      </w:r>
    </w:p>
    <w:p>
      <w:pPr>
        <w:pStyle w:val="ListParagraph"/>
        <w:numPr>
          <w:ilvl w:val="0"/>
          <w:numId w:val="2"/>
        </w:numPr>
        <w:spacing w:after="40" w:before="40"/>
      </w:pPr>
      <w:r>
        <w:rPr>
          <w:rFonts w:ascii="Arial" w:cs="Arial" w:eastAsia="Arial" w:hAnsi="Arial"/>
          <w:color w:val="161616"/>
          <w:sz w:val="22"/>
          <w:szCs w:val="22"/>
        </w:rPr>
        <w:t xml:space="preserve">Advocacy activation framework extensible to any IBM domain wanting to amplify messages through employee voices</w:t>
      </w:r>
    </w:p>
    <w:p>
      <w:pPr>
        <w:pStyle w:val="ListParagraph"/>
        <w:numPr>
          <w:ilvl w:val="0"/>
          <w:numId w:val="2"/>
        </w:numPr>
        <w:spacing w:after="40" w:before="40"/>
      </w:pPr>
      <w:r>
        <w:rPr>
          <w:rFonts w:ascii="Arial" w:cs="Arial" w:eastAsia="Arial" w:hAnsi="Arial"/>
          <w:color w:val="161616"/>
          <w:sz w:val="22"/>
          <w:szCs w:val="22"/>
        </w:rPr>
        <w:t xml:space="preserve">David Gerken noted potential expansion: thought leadership publication → immediate executive social amplification — 'You develop a thought leadership piece that's published at 1:00. You'd ideally like all relevant executives posting that by 2:00 PM that day'</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CIO partnership for Meltwater API integration and LLM deployment</w:t>
      </w:r>
    </w:p>
    <w:p>
      <w:pPr>
        <w:pStyle w:val="ListParagraph"/>
        <w:numPr>
          <w:ilvl w:val="0"/>
          <w:numId w:val="2"/>
        </w:numPr>
        <w:spacing w:after="40" w:before="40"/>
      </w:pPr>
      <w:r>
        <w:rPr>
          <w:rFonts w:ascii="Arial" w:cs="Arial" w:eastAsia="Arial" w:hAnsi="Arial"/>
          <w:color w:val="161616"/>
          <w:sz w:val="22"/>
          <w:szCs w:val="22"/>
        </w:rPr>
        <w:t xml:space="preserve">Lucy Linthwaite (Meltwater owner) for media list and API access</w:t>
      </w:r>
    </w:p>
    <w:p>
      <w:pPr>
        <w:pStyle w:val="ListParagraph"/>
        <w:numPr>
          <w:ilvl w:val="0"/>
          <w:numId w:val="2"/>
        </w:numPr>
        <w:spacing w:after="40" w:before="40"/>
      </w:pPr>
      <w:r>
        <w:rPr>
          <w:rFonts w:ascii="Arial" w:cs="Arial" w:eastAsia="Arial" w:hAnsi="Arial"/>
          <w:color w:val="161616"/>
          <w:sz w:val="22"/>
          <w:szCs w:val="22"/>
        </w:rPr>
        <w:t xml:space="preserve">Naja McDonald for Social League integration and advocate management</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Meltwater API integration for real-time media signal ingestion</w:t>
      </w:r>
    </w:p>
    <w:p>
      <w:pPr>
        <w:pStyle w:val="ListParagraph"/>
        <w:numPr>
          <w:ilvl w:val="0"/>
          <w:numId w:val="2"/>
        </w:numPr>
        <w:spacing w:after="40" w:before="40"/>
      </w:pPr>
      <w:r>
        <w:rPr>
          <w:rFonts w:ascii="Arial" w:cs="Arial" w:eastAsia="Arial" w:hAnsi="Arial"/>
          <w:color w:val="161616"/>
          <w:sz w:val="22"/>
          <w:szCs w:val="22"/>
        </w:rPr>
        <w:t xml:space="preserve">LLM with tone-of-voice adaptation and personalization capabilities</w:t>
      </w:r>
    </w:p>
    <w:p>
      <w:pPr>
        <w:pStyle w:val="ListParagraph"/>
        <w:numPr>
          <w:ilvl w:val="0"/>
          <w:numId w:val="2"/>
        </w:numPr>
        <w:spacing w:after="40" w:before="40"/>
      </w:pPr>
      <w:r>
        <w:rPr>
          <w:rFonts w:ascii="Arial" w:cs="Arial" w:eastAsia="Arial" w:hAnsi="Arial"/>
          <w:color w:val="161616"/>
          <w:sz w:val="22"/>
          <w:szCs w:val="22"/>
        </w:rPr>
        <w:t xml:space="preserve">Data governance guardrails around employee profile data (per Jonathan's CAB wishlist note)</w:t>
      </w:r>
    </w:p>
    <w:p>
      <w:pPr>
        <w:pStyle w:val="ListParagraph"/>
        <w:numPr>
          <w:ilvl w:val="0"/>
          <w:numId w:val="2"/>
        </w:numPr>
        <w:spacing w:after="40" w:before="40"/>
      </w:pPr>
      <w:r>
        <w:rPr>
          <w:rFonts w:ascii="Arial" w:cs="Arial" w:eastAsia="Arial" w:hAnsi="Arial"/>
          <w:color w:val="161616"/>
          <w:sz w:val="22"/>
          <w:szCs w:val="22"/>
        </w:rPr>
        <w:t xml:space="preserve">LinkedIn API or integration for post delivery/publishing workflow</w:t>
      </w:r>
    </w:p>
    <w:p>
      <w:pPr>
        <w:pStyle w:val="ListParagraph"/>
        <w:numPr>
          <w:ilvl w:val="0"/>
          <w:numId w:val="2"/>
        </w:numPr>
        <w:spacing w:after="40" w:before="40"/>
      </w:pPr>
      <w:r>
        <w:rPr>
          <w:rFonts w:ascii="Arial" w:cs="Arial" w:eastAsia="Arial" w:hAnsi="Arial"/>
          <w:color w:val="161616"/>
          <w:sz w:val="22"/>
          <w:szCs w:val="22"/>
        </w:rPr>
        <w:t xml:space="preserve">Engagement metrics tracking to measure advocacy impact and optimize content</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Meltwater API capabilities and access — follow up with Lucy Linthwaite</w:t>
      </w:r>
    </w:p>
    <w:p>
      <w:pPr>
        <w:pStyle w:val="ListParagraph"/>
        <w:numPr>
          <w:ilvl w:val="0"/>
          <w:numId w:val="2"/>
        </w:numPr>
        <w:spacing w:after="40" w:before="40"/>
      </w:pPr>
      <w:r>
        <w:rPr>
          <w:rFonts w:ascii="Arial" w:cs="Arial" w:eastAsia="Arial" w:hAnsi="Arial"/>
          <w:color w:val="161616"/>
          <w:sz w:val="22"/>
          <w:szCs w:val="22"/>
        </w:rPr>
        <w:t xml:space="preserve">Current advocate base size and engagement rates via Social League</w:t>
      </w:r>
    </w:p>
    <w:p>
      <w:pPr>
        <w:pStyle w:val="ListParagraph"/>
        <w:numPr>
          <w:ilvl w:val="0"/>
          <w:numId w:val="2"/>
        </w:numPr>
        <w:spacing w:after="40" w:before="40"/>
      </w:pPr>
      <w:r>
        <w:rPr>
          <w:rFonts w:ascii="Arial" w:cs="Arial" w:eastAsia="Arial" w:hAnsi="Arial"/>
          <w:color w:val="161616"/>
          <w:sz w:val="22"/>
          <w:szCs w:val="22"/>
        </w:rPr>
        <w:t xml:space="preserve">Executive tone-of-voice profiles — what data exists to train personalization?</w:t>
      </w:r>
    </w:p>
    <w:p>
      <w:pPr>
        <w:pStyle w:val="ListParagraph"/>
        <w:numPr>
          <w:ilvl w:val="0"/>
          <w:numId w:val="2"/>
        </w:numPr>
        <w:spacing w:after="40" w:before="40"/>
      </w:pPr>
      <w:r>
        <w:rPr>
          <w:rFonts w:ascii="Arial" w:cs="Arial" w:eastAsia="Arial" w:hAnsi="Arial"/>
          <w:color w:val="161616"/>
          <w:sz w:val="22"/>
          <w:szCs w:val="22"/>
        </w:rPr>
        <w:t xml:space="preserve">SCG compliance requirements for AI-generated executive posts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Meltwater deployment maturity — Jonathan noted Lucy Linthwaite is 'still trying to understand working with Meltwater, how they get the infrastructure set up'</w:t>
      </w:r>
    </w:p>
    <w:p>
      <w:pPr>
        <w:pStyle w:val="ListParagraph"/>
        <w:numPr>
          <w:ilvl w:val="0"/>
          <w:numId w:val="2"/>
        </w:numPr>
        <w:spacing w:after="40" w:before="40"/>
      </w:pPr>
      <w:r>
        <w:rPr>
          <w:rFonts w:ascii="Arial" w:cs="Arial" w:eastAsia="Arial" w:hAnsi="Arial"/>
          <w:color w:val="161616"/>
          <w:sz w:val="22"/>
          <w:szCs w:val="22"/>
        </w:rPr>
        <w:t xml:space="preserve">Meltwater AI (Mira) evaluation outcome — may provide some capabilities natively</w:t>
      </w:r>
    </w:p>
    <w:p>
      <w:pPr>
        <w:pStyle w:val="ListParagraph"/>
        <w:numPr>
          <w:ilvl w:val="0"/>
          <w:numId w:val="2"/>
        </w:numPr>
        <w:spacing w:after="40" w:before="40"/>
      </w:pPr>
      <w:r>
        <w:rPr>
          <w:rFonts w:ascii="Arial" w:cs="Arial" w:eastAsia="Arial" w:hAnsi="Arial"/>
          <w:color w:val="161616"/>
          <w:sz w:val="22"/>
          <w:szCs w:val="22"/>
        </w:rPr>
        <w:t xml:space="preserve">CIO resource allocation for Meltwater API integration and LLM layer</w:t>
      </w:r>
    </w:p>
    <w:p>
      <w:pPr>
        <w:pStyle w:val="ListParagraph"/>
        <w:numPr>
          <w:ilvl w:val="0"/>
          <w:numId w:val="2"/>
        </w:numPr>
        <w:spacing w:after="40" w:before="40"/>
      </w:pPr>
      <w:r>
        <w:rPr>
          <w:rFonts w:ascii="Arial" w:cs="Arial" w:eastAsia="Arial" w:hAnsi="Arial"/>
          <w:color w:val="161616"/>
          <w:sz w:val="22"/>
          <w:szCs w:val="22"/>
        </w:rPr>
        <w:t xml:space="preserve">Data governance framework for employee profile data must be in place before launch</w:t>
      </w:r>
    </w:p>
    <w:p>
      <w:pPr>
        <w:pStyle w:val="ListParagraph"/>
        <w:numPr>
          <w:ilvl w:val="0"/>
          <w:numId w:val="2"/>
        </w:numPr>
        <w:spacing w:after="40" w:before="40"/>
      </w:pPr>
      <w:r>
        <w:rPr>
          <w:rFonts w:ascii="Arial" w:cs="Arial" w:eastAsia="Arial" w:hAnsi="Arial"/>
          <w:color w:val="161616"/>
          <w:sz w:val="22"/>
          <w:szCs w:val="22"/>
        </w:rPr>
        <w:t xml:space="preserve">Adjacent to Communications Concierge (Phase 2) and Crisis Signal Triage Agent — shared Meltwater integration</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Jonathan's #1 SMNI-specific CAB wishlist addition: 'the one that I added on here was the advocacy agent'</w:t>
      </w:r>
    </w:p>
    <w:p>
      <w:pPr>
        <w:pStyle w:val="ListParagraph"/>
        <w:numPr>
          <w:ilvl w:val="0"/>
          <w:numId w:val="2"/>
        </w:numPr>
        <w:spacing w:after="40" w:before="40"/>
      </w:pPr>
      <w:r>
        <w:rPr>
          <w:rFonts w:ascii="Arial" w:cs="Arial" w:eastAsia="Arial" w:hAnsi="Arial"/>
          <w:color w:val="161616"/>
          <w:sz w:val="22"/>
          <w:szCs w:val="22"/>
        </w:rPr>
        <w:t xml:space="preserve">David Gerken proposed extension: agent representing the customer that 'pulls' from IBM content rather than push model — 'rather than us pushing stuff to them, they are pulling from IBM in ways that are most relevant to them'</w:t>
      </w:r>
    </w:p>
    <w:p>
      <w:pPr>
        <w:pStyle w:val="ListParagraph"/>
        <w:numPr>
          <w:ilvl w:val="0"/>
          <w:numId w:val="2"/>
        </w:numPr>
        <w:spacing w:after="40" w:before="40"/>
      </w:pPr>
      <w:r>
        <w:rPr>
          <w:rFonts w:ascii="Arial" w:cs="Arial" w:eastAsia="Arial" w:hAnsi="Arial"/>
          <w:color w:val="161616"/>
          <w:sz w:val="22"/>
          <w:szCs w:val="22"/>
        </w:rPr>
        <w:t xml:space="preserve">Jonathan emphasized: 'we never want it to just be a direct copy and paste. We want it to be an aid' — human review and personalization is essential</w:t>
      </w:r>
    </w:p>
    <w:p>
      <w:pPr>
        <w:pStyle w:val="ListParagraph"/>
        <w:numPr>
          <w:ilvl w:val="0"/>
          <w:numId w:val="2"/>
        </w:numPr>
        <w:spacing w:after="40" w:before="40"/>
      </w:pPr>
      <w:r>
        <w:rPr>
          <w:rFonts w:ascii="Arial" w:cs="Arial" w:eastAsia="Arial" w:hAnsi="Arial"/>
          <w:color w:val="161616"/>
          <w:sz w:val="22"/>
          <w:szCs w:val="22"/>
        </w:rPr>
        <w:t xml:space="preserve">Jonathan noted Meltwater has its own AI called Mira — could potentially be leveraged</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Should the Advocacy Agent support both planned moments (Think, sports) and unplanned moments (reactive media), or start with one?</w:t>
      </w:r>
    </w:p>
    <w:p>
      <w:pPr>
        <w:pStyle w:val="ListParagraph"/>
        <w:numPr>
          <w:ilvl w:val="0"/>
          <w:numId w:val="2"/>
        </w:numPr>
        <w:spacing w:after="40" w:before="40"/>
      </w:pPr>
      <w:r>
        <w:rPr>
          <w:rFonts w:ascii="Arial" w:cs="Arial" w:eastAsia="Arial" w:hAnsi="Arial"/>
          <w:color w:val="161616"/>
          <w:sz w:val="22"/>
          <w:szCs w:val="22"/>
        </w:rPr>
        <w:t xml:space="preserve">How would the agent handle sensitive or controversial topics where executive posting could be risky?</w:t>
      </w:r>
    </w:p>
    <w:p>
      <w:pPr>
        <w:pStyle w:val="ListParagraph"/>
        <w:numPr>
          <w:ilvl w:val="0"/>
          <w:numId w:val="2"/>
        </w:numPr>
        <w:spacing w:after="40" w:before="40"/>
      </w:pPr>
      <w:r>
        <w:rPr>
          <w:rFonts w:ascii="Arial" w:cs="Arial" w:eastAsia="Arial" w:hAnsi="Arial"/>
          <w:color w:val="161616"/>
          <w:sz w:val="22"/>
          <w:szCs w:val="22"/>
        </w:rPr>
        <w:t xml:space="preserve">David's 'pull model' concept: should advocates have a self-service portal rather than receiving pushed suggestions?</w:t>
      </w:r>
    </w:p>
    <w:p>
      <w:pPr>
        <w:pStyle w:val="ListParagraph"/>
        <w:numPr>
          <w:ilvl w:val="0"/>
          <w:numId w:val="2"/>
        </w:numPr>
        <w:spacing w:after="40" w:before="40"/>
      </w:pPr>
      <w:r>
        <w:rPr>
          <w:rFonts w:ascii="Arial" w:cs="Arial" w:eastAsia="Arial" w:hAnsi="Arial"/>
          <w:color w:val="161616"/>
          <w:sz w:val="22"/>
          <w:szCs w:val="22"/>
        </w:rPr>
        <w:t xml:space="preserve">How does this relate to the Social League newsletter — could the agent replace or augment Naja's manual content curation?</w:t>
      </w:r>
    </w:p>
    <w:p>
      <w:pPr>
        <w:pStyle w:val="ListParagraph"/>
        <w:numPr>
          <w:ilvl w:val="0"/>
          <w:numId w:val="2"/>
        </w:numPr>
        <w:spacing w:after="40" w:before="40"/>
      </w:pPr>
      <w:r>
        <w:rPr>
          <w:rFonts w:ascii="Arial" w:cs="Arial" w:eastAsia="Arial" w:hAnsi="Arial"/>
          <w:color w:val="161616"/>
          <w:sz w:val="22"/>
          <w:szCs w:val="22"/>
        </w:rPr>
        <w:t xml:space="preserve">What metrics would define success: number of posts generated, time-to-post reduction, brand share of voice improvement?</w:t>
      </w:r>
    </w:p>
    <w:p>
      <w:r>
        <w:br w:type="page"/>
      </w:r>
    </w:p>
    <w:p>
      <w:pPr>
        <w:spacing w:after="200" w:before="400"/>
      </w:pPr>
      <w:r>
        <w:rPr>
          <w:rFonts w:ascii="Arial" w:cs="Arial" w:eastAsia="Arial" w:hAnsi="Arial"/>
          <w:b/>
          <w:bCs/>
          <w:color w:val="0F62FE"/>
          <w:sz w:val="72"/>
          <w:szCs w:val="72"/>
        </w:rPr>
        <w:t xml:space="preserve">Workflow 7: Communications Concierge at Scale (Phase 2)</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Communications Concierge at Scale (Phase 2)</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Scale the Communications Concierge MVP from Phase 1 to expand capabilities to geo communications teams supporting IBM leaders beyond ELT members — enabling full drafting assistance ('collaborator, not author'), deeper leader-voice adaptation, and a governed shared library of reusable executive assets with integrated calendar/email to pre-assemble drafts by event context.</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Achieve sustained adoption and 30-50% cycle-time reduction in content development across geo communications teams. Expand executive communications support beyond ELT to a broader set of IBM leaders globally.</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Executive communication need (speech, social post, internal message) from any supported IBM leader</w:t>
      </w:r>
    </w:p>
    <w:p>
      <w:pPr>
        <w:pStyle w:val="ListParagraph"/>
        <w:numPr>
          <w:ilvl w:val="0"/>
          <w:numId w:val="2"/>
        </w:numPr>
        <w:spacing w:after="40" w:before="40"/>
      </w:pPr>
      <w:r>
        <w:rPr>
          <w:rFonts w:ascii="Arial" w:cs="Arial" w:eastAsia="Arial" w:hAnsi="Arial"/>
          <w:color w:val="161616"/>
          <w:sz w:val="22"/>
          <w:szCs w:val="22"/>
        </w:rPr>
        <w:t xml:space="preserve">Secondary: Calendar event triggering proactive draft pre-assembly</w:t>
      </w:r>
    </w:p>
    <w:p>
      <w:pPr>
        <w:pStyle w:val="ListParagraph"/>
        <w:numPr>
          <w:ilvl w:val="0"/>
          <w:numId w:val="2"/>
        </w:numPr>
        <w:spacing w:after="40" w:before="40"/>
      </w:pPr>
      <w:r>
        <w:rPr>
          <w:rFonts w:ascii="Arial" w:cs="Arial" w:eastAsia="Arial" w:hAnsi="Arial"/>
          <w:color w:val="161616"/>
          <w:sz w:val="22"/>
          <w:szCs w:val="22"/>
        </w:rPr>
        <w:t xml:space="preserve">Tertiary: New reusable asset added to governed library requiring distribution</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Geo communications teams, executive communications leadership, ELT support staff, CIO (Phase 1 development team)</w:t>
      </w:r>
    </w:p>
    <w:p>
      <w:pPr>
        <w:spacing w:after="80" w:before="80"/>
      </w:pPr>
      <w:r>
        <w:rPr>
          <w:rFonts w:ascii="Arial" w:cs="Arial" w:eastAsia="Arial" w:hAnsi="Arial"/>
          <w:b/>
          <w:bCs/>
          <w:color w:val="DA1E28"/>
          <w:sz w:val="22"/>
          <w:szCs w:val="22"/>
        </w:rPr>
        <w:t xml:space="preserve">[GAP] How many geo comms team members would be Phase 2 users?</w:t>
      </w:r>
    </w:p>
    <w:p>
      <w:pPr>
        <w:spacing w:after="80" w:before="80"/>
      </w:pPr>
      <w:r>
        <w:rPr>
          <w:rFonts w:ascii="Arial" w:cs="Arial" w:eastAsia="Arial" w:hAnsi="Arial"/>
          <w:b/>
          <w:bCs/>
          <w:color w:val="DA1E28"/>
          <w:sz w:val="22"/>
          <w:szCs w:val="22"/>
        </w:rPr>
        <w:t xml:space="preserve">[GAP] Which IBM leaders beyond ELT are highest priority for expansion?</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0"/>
        </w:numPr>
        <w:spacing w:after="60" w:before="60"/>
      </w:pPr>
      <w:r>
        <w:rPr>
          <w:rFonts w:ascii="Arial" w:cs="Arial" w:eastAsia="Arial" w:hAnsi="Arial"/>
          <w:color w:val="161616"/>
          <w:sz w:val="22"/>
          <w:szCs w:val="22"/>
        </w:rPr>
        <w:t xml:space="preserve">Calendar/email integration detects upcoming executive engagement requiring communications preparation</w:t>
      </w:r>
    </w:p>
    <w:p>
      <w:pPr>
        <w:pStyle w:val="ListParagraph"/>
        <w:numPr>
          <w:ilvl w:val="0"/>
          <w:numId w:val="10"/>
        </w:numPr>
        <w:spacing w:after="60" w:before="60"/>
      </w:pPr>
      <w:r>
        <w:rPr>
          <w:rFonts w:ascii="Arial" w:cs="Arial" w:eastAsia="Arial" w:hAnsi="Arial"/>
          <w:color w:val="161616"/>
          <w:sz w:val="22"/>
          <w:szCs w:val="22"/>
        </w:rPr>
        <w:t xml:space="preserve">Agent proactively pre-assembles draft content by pulling from governed shared library of reusable executive assets and prior communications</w:t>
      </w:r>
    </w:p>
    <w:p>
      <w:pPr>
        <w:pStyle w:val="ListParagraph"/>
        <w:numPr>
          <w:ilvl w:val="0"/>
          <w:numId w:val="10"/>
        </w:numPr>
        <w:spacing w:after="60" w:before="60"/>
      </w:pPr>
      <w:r>
        <w:rPr>
          <w:rFonts w:ascii="Arial" w:cs="Arial" w:eastAsia="Arial" w:hAnsi="Arial"/>
          <w:color w:val="161616"/>
          <w:sz w:val="22"/>
          <w:szCs w:val="22"/>
        </w:rPr>
        <w:t xml:space="preserve">Agent applies leader-voice adaptation based on learned tone, style, and audience preferences for the specific executive</w:t>
      </w:r>
    </w:p>
    <w:p>
      <w:pPr>
        <w:pStyle w:val="ListParagraph"/>
        <w:numPr>
          <w:ilvl w:val="0"/>
          <w:numId w:val="10"/>
        </w:numPr>
        <w:spacing w:after="60" w:before="60"/>
      </w:pPr>
      <w:r>
        <w:rPr>
          <w:rFonts w:ascii="Arial" w:cs="Arial" w:eastAsia="Arial" w:hAnsi="Arial"/>
          <w:color w:val="161616"/>
          <w:sz w:val="22"/>
          <w:szCs w:val="22"/>
        </w:rPr>
        <w:t xml:space="preserve">Draft is presented to geo communications team member for review, refinement, and executive approval</w:t>
      </w:r>
    </w:p>
    <w:p>
      <w:pPr>
        <w:pStyle w:val="ListParagraph"/>
        <w:numPr>
          <w:ilvl w:val="0"/>
          <w:numId w:val="10"/>
        </w:numPr>
        <w:spacing w:after="60" w:before="60"/>
      </w:pPr>
      <w:r>
        <w:rPr>
          <w:rFonts w:ascii="Arial" w:cs="Arial" w:eastAsia="Arial" w:hAnsi="Arial"/>
          <w:color w:val="161616"/>
          <w:sz w:val="22"/>
          <w:szCs w:val="22"/>
        </w:rPr>
        <w:t xml:space="preserve">Approved content is delivered/published; agent archives the final version in the governed library for future reuse</w:t>
      </w:r>
    </w:p>
    <w:p>
      <w:pPr>
        <w:pStyle w:val="ListParagraph"/>
        <w:numPr>
          <w:ilvl w:val="0"/>
          <w:numId w:val="10"/>
        </w:numPr>
        <w:spacing w:after="60" w:before="60"/>
      </w:pPr>
      <w:r>
        <w:rPr>
          <w:rFonts w:ascii="Arial" w:cs="Arial" w:eastAsia="Arial" w:hAnsi="Arial"/>
          <w:color w:val="161616"/>
          <w:sz w:val="22"/>
          <w:szCs w:val="22"/>
        </w:rPr>
        <w:t xml:space="preserve">Agent captures feedback and refinement patterns to improve future drafts</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Communications Concierge (Phase 1)</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Existing MVP for ELT communications support</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Foundation for Phase 2 expansion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Governed Asset Library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Shared repository of reusable executive assets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Does this exist or must it be built for Phase 2?</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Calendar/Email Integration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Proactive event detection for draft pre-assembly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Which calendar system — Outlook/Notes?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Leader-voice adaptation and drafting</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Extension of Phase 1 model</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CEO Repository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Executive messaging and positioning reference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Source for voice profiles and approved messaging</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Analyze executive engagement patterns and communications history to proactively identify drafting needs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Full drafting assistance as 'collaborator, not author' — generate context-appropriate drafts adapted to each leader's voice and audience</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DISCUSSED]</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Calendar-triggered proactive draft pre-assembly and routing to geo comms team for review</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Geo expansion implies multi-language support for non-English-speaking IBM leaders and markets</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prior communications and event context into concise, audience-appropriate drafts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content pre-assembly from manual compilation to proactive, calendar-driven generation</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Phase 2 of the Communications Concierge would scale proven Phase 1 capabilities from ELT to a broader set of IBM leaders, with the critical addition of calendar integration for proactive draft pre-assembly. The 'collaborator, not author' principle ensures human judgment remains central while the agent handles the labor-intensive compilation and initial drafting work.</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Geo comms teams manually compile content for each executive engagement from scattered sources</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Executive assets, prior communications, and event context exist across multiple systems with no unified access</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Multiple stakeholders involved in executive communications review and approval</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Expanding beyond ELT significantly increases the volume of executive communications requiring support</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[NOT DISCUSSED - recommend follow-up]</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CAB Wishlist targets '30-50% cycle-time reduction in content development across geo comms' — indicating current content development cycle times are a significant bottleneck for geo communications teams.</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extending executive communications support to a broader set of IBM leaders amplifies IBM's voice globally while maintaining quality and consistency.</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 — builds on Phase 1 infrastructure. Calendar integration and leader-voice adaptation require additional development but are architecturally straightforward.</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geo comms team members currently support executive communications?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IBM leaders beyond ELT would be served in Phase 2?</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Phase 2 urgency depends on Phase 1 success. The CAB Wishlist specifies 'sustained adoption' as a target, suggesting Phase 1 adoption metrics will gate Phase 2 expansion. [GAP] Current Phase 1 adoption and satisfaction metrics?</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Leader-voice adaptation engine directly reusable for Advocacy Agent (Workflow 6) tone-of-voice personalization</w:t>
      </w:r>
    </w:p>
    <w:p>
      <w:pPr>
        <w:pStyle w:val="ListParagraph"/>
        <w:numPr>
          <w:ilvl w:val="0"/>
          <w:numId w:val="2"/>
        </w:numPr>
        <w:spacing w:after="40" w:before="40"/>
      </w:pPr>
      <w:r>
        <w:rPr>
          <w:rFonts w:ascii="Arial" w:cs="Arial" w:eastAsia="Arial" w:hAnsi="Arial"/>
          <w:color w:val="161616"/>
          <w:sz w:val="22"/>
          <w:szCs w:val="22"/>
        </w:rPr>
        <w:t xml:space="preserve">Governed asset library infrastructure reusable across all content production workflows in MCC</w:t>
      </w:r>
    </w:p>
    <w:p>
      <w:pPr>
        <w:pStyle w:val="ListParagraph"/>
        <w:numPr>
          <w:ilvl w:val="0"/>
          <w:numId w:val="2"/>
        </w:numPr>
        <w:spacing w:after="40" w:before="40"/>
      </w:pPr>
      <w:r>
        <w:rPr>
          <w:rFonts w:ascii="Arial" w:cs="Arial" w:eastAsia="Arial" w:hAnsi="Arial"/>
          <w:color w:val="161616"/>
          <w:sz w:val="22"/>
          <w:szCs w:val="22"/>
        </w:rPr>
        <w:t xml:space="preserve">Calendar-triggered proactive drafting pattern applicable to briefing preparation (Workflow 5) and editorial calendar (Workflow 15)</w:t>
      </w:r>
    </w:p>
    <w:p>
      <w:pPr>
        <w:pStyle w:val="ListParagraph"/>
        <w:numPr>
          <w:ilvl w:val="0"/>
          <w:numId w:val="2"/>
        </w:numPr>
        <w:spacing w:after="40" w:before="40"/>
      </w:pPr>
      <w:r>
        <w:rPr>
          <w:rFonts w:ascii="Arial" w:cs="Arial" w:eastAsia="Arial" w:hAnsi="Arial"/>
          <w:color w:val="161616"/>
          <w:sz w:val="22"/>
          <w:szCs w:val="22"/>
        </w:rPr>
        <w:t xml:space="preserve">Geo expansion patterns (multi-language, multi-market) applicable to paid social transcreation (discussed by Nicolette)</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CIO team responsible for Phase 1 development</w:t>
      </w:r>
    </w:p>
    <w:p>
      <w:pPr>
        <w:pStyle w:val="ListParagraph"/>
        <w:numPr>
          <w:ilvl w:val="0"/>
          <w:numId w:val="2"/>
        </w:numPr>
        <w:spacing w:after="40" w:before="40"/>
      </w:pPr>
      <w:r>
        <w:rPr>
          <w:rFonts w:ascii="Arial" w:cs="Arial" w:eastAsia="Arial" w:hAnsi="Arial"/>
          <w:color w:val="161616"/>
          <w:sz w:val="22"/>
          <w:szCs w:val="22"/>
        </w:rPr>
        <w:t xml:space="preserve">Geo communications team leads for requirements and pilot planning</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Phase 1 architecture extension for broader user base</w:t>
      </w:r>
    </w:p>
    <w:p>
      <w:pPr>
        <w:pStyle w:val="ListParagraph"/>
        <w:numPr>
          <w:ilvl w:val="0"/>
          <w:numId w:val="2"/>
        </w:numPr>
        <w:spacing w:after="40" w:before="40"/>
      </w:pPr>
      <w:r>
        <w:rPr>
          <w:rFonts w:ascii="Arial" w:cs="Arial" w:eastAsia="Arial" w:hAnsi="Arial"/>
          <w:color w:val="161616"/>
          <w:sz w:val="22"/>
          <w:szCs w:val="22"/>
        </w:rPr>
        <w:t xml:space="preserve">Calendar/email API integration (Outlook/Notes)</w:t>
      </w:r>
    </w:p>
    <w:p>
      <w:pPr>
        <w:pStyle w:val="ListParagraph"/>
        <w:numPr>
          <w:ilvl w:val="0"/>
          <w:numId w:val="2"/>
        </w:numPr>
        <w:spacing w:after="40" w:before="40"/>
      </w:pPr>
      <w:r>
        <w:rPr>
          <w:rFonts w:ascii="Arial" w:cs="Arial" w:eastAsia="Arial" w:hAnsi="Arial"/>
          <w:color w:val="161616"/>
          <w:sz w:val="22"/>
          <w:szCs w:val="22"/>
        </w:rPr>
        <w:t xml:space="preserve">Leader-voice profile training infrastructure</w:t>
      </w:r>
    </w:p>
    <w:p>
      <w:pPr>
        <w:pStyle w:val="ListParagraph"/>
        <w:numPr>
          <w:ilvl w:val="0"/>
          <w:numId w:val="2"/>
        </w:numPr>
        <w:spacing w:after="40" w:before="40"/>
      </w:pPr>
      <w:r>
        <w:rPr>
          <w:rFonts w:ascii="Arial" w:cs="Arial" w:eastAsia="Arial" w:hAnsi="Arial"/>
          <w:color w:val="161616"/>
          <w:sz w:val="22"/>
          <w:szCs w:val="22"/>
        </w:rPr>
        <w:t xml:space="preserve">Governed shared asset library with version control and access management</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Phase 1 deployment status, adoption metrics, and user feedback</w:t>
      </w:r>
    </w:p>
    <w:p>
      <w:pPr>
        <w:pStyle w:val="ListParagraph"/>
        <w:numPr>
          <w:ilvl w:val="0"/>
          <w:numId w:val="2"/>
        </w:numPr>
        <w:spacing w:after="40" w:before="40"/>
      </w:pPr>
      <w:r>
        <w:rPr>
          <w:rFonts w:ascii="Arial" w:cs="Arial" w:eastAsia="Arial" w:hAnsi="Arial"/>
          <w:color w:val="161616"/>
          <w:sz w:val="22"/>
          <w:szCs w:val="22"/>
        </w:rPr>
        <w:t xml:space="preserve">Geo comms team structure, size, and current workflow</w:t>
      </w:r>
    </w:p>
    <w:p>
      <w:pPr>
        <w:pStyle w:val="ListParagraph"/>
        <w:numPr>
          <w:ilvl w:val="0"/>
          <w:numId w:val="2"/>
        </w:numPr>
        <w:spacing w:after="40" w:before="40"/>
      </w:pPr>
      <w:r>
        <w:rPr>
          <w:rFonts w:ascii="Arial" w:cs="Arial" w:eastAsia="Arial" w:hAnsi="Arial"/>
          <w:color w:val="161616"/>
          <w:sz w:val="22"/>
          <w:szCs w:val="22"/>
        </w:rPr>
        <w:t xml:space="preserve">Leader-voice adaptation requirements and available training data</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Phase 1 must be in production with demonstrated adoption — per CAB Wishlist: 'Once phase 1 is in production'</w:t>
      </w:r>
    </w:p>
    <w:p>
      <w:pPr>
        <w:pStyle w:val="ListParagraph"/>
        <w:numPr>
          <w:ilvl w:val="0"/>
          <w:numId w:val="2"/>
        </w:numPr>
        <w:spacing w:after="40" w:before="40"/>
      </w:pPr>
      <w:r>
        <w:rPr>
          <w:rFonts w:ascii="Arial" w:cs="Arial" w:eastAsia="Arial" w:hAnsi="Arial"/>
          <w:color w:val="161616"/>
          <w:sz w:val="22"/>
          <w:szCs w:val="22"/>
        </w:rPr>
        <w:t xml:space="preserve">Governed asset library may need to be built for Phase 2 if it doesn't exist</w:t>
      </w:r>
    </w:p>
    <w:p>
      <w:pPr>
        <w:pStyle w:val="ListParagraph"/>
        <w:numPr>
          <w:ilvl w:val="0"/>
          <w:numId w:val="2"/>
        </w:numPr>
        <w:spacing w:after="40" w:before="40"/>
      </w:pPr>
      <w:r>
        <w:rPr>
          <w:rFonts w:ascii="Arial" w:cs="Arial" w:eastAsia="Arial" w:hAnsi="Arial"/>
          <w:color w:val="161616"/>
          <w:sz w:val="22"/>
          <w:szCs w:val="22"/>
        </w:rPr>
        <w:t xml:space="preserve">Calendar integration requires API access to IBM's enterprise calendar system</w:t>
      </w:r>
    </w:p>
    <w:p>
      <w:pPr>
        <w:pStyle w:val="ListParagraph"/>
        <w:numPr>
          <w:ilvl w:val="0"/>
          <w:numId w:val="2"/>
        </w:numPr>
        <w:spacing w:after="40" w:before="40"/>
      </w:pPr>
      <w:r>
        <w:rPr>
          <w:rFonts w:ascii="Arial" w:cs="Arial" w:eastAsia="Arial" w:hAnsi="Arial"/>
          <w:color w:val="161616"/>
          <w:sz w:val="22"/>
          <w:szCs w:val="22"/>
        </w:rPr>
        <w:t xml:space="preserve">Geo expansion may require multi-language model capabilities</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Social Media &amp; Influence interview — CAB-wide wishlist item. However, the concept of AI-assisted content drafting with human review mirrors Jonathan's Advocacy Agent vision.</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are the Phase 1 success criteria that would gate Phase 2 expansion?</w:t>
      </w:r>
    </w:p>
    <w:p>
      <w:pPr>
        <w:pStyle w:val="ListParagraph"/>
        <w:numPr>
          <w:ilvl w:val="0"/>
          <w:numId w:val="2"/>
        </w:numPr>
        <w:spacing w:after="40" w:before="40"/>
      </w:pPr>
      <w:r>
        <w:rPr>
          <w:rFonts w:ascii="Arial" w:cs="Arial" w:eastAsia="Arial" w:hAnsi="Arial"/>
          <w:color w:val="161616"/>
          <w:sz w:val="22"/>
          <w:szCs w:val="22"/>
        </w:rPr>
        <w:t xml:space="preserve">How does the 'collaborator, not author' principle translate into specific guardrails?</w:t>
      </w:r>
    </w:p>
    <w:p>
      <w:pPr>
        <w:pStyle w:val="ListParagraph"/>
        <w:numPr>
          <w:ilvl w:val="0"/>
          <w:numId w:val="2"/>
        </w:numPr>
        <w:spacing w:after="40" w:before="40"/>
      </w:pPr>
      <w:r>
        <w:rPr>
          <w:rFonts w:ascii="Arial" w:cs="Arial" w:eastAsia="Arial" w:hAnsi="Arial"/>
          <w:color w:val="161616"/>
          <w:sz w:val="22"/>
          <w:szCs w:val="22"/>
        </w:rPr>
        <w:t xml:space="preserve">Should Phase 2 also integrate with the Advocacy Agent for executive social posting?</w:t>
      </w:r>
    </w:p>
    <w:p>
      <w:pPr>
        <w:pStyle w:val="ListParagraph"/>
        <w:numPr>
          <w:ilvl w:val="0"/>
          <w:numId w:val="2"/>
        </w:numPr>
        <w:spacing w:after="40" w:before="40"/>
      </w:pPr>
      <w:r>
        <w:rPr>
          <w:rFonts w:ascii="Arial" w:cs="Arial" w:eastAsia="Arial" w:hAnsi="Arial"/>
          <w:color w:val="161616"/>
          <w:sz w:val="22"/>
          <w:szCs w:val="22"/>
        </w:rPr>
        <w:t xml:space="preserve">How would the governed asset library be curated and maintained over time?</w:t>
      </w:r>
    </w:p>
    <w:p>
      <w:r>
        <w:br w:type="page"/>
      </w:r>
    </w:p>
    <w:p>
      <w:pPr>
        <w:spacing w:after="200" w:before="400"/>
      </w:pPr>
      <w:r>
        <w:rPr>
          <w:rFonts w:ascii="Arial" w:cs="Arial" w:eastAsia="Arial" w:hAnsi="Arial"/>
          <w:b/>
          <w:bCs/>
          <w:color w:val="0F62FE"/>
          <w:sz w:val="72"/>
          <w:szCs w:val="72"/>
        </w:rPr>
        <w:t xml:space="preserve">Workflow 8: NOVA Extension – Scenario Simulation &amp; Policy Alignment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NOVA Extension – Scenario Simulation &amp; Policy Alignment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Extend the existing NOVA system to run scenario trees analyzing stakeholder reactions and regulatory sensitivities, auto-contrast proposals with historical positions, and generate option memos with risk bands and decision logs — integrating with leader-update cadences for a 'single source of truth' in crises.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Enable Corporate Affairs leadership to rapidly model scenario outcomes, assess policy alignment risks, and generate structured decision options during high-stakes or crisis situations — reducing response time and improving decision quality.</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Crisis or high-stakes situation requiring scenario modeling</w:t>
      </w:r>
    </w:p>
    <w:p>
      <w:pPr>
        <w:pStyle w:val="ListParagraph"/>
        <w:numPr>
          <w:ilvl w:val="0"/>
          <w:numId w:val="2"/>
        </w:numPr>
        <w:spacing w:after="40" w:before="40"/>
      </w:pPr>
      <w:r>
        <w:rPr>
          <w:rFonts w:ascii="Arial" w:cs="Arial" w:eastAsia="Arial" w:hAnsi="Arial"/>
          <w:color w:val="161616"/>
          <w:sz w:val="22"/>
          <w:szCs w:val="22"/>
        </w:rPr>
        <w:t xml:space="preserve">Secondary: Policy proposal or regulatory development requiring IBM position assessment</w:t>
      </w:r>
    </w:p>
    <w:p>
      <w:pPr>
        <w:pStyle w:val="ListParagraph"/>
        <w:numPr>
          <w:ilvl w:val="0"/>
          <w:numId w:val="2"/>
        </w:numPr>
        <w:spacing w:after="40" w:before="40"/>
      </w:pPr>
      <w:r>
        <w:rPr>
          <w:rFonts w:ascii="Arial" w:cs="Arial" w:eastAsia="Arial" w:hAnsi="Arial"/>
          <w:color w:val="161616"/>
          <w:sz w:val="22"/>
          <w:szCs w:val="22"/>
        </w:rPr>
        <w:t xml:space="preserve">Tertiary: Leader-update cadence requiring consolidated situation assessment</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NOVA system owners, Corporate Affairs crisis team, policy/regulatory affairs, executive leadership</w:t>
      </w:r>
    </w:p>
    <w:p>
      <w:pPr>
        <w:spacing w:after="80" w:before="80"/>
      </w:pPr>
      <w:r>
        <w:rPr>
          <w:rFonts w:ascii="Arial" w:cs="Arial" w:eastAsia="Arial" w:hAnsi="Arial"/>
          <w:b/>
          <w:bCs/>
          <w:color w:val="DA1E28"/>
          <w:sz w:val="22"/>
          <w:szCs w:val="22"/>
        </w:rPr>
        <w:t xml:space="preserve">[GAP] Who currently owns and maintains NOVA?</w:t>
      </w:r>
    </w:p>
    <w:p>
      <w:pPr>
        <w:spacing w:after="80" w:before="80"/>
      </w:pPr>
      <w:r>
        <w:rPr>
          <w:rFonts w:ascii="Arial" w:cs="Arial" w:eastAsia="Arial" w:hAnsi="Arial"/>
          <w:b/>
          <w:bCs/>
          <w:color w:val="DA1E28"/>
          <w:sz w:val="22"/>
          <w:szCs w:val="22"/>
        </w:rPr>
        <w:t xml:space="preserve">[GAP] Which teams use NOVA today and for what purposes?</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1"/>
        </w:numPr>
        <w:spacing w:after="60" w:before="60"/>
      </w:pPr>
      <w:r>
        <w:rPr>
          <w:rFonts w:ascii="Arial" w:cs="Arial" w:eastAsia="Arial" w:hAnsi="Arial"/>
          <w:color w:val="161616"/>
          <w:sz w:val="22"/>
          <w:szCs w:val="22"/>
        </w:rPr>
        <w:t xml:space="preserve">Crisis or policy situation is identified and NOVA scenario simulation is initiated</w:t>
      </w:r>
    </w:p>
    <w:p>
      <w:pPr>
        <w:pStyle w:val="ListParagraph"/>
        <w:numPr>
          <w:ilvl w:val="0"/>
          <w:numId w:val="11"/>
        </w:numPr>
        <w:spacing w:after="60" w:before="60"/>
      </w:pPr>
      <w:r>
        <w:rPr>
          <w:rFonts w:ascii="Arial" w:cs="Arial" w:eastAsia="Arial" w:hAnsi="Arial"/>
          <w:color w:val="161616"/>
          <w:sz w:val="22"/>
          <w:szCs w:val="22"/>
        </w:rPr>
        <w:t xml:space="preserve">Agent builds scenario trees modeling potential stakeholder reactions (customers, regulators, media, employees) to proposed actions</w:t>
      </w:r>
    </w:p>
    <w:p>
      <w:pPr>
        <w:pStyle w:val="ListParagraph"/>
        <w:numPr>
          <w:ilvl w:val="0"/>
          <w:numId w:val="11"/>
        </w:numPr>
        <w:spacing w:after="60" w:before="60"/>
      </w:pPr>
      <w:r>
        <w:rPr>
          <w:rFonts w:ascii="Arial" w:cs="Arial" w:eastAsia="Arial" w:hAnsi="Arial"/>
          <w:color w:val="161616"/>
          <w:sz w:val="22"/>
          <w:szCs w:val="22"/>
        </w:rPr>
        <w:t xml:space="preserve">Agent auto-contrasts current proposals with IBM's historical positions on similar issues, flagging alignment or deviation</w:t>
      </w:r>
    </w:p>
    <w:p>
      <w:pPr>
        <w:pStyle w:val="ListParagraph"/>
        <w:numPr>
          <w:ilvl w:val="0"/>
          <w:numId w:val="11"/>
        </w:numPr>
        <w:spacing w:after="60" w:before="60"/>
      </w:pPr>
      <w:r>
        <w:rPr>
          <w:rFonts w:ascii="Arial" w:cs="Arial" w:eastAsia="Arial" w:hAnsi="Arial"/>
          <w:color w:val="161616"/>
          <w:sz w:val="22"/>
          <w:szCs w:val="22"/>
        </w:rPr>
        <w:t xml:space="preserve">Agent generates option memos for each scenario branch with risk bands (low/medium/high) and recommended actions</w:t>
      </w:r>
    </w:p>
    <w:p>
      <w:pPr>
        <w:pStyle w:val="ListParagraph"/>
        <w:numPr>
          <w:ilvl w:val="0"/>
          <w:numId w:val="11"/>
        </w:numPr>
        <w:spacing w:after="60" w:before="60"/>
      </w:pPr>
      <w:r>
        <w:rPr>
          <w:rFonts w:ascii="Arial" w:cs="Arial" w:eastAsia="Arial" w:hAnsi="Arial"/>
          <w:color w:val="161616"/>
          <w:sz w:val="22"/>
          <w:szCs w:val="22"/>
        </w:rPr>
        <w:t xml:space="preserve">Decision logs capture leadership choices at each branch point for institutional memory</w:t>
      </w:r>
    </w:p>
    <w:p>
      <w:pPr>
        <w:pStyle w:val="ListParagraph"/>
        <w:numPr>
          <w:ilvl w:val="0"/>
          <w:numId w:val="11"/>
        </w:numPr>
        <w:spacing w:after="60" w:before="60"/>
      </w:pPr>
      <w:r>
        <w:rPr>
          <w:rFonts w:ascii="Arial" w:cs="Arial" w:eastAsia="Arial" w:hAnsi="Arial"/>
          <w:color w:val="161616"/>
          <w:sz w:val="22"/>
          <w:szCs w:val="22"/>
        </w:rPr>
        <w:t xml:space="preserve">Agent integrates with leader-update cadences to provide a 'single source of truth' updated in real time as situations evolve</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NOVA</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Existing CA system being extended with new capabilities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What are NOVA's current capabilities?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Historical Position Database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IBM's prior positions on policy and regulatory issues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Where is this maintained?</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Leader-Update System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Cadence-based executive briefing distribution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Is this a specific tool or informal process?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Scenario tree generation and option memo synthesis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Model selection for scenario simulation?</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Analyze historical position data to predict stakeholder reactions and identify alignment risks for proposed actions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structured option memos with risk bands and recommended actions for each scenario branch</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Risk band scoring for scenario outcomes, incorporating regulatory sensitivity and stakeholder impact assessment</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when proposed positions deviate significantly from IBM's historical stance, flagging for leadership review</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Integrate scenario analysis outputs with leader-update cadences for real-time 'single source of truth' during crises</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complex scenario trees into executive-ready decision frameworks with clear trade-offs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scenario modeling that currently requires manual analysis of precedents, stakeholder mapping, and risk assessment</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Extending NOVA with scenario simulation capabilities would give Corporate Affairs a structured decision-support tool for high-stakes situations. By auto-contrasting proposals with historical positions and modeling stakeholder reactions, the agent would surface risks and opportunities that manual analysis might miss — particularly valuable during fast-moving crises where decision quality under time pressure is critical.</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Scenario modeling and policy alignment analysis are currently manual, judgment-intensive processes</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Historical positions, stakeholder context, and regulatory information are spread across multiple systems and institutional memory</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Regulatory sensitivity and policy alignment are core to this workflow — current manual process may miss nuances</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Historical position data may not be systematically archived in a way that enables automated comparison</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'Single source of truth in crises' need suggests current crisis information is fragmented across leaders and teams</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CAB Wishlist emphasizes integration with leader-update cadences for 'single source of truth' in crises — indicating current crisis communication is fragmented and potentially inconsistent across leadership.</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poor scenario planning during crises or policy shifts can result in significant reputational and financial exposure. Better decision-support tools improve outcomes.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Medium-High — builds on existing NOVA infrastructure. Scenario simulation and policy comparison are achievable with current LLM capabilities but require curated training data.</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FTEs currently perform scenario modeling and crisis analysis?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leaders receive crisis updates, and through what channel?</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Crisis situations are inherently urgent and unpredictable. Having scenario simulation capabilities pre-built ensures faster response when needed. [GAP] Frequency of crisis/high-stakes situations requiring scenario modeling?</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Scenario simulation engine applicable to any IBM function facing strategic decisions with multiple stakeholder impacts</w:t>
      </w:r>
    </w:p>
    <w:p>
      <w:pPr>
        <w:pStyle w:val="ListParagraph"/>
        <w:numPr>
          <w:ilvl w:val="0"/>
          <w:numId w:val="2"/>
        </w:numPr>
        <w:spacing w:after="40" w:before="40"/>
      </w:pPr>
      <w:r>
        <w:rPr>
          <w:rFonts w:ascii="Arial" w:cs="Arial" w:eastAsia="Arial" w:hAnsi="Arial"/>
          <w:color w:val="161616"/>
          <w:sz w:val="22"/>
          <w:szCs w:val="22"/>
        </w:rPr>
        <w:t xml:space="preserve">Historical position comparison patterns reusable for executive messaging consistency (Workflow 2)</w:t>
      </w:r>
    </w:p>
    <w:p>
      <w:pPr>
        <w:pStyle w:val="ListParagraph"/>
        <w:numPr>
          <w:ilvl w:val="0"/>
          <w:numId w:val="2"/>
        </w:numPr>
        <w:spacing w:after="40" w:before="40"/>
      </w:pPr>
      <w:r>
        <w:rPr>
          <w:rFonts w:ascii="Arial" w:cs="Arial" w:eastAsia="Arial" w:hAnsi="Arial"/>
          <w:color w:val="161616"/>
          <w:sz w:val="22"/>
          <w:szCs w:val="22"/>
        </w:rPr>
        <w:t xml:space="preserve">Decision log architecture reusable for governance and audit trail requirements across MCC</w:t>
      </w:r>
    </w:p>
    <w:p>
      <w:pPr>
        <w:pStyle w:val="ListParagraph"/>
        <w:numPr>
          <w:ilvl w:val="0"/>
          <w:numId w:val="2"/>
        </w:numPr>
        <w:spacing w:after="40" w:before="40"/>
      </w:pPr>
      <w:r>
        <w:rPr>
          <w:rFonts w:ascii="Arial" w:cs="Arial" w:eastAsia="Arial" w:hAnsi="Arial"/>
          <w:color w:val="161616"/>
          <w:sz w:val="22"/>
          <w:szCs w:val="22"/>
        </w:rPr>
        <w:t xml:space="preserve">Leader-update integration patterns applicable to the Unified Knowledge &amp; Reputation Lens (Workflow 4)</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NOVA system owners for current capabilities assessment</w:t>
      </w:r>
    </w:p>
    <w:p>
      <w:pPr>
        <w:pStyle w:val="ListParagraph"/>
        <w:numPr>
          <w:ilvl w:val="0"/>
          <w:numId w:val="2"/>
        </w:numPr>
        <w:spacing w:after="40" w:before="40"/>
      </w:pPr>
      <w:r>
        <w:rPr>
          <w:rFonts w:ascii="Arial" w:cs="Arial" w:eastAsia="Arial" w:hAnsi="Arial"/>
          <w:color w:val="161616"/>
          <w:sz w:val="22"/>
          <w:szCs w:val="22"/>
        </w:rPr>
        <w:t xml:space="preserve">CA crisis team for scenario modeling requirements</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NOVA architecture extension points and APIs</w:t>
      </w:r>
    </w:p>
    <w:p>
      <w:pPr>
        <w:pStyle w:val="ListParagraph"/>
        <w:numPr>
          <w:ilvl w:val="0"/>
          <w:numId w:val="2"/>
        </w:numPr>
        <w:spacing w:after="40" w:before="40"/>
      </w:pPr>
      <w:r>
        <w:rPr>
          <w:rFonts w:ascii="Arial" w:cs="Arial" w:eastAsia="Arial" w:hAnsi="Arial"/>
          <w:color w:val="161616"/>
          <w:sz w:val="22"/>
          <w:szCs w:val="22"/>
        </w:rPr>
        <w:t xml:space="preserve">Scenario tree modeling engine</w:t>
      </w:r>
    </w:p>
    <w:p>
      <w:pPr>
        <w:pStyle w:val="ListParagraph"/>
        <w:numPr>
          <w:ilvl w:val="0"/>
          <w:numId w:val="2"/>
        </w:numPr>
        <w:spacing w:after="40" w:before="40"/>
      </w:pPr>
      <w:r>
        <w:rPr>
          <w:rFonts w:ascii="Arial" w:cs="Arial" w:eastAsia="Arial" w:hAnsi="Arial"/>
          <w:color w:val="161616"/>
          <w:sz w:val="22"/>
          <w:szCs w:val="22"/>
        </w:rPr>
        <w:t xml:space="preserve">Historical position database structuring</w:t>
      </w:r>
    </w:p>
    <w:p>
      <w:pPr>
        <w:pStyle w:val="ListParagraph"/>
        <w:numPr>
          <w:ilvl w:val="0"/>
          <w:numId w:val="2"/>
        </w:numPr>
        <w:spacing w:after="40" w:before="40"/>
      </w:pPr>
      <w:r>
        <w:rPr>
          <w:rFonts w:ascii="Arial" w:cs="Arial" w:eastAsia="Arial" w:hAnsi="Arial"/>
          <w:color w:val="161616"/>
          <w:sz w:val="22"/>
          <w:szCs w:val="22"/>
        </w:rPr>
        <w:t xml:space="preserve">Leader-update system integration</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NOVA capabilities and architecture</w:t>
      </w:r>
    </w:p>
    <w:p>
      <w:pPr>
        <w:pStyle w:val="ListParagraph"/>
        <w:numPr>
          <w:ilvl w:val="0"/>
          <w:numId w:val="2"/>
        </w:numPr>
        <w:spacing w:after="40" w:before="40"/>
      </w:pPr>
      <w:r>
        <w:rPr>
          <w:rFonts w:ascii="Arial" w:cs="Arial" w:eastAsia="Arial" w:hAnsi="Arial"/>
          <w:color w:val="161616"/>
          <w:sz w:val="22"/>
          <w:szCs w:val="22"/>
        </w:rPr>
        <w:t xml:space="preserve">Crisis scenario modeling current process and tooling</w:t>
      </w:r>
    </w:p>
    <w:p>
      <w:pPr>
        <w:pStyle w:val="ListParagraph"/>
        <w:numPr>
          <w:ilvl w:val="0"/>
          <w:numId w:val="2"/>
        </w:numPr>
        <w:spacing w:after="40" w:before="40"/>
      </w:pPr>
      <w:r>
        <w:rPr>
          <w:rFonts w:ascii="Arial" w:cs="Arial" w:eastAsia="Arial" w:hAnsi="Arial"/>
          <w:color w:val="161616"/>
          <w:sz w:val="22"/>
          <w:szCs w:val="22"/>
        </w:rPr>
        <w:t xml:space="preserve">Historical position archive format and completeness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Depends on existing NOVA system maturity and extensibility</w:t>
      </w:r>
    </w:p>
    <w:p>
      <w:pPr>
        <w:pStyle w:val="ListParagraph"/>
        <w:numPr>
          <w:ilvl w:val="0"/>
          <w:numId w:val="2"/>
        </w:numPr>
        <w:spacing w:after="40" w:before="40"/>
      </w:pPr>
      <w:r>
        <w:rPr>
          <w:rFonts w:ascii="Arial" w:cs="Arial" w:eastAsia="Arial" w:hAnsi="Arial"/>
          <w:color w:val="161616"/>
          <w:sz w:val="22"/>
          <w:szCs w:val="22"/>
        </w:rPr>
        <w:t xml:space="preserve">Historical position database must be structured for automated comparison</w:t>
      </w:r>
    </w:p>
    <w:p>
      <w:pPr>
        <w:pStyle w:val="ListParagraph"/>
        <w:numPr>
          <w:ilvl w:val="0"/>
          <w:numId w:val="2"/>
        </w:numPr>
        <w:spacing w:after="40" w:before="40"/>
      </w:pPr>
      <w:r>
        <w:rPr>
          <w:rFonts w:ascii="Arial" w:cs="Arial" w:eastAsia="Arial" w:hAnsi="Arial"/>
          <w:color w:val="161616"/>
          <w:sz w:val="22"/>
          <w:szCs w:val="22"/>
        </w:rPr>
        <w:t xml:space="preserve">Leader-update cadence system must support real-time integration</w:t>
      </w:r>
    </w:p>
    <w:p>
      <w:pPr>
        <w:pStyle w:val="ListParagraph"/>
        <w:numPr>
          <w:ilvl w:val="0"/>
          <w:numId w:val="2"/>
        </w:numPr>
        <w:spacing w:after="40" w:before="40"/>
      </w:pPr>
      <w:r>
        <w:rPr>
          <w:rFonts w:ascii="Arial" w:cs="Arial" w:eastAsia="Arial" w:hAnsi="Arial"/>
          <w:color w:val="161616"/>
          <w:sz w:val="22"/>
          <w:szCs w:val="22"/>
        </w:rPr>
        <w:t xml:space="preserve">Legal/compliance review of AI-assisted scenario modeling for crisis decision-making</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Social Media &amp; Influence interview — CAB-wide wishlist item</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are NOVA's current capabilities and what is the technical architecture for extension?</w:t>
      </w:r>
    </w:p>
    <w:p>
      <w:pPr>
        <w:pStyle w:val="ListParagraph"/>
        <w:numPr>
          <w:ilvl w:val="0"/>
          <w:numId w:val="2"/>
        </w:numPr>
        <w:spacing w:after="40" w:before="40"/>
      </w:pPr>
      <w:r>
        <w:rPr>
          <w:rFonts w:ascii="Arial" w:cs="Arial" w:eastAsia="Arial" w:hAnsi="Arial"/>
          <w:color w:val="161616"/>
          <w:sz w:val="22"/>
          <w:szCs w:val="22"/>
        </w:rPr>
        <w:t xml:space="preserve">How would AI-generated scenario models be validated before informing executive decisions?</w:t>
      </w:r>
    </w:p>
    <w:p>
      <w:pPr>
        <w:pStyle w:val="ListParagraph"/>
        <w:numPr>
          <w:ilvl w:val="0"/>
          <w:numId w:val="2"/>
        </w:numPr>
        <w:spacing w:after="40" w:before="40"/>
      </w:pPr>
      <w:r>
        <w:rPr>
          <w:rFonts w:ascii="Arial" w:cs="Arial" w:eastAsia="Arial" w:hAnsi="Arial"/>
          <w:color w:val="161616"/>
          <w:sz w:val="22"/>
          <w:szCs w:val="22"/>
        </w:rPr>
        <w:t xml:space="preserve">What safeguards prevent AI-generated risk assessments from biasing decision-making?</w:t>
      </w:r>
    </w:p>
    <w:p>
      <w:pPr>
        <w:pStyle w:val="ListParagraph"/>
        <w:numPr>
          <w:ilvl w:val="0"/>
          <w:numId w:val="2"/>
        </w:numPr>
        <w:spacing w:after="40" w:before="40"/>
      </w:pPr>
      <w:r>
        <w:rPr>
          <w:rFonts w:ascii="Arial" w:cs="Arial" w:eastAsia="Arial" w:hAnsi="Arial"/>
          <w:color w:val="161616"/>
          <w:sz w:val="22"/>
          <w:szCs w:val="22"/>
        </w:rPr>
        <w:t xml:space="preserve">How does this relate to the Crisis Signal Triage Agent (Workflow 12) — shared infrastructure?</w:t>
      </w:r>
    </w:p>
    <w:p>
      <w:r>
        <w:br w:type="page"/>
      </w:r>
    </w:p>
    <w:p>
      <w:pPr>
        <w:spacing w:after="200" w:before="400"/>
      </w:pPr>
      <w:r>
        <w:rPr>
          <w:rFonts w:ascii="Arial" w:cs="Arial" w:eastAsia="Arial" w:hAnsi="Arial"/>
          <w:b/>
          <w:bCs/>
          <w:color w:val="0F62FE"/>
          <w:sz w:val="72"/>
          <w:szCs w:val="72"/>
        </w:rPr>
        <w:t xml:space="preserve">Workflow 9: Crisis Content Fact-Review &amp; Clearance Workflow</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Crisis Content Fact-Review &amp; Clearance Workflow</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agentic pre-clearance pipeline for crisis communications that validates facts, legal/regulatory mentions, and position history with human-in-the-loop approvals and auditable source trails — parallel to the fact-review pattern envisioned for AR, but optimized for the speed and sensitivity requirements of crisis response.</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Accelerate crisis content clearance from hours to minutes while maintaining rigorous fact-checking, legal compliance, and auditable decision trails. Reduce risk of factual errors in high-pressure crisis communications.</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Crisis communication drafted requiring rapid fact-checking and clearance</w:t>
      </w:r>
    </w:p>
    <w:p>
      <w:pPr>
        <w:pStyle w:val="ListParagraph"/>
        <w:numPr>
          <w:ilvl w:val="0"/>
          <w:numId w:val="2"/>
        </w:numPr>
        <w:spacing w:after="40" w:before="40"/>
      </w:pPr>
      <w:r>
        <w:rPr>
          <w:rFonts w:ascii="Arial" w:cs="Arial" w:eastAsia="Arial" w:hAnsi="Arial"/>
          <w:color w:val="161616"/>
          <w:sz w:val="22"/>
          <w:szCs w:val="22"/>
        </w:rPr>
        <w:t xml:space="preserve">Secondary: Escalation from Crisis Signal Triage Agent (Workflow 12) requiring content response</w:t>
      </w:r>
    </w:p>
    <w:p>
      <w:pPr>
        <w:pStyle w:val="ListParagraph"/>
        <w:numPr>
          <w:ilvl w:val="0"/>
          <w:numId w:val="2"/>
        </w:numPr>
        <w:spacing w:after="40" w:before="40"/>
      </w:pPr>
      <w:r>
        <w:rPr>
          <w:rFonts w:ascii="Arial" w:cs="Arial" w:eastAsia="Arial" w:hAnsi="Arial"/>
          <w:color w:val="161616"/>
          <w:sz w:val="22"/>
          <w:szCs w:val="22"/>
        </w:rPr>
        <w:t xml:space="preserve">Tertiary: Regulatory or legal development requiring position statement review</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CA crisis communications team, legal/regulatory affairs, executive communications, external communications (media relations)</w:t>
      </w:r>
    </w:p>
    <w:p>
      <w:pPr>
        <w:spacing w:after="80" w:before="80"/>
      </w:pPr>
      <w:r>
        <w:rPr>
          <w:rFonts w:ascii="Arial" w:cs="Arial" w:eastAsia="Arial" w:hAnsi="Arial"/>
          <w:b/>
          <w:bCs/>
          <w:color w:val="DA1E28"/>
          <w:sz w:val="22"/>
          <w:szCs w:val="22"/>
        </w:rPr>
        <w:t xml:space="preserve">[GAP] Who currently performs crisis content fact-review?</w:t>
      </w:r>
    </w:p>
    <w:p>
      <w:pPr>
        <w:spacing w:after="80" w:before="80"/>
      </w:pPr>
      <w:r>
        <w:rPr>
          <w:rFonts w:ascii="Arial" w:cs="Arial" w:eastAsia="Arial" w:hAnsi="Arial"/>
          <w:b/>
          <w:bCs/>
          <w:color w:val="DA1E28"/>
          <w:sz w:val="22"/>
          <w:szCs w:val="22"/>
        </w:rPr>
        <w:t xml:space="preserve">[GAP] What is the current clearance SLA for crisis communications?</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2"/>
        </w:numPr>
        <w:spacing w:after="60" w:before="60"/>
      </w:pPr>
      <w:r>
        <w:rPr>
          <w:rFonts w:ascii="Arial" w:cs="Arial" w:eastAsia="Arial" w:hAnsi="Arial"/>
          <w:color w:val="161616"/>
          <w:sz w:val="22"/>
          <w:szCs w:val="22"/>
        </w:rPr>
        <w:t xml:space="preserve">Crisis content (press statement, social response, internal communication) is submitted for pre-clearance</w:t>
      </w:r>
    </w:p>
    <w:p>
      <w:pPr>
        <w:pStyle w:val="ListParagraph"/>
        <w:numPr>
          <w:ilvl w:val="0"/>
          <w:numId w:val="12"/>
        </w:numPr>
        <w:spacing w:after="60" w:before="60"/>
      </w:pPr>
      <w:r>
        <w:rPr>
          <w:rFonts w:ascii="Arial" w:cs="Arial" w:eastAsia="Arial" w:hAnsi="Arial"/>
          <w:color w:val="161616"/>
          <w:sz w:val="22"/>
          <w:szCs w:val="22"/>
        </w:rPr>
        <w:t xml:space="preserve">Agent extracts all factual claims, legal/regulatory references, and positioning statements from the draft</w:t>
      </w:r>
    </w:p>
    <w:p>
      <w:pPr>
        <w:pStyle w:val="ListParagraph"/>
        <w:numPr>
          <w:ilvl w:val="0"/>
          <w:numId w:val="12"/>
        </w:numPr>
        <w:spacing w:after="60" w:before="60"/>
      </w:pPr>
      <w:r>
        <w:rPr>
          <w:rFonts w:ascii="Arial" w:cs="Arial" w:eastAsia="Arial" w:hAnsi="Arial"/>
          <w:color w:val="161616"/>
          <w:sz w:val="22"/>
          <w:szCs w:val="22"/>
        </w:rPr>
        <w:t xml:space="preserve">Agent cross-references claims against approved sources, position history, and legal/regulatory frameworks</w:t>
      </w:r>
    </w:p>
    <w:p>
      <w:pPr>
        <w:pStyle w:val="ListParagraph"/>
        <w:numPr>
          <w:ilvl w:val="0"/>
          <w:numId w:val="12"/>
        </w:numPr>
        <w:spacing w:after="60" w:before="60"/>
      </w:pPr>
      <w:r>
        <w:rPr>
          <w:rFonts w:ascii="Arial" w:cs="Arial" w:eastAsia="Arial" w:hAnsi="Arial"/>
          <w:color w:val="161616"/>
          <w:sz w:val="22"/>
          <w:szCs w:val="22"/>
        </w:rPr>
        <w:t xml:space="preserve">Agent flags items requiring human review with specific source citations and confidence levels</w:t>
      </w:r>
    </w:p>
    <w:p>
      <w:pPr>
        <w:pStyle w:val="ListParagraph"/>
        <w:numPr>
          <w:ilvl w:val="0"/>
          <w:numId w:val="12"/>
        </w:numPr>
        <w:spacing w:after="60" w:before="60"/>
      </w:pPr>
      <w:r>
        <w:rPr>
          <w:rFonts w:ascii="Arial" w:cs="Arial" w:eastAsia="Arial" w:hAnsi="Arial"/>
          <w:color w:val="161616"/>
          <w:sz w:val="22"/>
          <w:szCs w:val="22"/>
        </w:rPr>
        <w:t xml:space="preserve">Human reviewers (legal, comms, subject matter) approve or request revision with full audit trail</w:t>
      </w:r>
    </w:p>
    <w:p>
      <w:pPr>
        <w:pStyle w:val="ListParagraph"/>
        <w:numPr>
          <w:ilvl w:val="0"/>
          <w:numId w:val="12"/>
        </w:numPr>
        <w:spacing w:after="60" w:before="60"/>
      </w:pPr>
      <w:r>
        <w:rPr>
          <w:rFonts w:ascii="Arial" w:cs="Arial" w:eastAsia="Arial" w:hAnsi="Arial"/>
          <w:color w:val="161616"/>
          <w:sz w:val="22"/>
          <w:szCs w:val="22"/>
        </w:rPr>
        <w:t xml:space="preserve">Cleared content is released for publication with complete source trail documentation</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Position History Database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IBM's prior crisis positions and public statements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Where is crisis position history maintained?</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Legal/Regulatory Knowledge Base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Applicable legal and regulatory frameworks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Access to legal review resources?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CEO Repository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Approved executive messaging for consistency validation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Cross-reference for positioning alignment</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Claim extraction and fact-checking against approved sources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Model selection?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Audit Trail System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Documentation of all review decisions and source citations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Does a formal audit trail system exist?</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Identify potential factual or legal risks in crisis content by comparing against historical positions and approved sources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APPLICABLE — this agent reviews and validates, not drafts crisis content]</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Score each claim for accuracy and legal risk, prioritizing items requiring urgent human review</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novel claims or positions that have no precedent in IBM's position history, requiring mandatory human review</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flagged items to appropriate reviewers (legal, comms, SME) based on risk type and urgency</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for multi-language crisis communications]</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 concise review summaries for each flagged item with source citations and confidence levels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first-pass fact-checking that currently requires manual cross-referencing under time pressure</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A Crisis Content Fact-Review Agent would serve as a rapid-response quality gate during high-pressure situations where speed and accuracy are equally critical. By automating first-pass fact-checking with auditable source trails, the agent reduces the cognitive load on human reviewers while maintaining the rigor required for crisis communications.</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Crisis content review is manual and time-pressured, increasing error risk when speed is essential</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Position history, legal frameworks, and approved sources are spread across systems with no unified access during crises</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Multiple reviewers (legal, comms, exec) must coordinate rapidly under time pressure</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Legal/regulatory compliance in crisis communications is critical — errors can create significant liability</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Crisis position history may not be systematically archived for quick reference</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Multi-stage clearance process under crisis time pressure creates bottlenecks</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Audit trail for crisis content decisions may be incomplete or reconstructed after the fact</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CAB Wishlist describes needing 'human-in-the-loop approvals and auditable source trails' — indicating current crisis content clearance lacks adequate audit documentation and may rely on informal review processes under pressure.</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Critical — factual errors in crisis communications can dramatically amplify reputational damage. Faster, more accurate clearance protects IBM's reputation during vulnerable moments.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 — parallel architecture to Automated Fact Review (Workflow 2) but optimized for speed. Requires crisis-specific source access and expedited routing.</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FTEs are involved in crisis content review?</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Frequency of crisis situations requiring rapid content clearance?</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Crisis situations demand immediate response. Current manual review processes may create unacceptable delays. [GAP] Recent examples where crisis content clearance speed was a bottleneck?</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Fact-checking engine shared with Automated Fact Review (Workflow 2) and RFI Response Agent (Workflow 1)</w:t>
      </w:r>
    </w:p>
    <w:p>
      <w:pPr>
        <w:pStyle w:val="ListParagraph"/>
        <w:numPr>
          <w:ilvl w:val="0"/>
          <w:numId w:val="2"/>
        </w:numPr>
        <w:spacing w:after="40" w:before="40"/>
      </w:pPr>
      <w:r>
        <w:rPr>
          <w:rFonts w:ascii="Arial" w:cs="Arial" w:eastAsia="Arial" w:hAnsi="Arial"/>
          <w:color w:val="161616"/>
          <w:sz w:val="22"/>
          <w:szCs w:val="22"/>
        </w:rPr>
        <w:t xml:space="preserve">Audit trail architecture reusable for any compliance-sensitive content workflow across MCC</w:t>
      </w:r>
    </w:p>
    <w:p>
      <w:pPr>
        <w:pStyle w:val="ListParagraph"/>
        <w:numPr>
          <w:ilvl w:val="0"/>
          <w:numId w:val="2"/>
        </w:numPr>
        <w:spacing w:after="40" w:before="40"/>
      </w:pPr>
      <w:r>
        <w:rPr>
          <w:rFonts w:ascii="Arial" w:cs="Arial" w:eastAsia="Arial" w:hAnsi="Arial"/>
          <w:color w:val="161616"/>
          <w:sz w:val="22"/>
          <w:szCs w:val="22"/>
        </w:rPr>
        <w:t xml:space="preserve">Expedited routing patterns applicable to other time-sensitive approval workflows</w:t>
      </w:r>
    </w:p>
    <w:p>
      <w:pPr>
        <w:pStyle w:val="ListParagraph"/>
        <w:numPr>
          <w:ilvl w:val="0"/>
          <w:numId w:val="2"/>
        </w:numPr>
        <w:spacing w:after="40" w:before="40"/>
      </w:pPr>
      <w:r>
        <w:rPr>
          <w:rFonts w:ascii="Arial" w:cs="Arial" w:eastAsia="Arial" w:hAnsi="Arial"/>
          <w:color w:val="161616"/>
          <w:sz w:val="22"/>
          <w:szCs w:val="22"/>
        </w:rPr>
        <w:t xml:space="preserve">Source citation framework reusable for Executive Briefing Doc Creator (Workflow 5)</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CA crisis communications team for requirements</w:t>
      </w:r>
    </w:p>
    <w:p>
      <w:pPr>
        <w:pStyle w:val="ListParagraph"/>
        <w:numPr>
          <w:ilvl w:val="0"/>
          <w:numId w:val="2"/>
        </w:numPr>
        <w:spacing w:after="40" w:before="40"/>
      </w:pPr>
      <w:r>
        <w:rPr>
          <w:rFonts w:ascii="Arial" w:cs="Arial" w:eastAsia="Arial" w:hAnsi="Arial"/>
          <w:color w:val="161616"/>
          <w:sz w:val="22"/>
          <w:szCs w:val="22"/>
        </w:rPr>
        <w:t xml:space="preserve">Legal/regulatory affairs for clearance requirements and integration</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Fast-response fact-checking engine (sub-minute claim validation)</w:t>
      </w:r>
    </w:p>
    <w:p>
      <w:pPr>
        <w:pStyle w:val="ListParagraph"/>
        <w:numPr>
          <w:ilvl w:val="0"/>
          <w:numId w:val="2"/>
        </w:numPr>
        <w:spacing w:after="40" w:before="40"/>
      </w:pPr>
      <w:r>
        <w:rPr>
          <w:rFonts w:ascii="Arial" w:cs="Arial" w:eastAsia="Arial" w:hAnsi="Arial"/>
          <w:color w:val="161616"/>
          <w:sz w:val="22"/>
          <w:szCs w:val="22"/>
        </w:rPr>
        <w:t xml:space="preserve">Crisis-optimized routing for expedited human review</w:t>
      </w:r>
    </w:p>
    <w:p>
      <w:pPr>
        <w:pStyle w:val="ListParagraph"/>
        <w:numPr>
          <w:ilvl w:val="0"/>
          <w:numId w:val="2"/>
        </w:numPr>
        <w:spacing w:after="40" w:before="40"/>
      </w:pPr>
      <w:r>
        <w:rPr>
          <w:rFonts w:ascii="Arial" w:cs="Arial" w:eastAsia="Arial" w:hAnsi="Arial"/>
          <w:color w:val="161616"/>
          <w:sz w:val="22"/>
          <w:szCs w:val="22"/>
        </w:rPr>
        <w:t xml:space="preserve">Auditable source trail with tamper-proof logging</w:t>
      </w:r>
    </w:p>
    <w:p>
      <w:pPr>
        <w:pStyle w:val="ListParagraph"/>
        <w:numPr>
          <w:ilvl w:val="0"/>
          <w:numId w:val="2"/>
        </w:numPr>
        <w:spacing w:after="40" w:before="40"/>
      </w:pPr>
      <w:r>
        <w:rPr>
          <w:rFonts w:ascii="Arial" w:cs="Arial" w:eastAsia="Arial" w:hAnsi="Arial"/>
          <w:color w:val="161616"/>
          <w:sz w:val="22"/>
          <w:szCs w:val="22"/>
        </w:rPr>
        <w:t xml:space="preserve">Integration with Crisis Signal Triage Agent (Workflow 12) escalation pipeline</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crisis content clearance process, SLA, and staffing</w:t>
      </w:r>
    </w:p>
    <w:p>
      <w:pPr>
        <w:pStyle w:val="ListParagraph"/>
        <w:numPr>
          <w:ilvl w:val="0"/>
          <w:numId w:val="2"/>
        </w:numPr>
        <w:spacing w:after="40" w:before="40"/>
      </w:pPr>
      <w:r>
        <w:rPr>
          <w:rFonts w:ascii="Arial" w:cs="Arial" w:eastAsia="Arial" w:hAnsi="Arial"/>
          <w:color w:val="161616"/>
          <w:sz w:val="22"/>
          <w:szCs w:val="22"/>
        </w:rPr>
        <w:t xml:space="preserve">Crisis position history archive format and accessibility</w:t>
      </w:r>
    </w:p>
    <w:p>
      <w:pPr>
        <w:pStyle w:val="ListParagraph"/>
        <w:numPr>
          <w:ilvl w:val="0"/>
          <w:numId w:val="2"/>
        </w:numPr>
        <w:spacing w:after="40" w:before="40"/>
      </w:pPr>
      <w:r>
        <w:rPr>
          <w:rFonts w:ascii="Arial" w:cs="Arial" w:eastAsia="Arial" w:hAnsi="Arial"/>
          <w:color w:val="161616"/>
          <w:sz w:val="22"/>
          <w:szCs w:val="22"/>
        </w:rPr>
        <w:t xml:space="preserve">Legal review integration points and requirements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Architecture shared with Automated Fact Review (Workflow 2) — but optimized for speed over thoroughness</w:t>
      </w:r>
    </w:p>
    <w:p>
      <w:pPr>
        <w:pStyle w:val="ListParagraph"/>
        <w:numPr>
          <w:ilvl w:val="0"/>
          <w:numId w:val="2"/>
        </w:numPr>
        <w:spacing w:after="40" w:before="40"/>
      </w:pPr>
      <w:r>
        <w:rPr>
          <w:rFonts w:ascii="Arial" w:cs="Arial" w:eastAsia="Arial" w:hAnsi="Arial"/>
          <w:color w:val="161616"/>
          <w:sz w:val="22"/>
          <w:szCs w:val="22"/>
        </w:rPr>
        <w:t xml:space="preserve">Crisis Signal Triage Agent (Workflow 12) as upstream signal source</w:t>
      </w:r>
    </w:p>
    <w:p>
      <w:pPr>
        <w:pStyle w:val="ListParagraph"/>
        <w:numPr>
          <w:ilvl w:val="0"/>
          <w:numId w:val="2"/>
        </w:numPr>
        <w:spacing w:after="40" w:before="40"/>
      </w:pPr>
      <w:r>
        <w:rPr>
          <w:rFonts w:ascii="Arial" w:cs="Arial" w:eastAsia="Arial" w:hAnsi="Arial"/>
          <w:color w:val="161616"/>
          <w:sz w:val="22"/>
          <w:szCs w:val="22"/>
        </w:rPr>
        <w:t xml:space="preserve">Legal/regulatory knowledge base must be accessible in real time</w:t>
      </w:r>
    </w:p>
    <w:p>
      <w:pPr>
        <w:pStyle w:val="ListParagraph"/>
        <w:numPr>
          <w:ilvl w:val="0"/>
          <w:numId w:val="2"/>
        </w:numPr>
        <w:spacing w:after="40" w:before="40"/>
      </w:pPr>
      <w:r>
        <w:rPr>
          <w:rFonts w:ascii="Arial" w:cs="Arial" w:eastAsia="Arial" w:hAnsi="Arial"/>
          <w:color w:val="161616"/>
          <w:sz w:val="22"/>
          <w:szCs w:val="22"/>
        </w:rPr>
        <w:t xml:space="preserve">Crisis position history must be structured and searchable</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Social Media &amp; Influence interview — CAB-wide wishlist item. The Advocacy Agent discussion touched on crisis-adjacent scenarios (Anthropic/Claude Code moment) but from an activation rather than clearance perspective.</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How does this integrate with the NOVA Extension (Workflow 8) for crisis scenario modeling?</w:t>
      </w:r>
    </w:p>
    <w:p>
      <w:pPr>
        <w:pStyle w:val="ListParagraph"/>
        <w:numPr>
          <w:ilvl w:val="0"/>
          <w:numId w:val="2"/>
        </w:numPr>
        <w:spacing w:after="40" w:before="40"/>
      </w:pPr>
      <w:r>
        <w:rPr>
          <w:rFonts w:ascii="Arial" w:cs="Arial" w:eastAsia="Arial" w:hAnsi="Arial"/>
          <w:color w:val="161616"/>
          <w:sz w:val="22"/>
          <w:szCs w:val="22"/>
        </w:rPr>
        <w:t xml:space="preserve">What is the acceptable speed-vs-thoroughness trade-off for crisis fact-review vs. standard review?</w:t>
      </w:r>
    </w:p>
    <w:p>
      <w:pPr>
        <w:pStyle w:val="ListParagraph"/>
        <w:numPr>
          <w:ilvl w:val="0"/>
          <w:numId w:val="2"/>
        </w:numPr>
        <w:spacing w:after="40" w:before="40"/>
      </w:pPr>
      <w:r>
        <w:rPr>
          <w:rFonts w:ascii="Arial" w:cs="Arial" w:eastAsia="Arial" w:hAnsi="Arial"/>
          <w:color w:val="161616"/>
          <w:sz w:val="22"/>
          <w:szCs w:val="22"/>
        </w:rPr>
        <w:t xml:space="preserve">Should the audit trail be integrated with IBM's legal hold and compliance systems?</w:t>
      </w:r>
    </w:p>
    <w:p>
      <w:pPr>
        <w:pStyle w:val="ListParagraph"/>
        <w:numPr>
          <w:ilvl w:val="0"/>
          <w:numId w:val="2"/>
        </w:numPr>
        <w:spacing w:after="40" w:before="40"/>
      </w:pPr>
      <w:r>
        <w:rPr>
          <w:rFonts w:ascii="Arial" w:cs="Arial" w:eastAsia="Arial" w:hAnsi="Arial"/>
          <w:color w:val="161616"/>
          <w:sz w:val="22"/>
          <w:szCs w:val="22"/>
        </w:rPr>
        <w:t xml:space="preserve">How would multi-language crisis communications be handled?</w:t>
      </w:r>
    </w:p>
    <w:p>
      <w:r>
        <w:br w:type="page"/>
      </w:r>
    </w:p>
    <w:p>
      <w:pPr>
        <w:spacing w:after="200" w:before="400"/>
      </w:pPr>
      <w:r>
        <w:rPr>
          <w:rFonts w:ascii="Arial" w:cs="Arial" w:eastAsia="Arial" w:hAnsi="Arial"/>
          <w:b/>
          <w:bCs/>
          <w:color w:val="0F62FE"/>
          <w:sz w:val="72"/>
          <w:szCs w:val="72"/>
        </w:rPr>
        <w:t xml:space="preserve">Workflow 10: Shared Agent Library &amp; Orchestration Layer</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Shared Agent Library &amp; Orchestration Layer</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orchestration platform that enables teams across Corporate Affairs to compose workflows quickly by reusing shared agent components — Communications Concierge, CEO Repository retrievers, NOVA capabilities, style/SCG checkers, and source registries — via a common orchestration layer for events, announcements, and reactive moments.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Reduce time-to-deployment for new agent workflows from months to days by providing a composable library of proven components. Enable CA teams to rapidly assemble custom workflows for events, announcements, and crises without starting from scratch.</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New event, announcement, or reactive moment requiring rapid workflow composition</w:t>
      </w:r>
    </w:p>
    <w:p>
      <w:pPr>
        <w:pStyle w:val="ListParagraph"/>
        <w:numPr>
          <w:ilvl w:val="0"/>
          <w:numId w:val="2"/>
        </w:numPr>
        <w:spacing w:after="40" w:before="40"/>
      </w:pPr>
      <w:r>
        <w:rPr>
          <w:rFonts w:ascii="Arial" w:cs="Arial" w:eastAsia="Arial" w:hAnsi="Arial"/>
          <w:color w:val="161616"/>
          <w:sz w:val="22"/>
          <w:szCs w:val="22"/>
        </w:rPr>
        <w:t xml:space="preserve">Secondary: New team requesting agent capabilities already built for another function</w:t>
      </w:r>
    </w:p>
    <w:p>
      <w:pPr>
        <w:pStyle w:val="ListParagraph"/>
        <w:numPr>
          <w:ilvl w:val="0"/>
          <w:numId w:val="2"/>
        </w:numPr>
        <w:spacing w:after="40" w:before="40"/>
      </w:pPr>
      <w:r>
        <w:rPr>
          <w:rFonts w:ascii="Arial" w:cs="Arial" w:eastAsia="Arial" w:hAnsi="Arial"/>
          <w:color w:val="161616"/>
          <w:sz w:val="22"/>
          <w:szCs w:val="22"/>
        </w:rPr>
        <w:t xml:space="preserve">Tertiary: Periodic review of agent library for optimization and expansion</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CIO agent development team, all CA function leads, IT architecture team</w:t>
      </w:r>
    </w:p>
    <w:p>
      <w:pPr>
        <w:spacing w:after="80" w:before="80"/>
      </w:pPr>
      <w:r>
        <w:rPr>
          <w:rFonts w:ascii="Arial" w:cs="Arial" w:eastAsia="Arial" w:hAnsi="Arial"/>
          <w:b/>
          <w:bCs/>
          <w:color w:val="DA1E28"/>
          <w:sz w:val="22"/>
          <w:szCs w:val="22"/>
        </w:rPr>
        <w:t xml:space="preserve">[GAP] Who would own and maintain the shared agent library?</w:t>
      </w:r>
    </w:p>
    <w:p>
      <w:pPr>
        <w:spacing w:after="80" w:before="80"/>
      </w:pPr>
      <w:r>
        <w:rPr>
          <w:rFonts w:ascii="Arial" w:cs="Arial" w:eastAsia="Arial" w:hAnsi="Arial"/>
          <w:b/>
          <w:bCs/>
          <w:color w:val="DA1E28"/>
          <w:sz w:val="22"/>
          <w:szCs w:val="22"/>
        </w:rPr>
        <w:t xml:space="preserve">[GAP] Which CA functions have the most immediate need for composable agent workflows?</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3"/>
        </w:numPr>
        <w:spacing w:after="60" w:before="60"/>
      </w:pPr>
      <w:r>
        <w:rPr>
          <w:rFonts w:ascii="Arial" w:cs="Arial" w:eastAsia="Arial" w:hAnsi="Arial"/>
          <w:color w:val="161616"/>
          <w:sz w:val="22"/>
          <w:szCs w:val="22"/>
        </w:rPr>
        <w:t xml:space="preserve">Team identifies need for an agent-assisted workflow for an upcoming event, announcement, or reactive moment</w:t>
      </w:r>
    </w:p>
    <w:p>
      <w:pPr>
        <w:pStyle w:val="ListParagraph"/>
        <w:numPr>
          <w:ilvl w:val="0"/>
          <w:numId w:val="13"/>
        </w:numPr>
        <w:spacing w:after="60" w:before="60"/>
      </w:pPr>
      <w:r>
        <w:rPr>
          <w:rFonts w:ascii="Arial" w:cs="Arial" w:eastAsia="Arial" w:hAnsi="Arial"/>
          <w:color w:val="161616"/>
          <w:sz w:val="22"/>
          <w:szCs w:val="22"/>
        </w:rPr>
        <w:t xml:space="preserve">Team browses the shared agent library to identify relevant components (retrievers, checkers, generators, routers)</w:t>
      </w:r>
    </w:p>
    <w:p>
      <w:pPr>
        <w:pStyle w:val="ListParagraph"/>
        <w:numPr>
          <w:ilvl w:val="0"/>
          <w:numId w:val="13"/>
        </w:numPr>
        <w:spacing w:after="60" w:before="60"/>
      </w:pPr>
      <w:r>
        <w:rPr>
          <w:rFonts w:ascii="Arial" w:cs="Arial" w:eastAsia="Arial" w:hAnsi="Arial"/>
          <w:color w:val="161616"/>
          <w:sz w:val="22"/>
          <w:szCs w:val="22"/>
        </w:rPr>
        <w:t xml:space="preserve">Team composes a custom workflow by connecting library components via the orchestration layer</w:t>
      </w:r>
    </w:p>
    <w:p>
      <w:pPr>
        <w:pStyle w:val="ListParagraph"/>
        <w:numPr>
          <w:ilvl w:val="0"/>
          <w:numId w:val="13"/>
        </w:numPr>
        <w:spacing w:after="60" w:before="60"/>
      </w:pPr>
      <w:r>
        <w:rPr>
          <w:rFonts w:ascii="Arial" w:cs="Arial" w:eastAsia="Arial" w:hAnsi="Arial"/>
          <w:color w:val="161616"/>
          <w:sz w:val="22"/>
          <w:szCs w:val="22"/>
        </w:rPr>
        <w:t xml:space="preserve">Orchestration layer handles data flow, error handling, and human-in-the-loop checkpoints between components</w:t>
      </w:r>
    </w:p>
    <w:p>
      <w:pPr>
        <w:pStyle w:val="ListParagraph"/>
        <w:numPr>
          <w:ilvl w:val="0"/>
          <w:numId w:val="13"/>
        </w:numPr>
        <w:spacing w:after="60" w:before="60"/>
      </w:pPr>
      <w:r>
        <w:rPr>
          <w:rFonts w:ascii="Arial" w:cs="Arial" w:eastAsia="Arial" w:hAnsi="Arial"/>
          <w:color w:val="161616"/>
          <w:sz w:val="22"/>
          <w:szCs w:val="22"/>
        </w:rPr>
        <w:t xml:space="preserve">Composed workflow is tested and deployed for the specific use case</w:t>
      </w:r>
    </w:p>
    <w:p>
      <w:pPr>
        <w:pStyle w:val="ListParagraph"/>
        <w:numPr>
          <w:ilvl w:val="0"/>
          <w:numId w:val="13"/>
        </w:numPr>
        <w:spacing w:after="60" w:before="60"/>
      </w:pPr>
      <w:r>
        <w:rPr>
          <w:rFonts w:ascii="Arial" w:cs="Arial" w:eastAsia="Arial" w:hAnsi="Arial"/>
          <w:color w:val="161616"/>
          <w:sz w:val="22"/>
          <w:szCs w:val="22"/>
        </w:rPr>
        <w:t xml:space="preserve">Post-use, feedback is captured and workflow patterns are archived for future reuse</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Shared Agent Library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Repository of reusable agent components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Does not yet exist — must be designed and built</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Orchestration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Workflow composition and execution engine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Technology selection (e.g., watsonx Orchestrate, custom)?</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Communications Concierge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Drafting and voice-adaptation components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First candidate for component extraction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CEO Repository / NOVA</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Retrieval and scenario simulation components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Additional component sources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Style/SCG Checkers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Compliance validation components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Reusable across all content workflows</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[NOT DIRECTLY APPLICABLE — this is an infrastructure/platform workflow]</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DIRECTLY APPLICABLE — component workflows handle drafting]</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[NOT DIRECTLY APPLICABLE]</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Core capability — the orchestration layer is the primary AI function, coordinating data flow, sequencing, and human-in-the-loop checkpoints across composed agent workflows</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 at the platform level]</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DIRECTLY APPLICABLE]</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composition and deployment of agent workflows that currently require custom development for each use case</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Shared Agent Library &amp; Orchestration Layer is a platform play rather than a single-purpose agent. By extracting proven components from workflows like the Communications Concierge and NOVA into reusable modules, CA teams can rapidly compose custom workflows. This is the infrastructure that transforms agent development from bespoke projects to composable assembly — dramatically reducing time-to-value for new use cases.</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Each new agent workflow currently requires custom development from scratch, duplicating capabilities that exist in other workflows</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Agent capabilities are embedded in individual workflows with no mechanism for cross-workflow reuse</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Growing number of CA teams requesting agent capabilities creates demand that custom development cannot scale to meet</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 common platform exists for composing agent workflows from shared components</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CA teams may not know what agent capabilities already exist in other functions</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CAB Wishlist explicitly calls for reusing 'Communications Concierge/CEO Repository/NOVA components (retrievers, style/SCG checkers, source registries)' — indicating these capabilities are currently locked in individual workflows and cannot be reused without rebuilding.</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(long-term) — enables rapid deployment of agent capabilities across all CA functions. Multiplier effect on all other agent investments.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Medium-Low — requires significant architecture and platform engineering. Component extraction from existing workflows is non-trivial.</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developers currently build custom agent workflows for CA?</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CA teams would benefit from composable agent capabilities?</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Urgency increases as more individual agent workflows are deployed — without a shared library, each new workflow duplicates existing capabilities. Best implemented proactively before the agent landscape becomes fragmented. [GAP] How many agent workflows are currently in development across CA?</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This IS the reuse infrastructure — by definition, every component in the library is designed for cross-workflow and cross-domain reuse</w:t>
      </w:r>
    </w:p>
    <w:p>
      <w:pPr>
        <w:pStyle w:val="ListParagraph"/>
        <w:numPr>
          <w:ilvl w:val="0"/>
          <w:numId w:val="2"/>
        </w:numPr>
        <w:spacing w:after="40" w:before="40"/>
      </w:pPr>
      <w:r>
        <w:rPr>
          <w:rFonts w:ascii="Arial" w:cs="Arial" w:eastAsia="Arial" w:hAnsi="Arial"/>
          <w:color w:val="161616"/>
          <w:sz w:val="22"/>
          <w:szCs w:val="22"/>
        </w:rPr>
        <w:t xml:space="preserve">Architecture patterns applicable to MCC-wide agent orchestration beyond Corporate Affairs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CIO agent development team for architecture and component extraction</w:t>
      </w:r>
    </w:p>
    <w:p>
      <w:pPr>
        <w:pStyle w:val="ListParagraph"/>
        <w:numPr>
          <w:ilvl w:val="0"/>
          <w:numId w:val="2"/>
        </w:numPr>
        <w:spacing w:after="40" w:before="40"/>
      </w:pPr>
      <w:r>
        <w:rPr>
          <w:rFonts w:ascii="Arial" w:cs="Arial" w:eastAsia="Arial" w:hAnsi="Arial"/>
          <w:color w:val="161616"/>
          <w:sz w:val="22"/>
          <w:szCs w:val="22"/>
        </w:rPr>
        <w:t xml:space="preserve">All CA function leads for requirements and adoption planning</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Agent component extraction and standardization framework</w:t>
      </w:r>
    </w:p>
    <w:p>
      <w:pPr>
        <w:pStyle w:val="ListParagraph"/>
        <w:numPr>
          <w:ilvl w:val="0"/>
          <w:numId w:val="2"/>
        </w:numPr>
        <w:spacing w:after="40" w:before="40"/>
      </w:pPr>
      <w:r>
        <w:rPr>
          <w:rFonts w:ascii="Arial" w:cs="Arial" w:eastAsia="Arial" w:hAnsi="Arial"/>
          <w:color w:val="161616"/>
          <w:sz w:val="22"/>
          <w:szCs w:val="22"/>
        </w:rPr>
        <w:t xml:space="preserve">Orchestration engine with visual workflow composition</w:t>
      </w:r>
    </w:p>
    <w:p>
      <w:pPr>
        <w:pStyle w:val="ListParagraph"/>
        <w:numPr>
          <w:ilvl w:val="0"/>
          <w:numId w:val="2"/>
        </w:numPr>
        <w:spacing w:after="40" w:before="40"/>
      </w:pPr>
      <w:r>
        <w:rPr>
          <w:rFonts w:ascii="Arial" w:cs="Arial" w:eastAsia="Arial" w:hAnsi="Arial"/>
          <w:color w:val="161616"/>
          <w:sz w:val="22"/>
          <w:szCs w:val="22"/>
        </w:rPr>
        <w:t xml:space="preserve">Component registry with discovery, versioning, and documentation</w:t>
      </w:r>
    </w:p>
    <w:p>
      <w:pPr>
        <w:pStyle w:val="ListParagraph"/>
        <w:numPr>
          <w:ilvl w:val="0"/>
          <w:numId w:val="2"/>
        </w:numPr>
        <w:spacing w:after="40" w:before="40"/>
      </w:pPr>
      <w:r>
        <w:rPr>
          <w:rFonts w:ascii="Arial" w:cs="Arial" w:eastAsia="Arial" w:hAnsi="Arial"/>
          <w:color w:val="161616"/>
          <w:sz w:val="22"/>
          <w:szCs w:val="22"/>
        </w:rPr>
        <w:t xml:space="preserve">Human-in-the-loop checkpoint framework</w:t>
      </w:r>
    </w:p>
    <w:p>
      <w:pPr>
        <w:pStyle w:val="ListParagraph"/>
        <w:numPr>
          <w:ilvl w:val="0"/>
          <w:numId w:val="2"/>
        </w:numPr>
        <w:spacing w:after="40" w:before="40"/>
      </w:pPr>
      <w:r>
        <w:rPr>
          <w:rFonts w:ascii="Arial" w:cs="Arial" w:eastAsia="Arial" w:hAnsi="Arial"/>
          <w:color w:val="161616"/>
          <w:sz w:val="22"/>
          <w:szCs w:val="22"/>
        </w:rPr>
        <w:t xml:space="preserve">Monitoring and observability for composed workflows</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Inventory of existing agent components across CA workflows</w:t>
      </w:r>
    </w:p>
    <w:p>
      <w:pPr>
        <w:pStyle w:val="ListParagraph"/>
        <w:numPr>
          <w:ilvl w:val="0"/>
          <w:numId w:val="2"/>
        </w:numPr>
        <w:spacing w:after="40" w:before="40"/>
      </w:pPr>
      <w:r>
        <w:rPr>
          <w:rFonts w:ascii="Arial" w:cs="Arial" w:eastAsia="Arial" w:hAnsi="Arial"/>
          <w:color w:val="161616"/>
          <w:sz w:val="22"/>
          <w:szCs w:val="22"/>
        </w:rPr>
        <w:t xml:space="preserve">Technology evaluation for orchestration engine (watsonx Orchestrate, LangGraph, etc.)</w:t>
      </w:r>
    </w:p>
    <w:p>
      <w:pPr>
        <w:pStyle w:val="ListParagraph"/>
        <w:numPr>
          <w:ilvl w:val="0"/>
          <w:numId w:val="2"/>
        </w:numPr>
        <w:spacing w:after="40" w:before="40"/>
      </w:pPr>
      <w:r>
        <w:rPr>
          <w:rFonts w:ascii="Arial" w:cs="Arial" w:eastAsia="Arial" w:hAnsi="Arial"/>
          <w:color w:val="161616"/>
          <w:sz w:val="22"/>
          <w:szCs w:val="22"/>
        </w:rPr>
        <w:t xml:space="preserve">Component extraction feasibility assessment for Communications Concierge, NOVA, CEO Repository</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Requires multiple individual agent workflows to be in production first (Communications Concierge, NOVA, CEO Repository)</w:t>
      </w:r>
    </w:p>
    <w:p>
      <w:pPr>
        <w:pStyle w:val="ListParagraph"/>
        <w:numPr>
          <w:ilvl w:val="0"/>
          <w:numId w:val="2"/>
        </w:numPr>
        <w:spacing w:after="40" w:before="40"/>
      </w:pPr>
      <w:r>
        <w:rPr>
          <w:rFonts w:ascii="Arial" w:cs="Arial" w:eastAsia="Arial" w:hAnsi="Arial"/>
          <w:color w:val="161616"/>
          <w:sz w:val="22"/>
          <w:szCs w:val="22"/>
        </w:rPr>
        <w:t xml:space="preserve">Architecture decisions for the orchestration engine affect all downstream agent development</w:t>
      </w:r>
    </w:p>
    <w:p>
      <w:pPr>
        <w:pStyle w:val="ListParagraph"/>
        <w:numPr>
          <w:ilvl w:val="0"/>
          <w:numId w:val="2"/>
        </w:numPr>
        <w:spacing w:after="40" w:before="40"/>
      </w:pPr>
      <w:r>
        <w:rPr>
          <w:rFonts w:ascii="Arial" w:cs="Arial" w:eastAsia="Arial" w:hAnsi="Arial"/>
          <w:color w:val="161616"/>
          <w:sz w:val="22"/>
          <w:szCs w:val="22"/>
        </w:rPr>
        <w:t xml:space="preserve">Component standardization requires coordination across CA functions</w:t>
      </w:r>
    </w:p>
    <w:p>
      <w:pPr>
        <w:pStyle w:val="ListParagraph"/>
        <w:numPr>
          <w:ilvl w:val="0"/>
          <w:numId w:val="2"/>
        </w:numPr>
        <w:spacing w:after="40" w:before="40"/>
      </w:pPr>
      <w:r>
        <w:rPr>
          <w:rFonts w:ascii="Arial" w:cs="Arial" w:eastAsia="Arial" w:hAnsi="Arial"/>
          <w:color w:val="161616"/>
          <w:sz w:val="22"/>
          <w:szCs w:val="22"/>
        </w:rPr>
        <w:t xml:space="preserve">CIO resource commitment for platform engineering</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Social Media &amp; Influence interview — CAB-wide infrastructure wishlist item</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Should this be a CA-specific platform or an MCC-wide agent orchestration layer?</w:t>
      </w:r>
    </w:p>
    <w:p>
      <w:pPr>
        <w:pStyle w:val="ListParagraph"/>
        <w:numPr>
          <w:ilvl w:val="0"/>
          <w:numId w:val="2"/>
        </w:numPr>
        <w:spacing w:after="40" w:before="40"/>
      </w:pPr>
      <w:r>
        <w:rPr>
          <w:rFonts w:ascii="Arial" w:cs="Arial" w:eastAsia="Arial" w:hAnsi="Arial"/>
          <w:color w:val="161616"/>
          <w:sz w:val="22"/>
          <w:szCs w:val="22"/>
        </w:rPr>
        <w:t xml:space="preserve">What is the minimum viable set of components to launch the shared library?</w:t>
      </w:r>
    </w:p>
    <w:p>
      <w:pPr>
        <w:pStyle w:val="ListParagraph"/>
        <w:numPr>
          <w:ilvl w:val="0"/>
          <w:numId w:val="2"/>
        </w:numPr>
        <w:spacing w:after="40" w:before="40"/>
      </w:pPr>
      <w:r>
        <w:rPr>
          <w:rFonts w:ascii="Arial" w:cs="Arial" w:eastAsia="Arial" w:hAnsi="Arial"/>
          <w:color w:val="161616"/>
          <w:sz w:val="22"/>
          <w:szCs w:val="22"/>
        </w:rPr>
        <w:t xml:space="preserve">How would component versioning and backward compatibility be managed?</w:t>
      </w:r>
    </w:p>
    <w:p>
      <w:pPr>
        <w:pStyle w:val="ListParagraph"/>
        <w:numPr>
          <w:ilvl w:val="0"/>
          <w:numId w:val="2"/>
        </w:numPr>
        <w:spacing w:after="40" w:before="40"/>
      </w:pPr>
      <w:r>
        <w:rPr>
          <w:rFonts w:ascii="Arial" w:cs="Arial" w:eastAsia="Arial" w:hAnsi="Arial"/>
          <w:color w:val="161616"/>
          <w:sz w:val="22"/>
          <w:szCs w:val="22"/>
        </w:rPr>
        <w:t xml:space="preserve">What governance model ensures quality control for shared components?</w:t>
      </w:r>
    </w:p>
    <w:p>
      <w:pPr>
        <w:pStyle w:val="ListParagraph"/>
        <w:numPr>
          <w:ilvl w:val="0"/>
          <w:numId w:val="2"/>
        </w:numPr>
        <w:spacing w:after="40" w:before="40"/>
      </w:pPr>
      <w:r>
        <w:rPr>
          <w:rFonts w:ascii="Arial" w:cs="Arial" w:eastAsia="Arial" w:hAnsi="Arial"/>
          <w:color w:val="161616"/>
          <w:sz w:val="22"/>
          <w:szCs w:val="22"/>
        </w:rPr>
        <w:t xml:space="preserve">How does this relate to IBM's broader agent platform strategy (watsonx Orchestrate)?</w:t>
      </w:r>
    </w:p>
    <w:p>
      <w:r>
        <w:br w:type="page"/>
      </w:r>
    </w:p>
    <w:p>
      <w:pPr>
        <w:spacing w:after="200" w:before="400"/>
      </w:pPr>
      <w:r>
        <w:rPr>
          <w:rFonts w:ascii="Arial" w:cs="Arial" w:eastAsia="Arial" w:hAnsi="Arial"/>
          <w:b/>
          <w:bCs/>
          <w:color w:val="0F62FE"/>
          <w:sz w:val="72"/>
          <w:szCs w:val="72"/>
        </w:rPr>
        <w:t xml:space="preserve">Workflow 11: AI-driven AR Concierge</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AI-driven AR Concierge</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Advance the AI Empowered Analyst Engagement foundation built in 2025 from early pilots and prompt libraries to fully agentic, scalable workflows embedded across the AR organization — operationalizing end-to-end AI agents that handle core AR tasks including briefing prep, event follow-up, insights summarization, RFI/MQ analysis, and workflow coordination.</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Deliver consistent double-digit efficiency gains across daily AR work by maturing the internal AI capability into a reliable, always-on AR Concierge accessible to every AR team member — ensuring faster turnaround, higher-quality outputs, and more time for strategic analyst engagement.</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AR team member initiating a core AR task (briefing prep, event follow-up, RFI analysis)</w:t>
      </w:r>
    </w:p>
    <w:p>
      <w:pPr>
        <w:pStyle w:val="ListParagraph"/>
        <w:numPr>
          <w:ilvl w:val="0"/>
          <w:numId w:val="2"/>
        </w:numPr>
        <w:spacing w:after="40" w:before="40"/>
      </w:pPr>
      <w:r>
        <w:rPr>
          <w:rFonts w:ascii="Arial" w:cs="Arial" w:eastAsia="Arial" w:hAnsi="Arial"/>
          <w:color w:val="161616"/>
          <w:sz w:val="22"/>
          <w:szCs w:val="22"/>
        </w:rPr>
        <w:t xml:space="preserve">Secondary: Analyst event or inquiry requiring rapid response</w:t>
      </w:r>
    </w:p>
    <w:p>
      <w:pPr>
        <w:pStyle w:val="ListParagraph"/>
        <w:numPr>
          <w:ilvl w:val="0"/>
          <w:numId w:val="2"/>
        </w:numPr>
        <w:spacing w:after="40" w:before="40"/>
      </w:pPr>
      <w:r>
        <w:rPr>
          <w:rFonts w:ascii="Arial" w:cs="Arial" w:eastAsia="Arial" w:hAnsi="Arial"/>
          <w:color w:val="161616"/>
          <w:sz w:val="22"/>
          <w:szCs w:val="22"/>
        </w:rPr>
        <w:t xml:space="preserve">Tertiary: Scheduled cadence for AR reporting or insight distribution</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AR organization leadership, AR team members (all levels), analyst engagement managers</w:t>
      </w:r>
    </w:p>
    <w:p>
      <w:pPr>
        <w:spacing w:after="80" w:before="80"/>
      </w:pPr>
      <w:r>
        <w:rPr>
          <w:rFonts w:ascii="Arial" w:cs="Arial" w:eastAsia="Arial" w:hAnsi="Arial"/>
          <w:b/>
          <w:bCs/>
          <w:color w:val="DA1E28"/>
          <w:sz w:val="22"/>
          <w:szCs w:val="22"/>
        </w:rPr>
        <w:t xml:space="preserve">[GAP] How many AR team members would use the Concierge?</w:t>
      </w:r>
    </w:p>
    <w:p>
      <w:pPr>
        <w:spacing w:after="80" w:before="80"/>
      </w:pPr>
      <w:r>
        <w:rPr>
          <w:rFonts w:ascii="Arial" w:cs="Arial" w:eastAsia="Arial" w:hAnsi="Arial"/>
          <w:b/>
          <w:bCs/>
          <w:color w:val="DA1E28"/>
          <w:sz w:val="22"/>
          <w:szCs w:val="22"/>
        </w:rPr>
        <w:t xml:space="preserve">[GAP] Which AR tasks consume the most time today?</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4"/>
        </w:numPr>
        <w:spacing w:after="60" w:before="60"/>
      </w:pPr>
      <w:r>
        <w:rPr>
          <w:rFonts w:ascii="Arial" w:cs="Arial" w:eastAsia="Arial" w:hAnsi="Arial"/>
          <w:color w:val="161616"/>
          <w:sz w:val="22"/>
          <w:szCs w:val="22"/>
        </w:rPr>
        <w:t xml:space="preserve">AR team member initiates a task via the AR Concierge (briefing prep, follow-up, summarization, RFI analysis)</w:t>
      </w:r>
    </w:p>
    <w:p>
      <w:pPr>
        <w:pStyle w:val="ListParagraph"/>
        <w:numPr>
          <w:ilvl w:val="0"/>
          <w:numId w:val="14"/>
        </w:numPr>
        <w:spacing w:after="60" w:before="60"/>
      </w:pPr>
      <w:r>
        <w:rPr>
          <w:rFonts w:ascii="Arial" w:cs="Arial" w:eastAsia="Arial" w:hAnsi="Arial"/>
          <w:color w:val="161616"/>
          <w:sz w:val="22"/>
          <w:szCs w:val="22"/>
        </w:rPr>
        <w:t xml:space="preserve">Agent retrieves relevant context from prior analyst interactions, RFI history, briefing archives, and market intelligence</w:t>
      </w:r>
    </w:p>
    <w:p>
      <w:pPr>
        <w:pStyle w:val="ListParagraph"/>
        <w:numPr>
          <w:ilvl w:val="0"/>
          <w:numId w:val="14"/>
        </w:numPr>
        <w:spacing w:after="60" w:before="60"/>
      </w:pPr>
      <w:r>
        <w:rPr>
          <w:rFonts w:ascii="Arial" w:cs="Arial" w:eastAsia="Arial" w:hAnsi="Arial"/>
          <w:color w:val="161616"/>
          <w:sz w:val="22"/>
          <w:szCs w:val="22"/>
        </w:rPr>
        <w:t xml:space="preserve">Agent generates structured output tailored to the task type (briefing document, follow-up actions, insight summary, RFI draft)</w:t>
      </w:r>
    </w:p>
    <w:p>
      <w:pPr>
        <w:pStyle w:val="ListParagraph"/>
        <w:numPr>
          <w:ilvl w:val="0"/>
          <w:numId w:val="14"/>
        </w:numPr>
        <w:spacing w:after="60" w:before="60"/>
      </w:pPr>
      <w:r>
        <w:rPr>
          <w:rFonts w:ascii="Arial" w:cs="Arial" w:eastAsia="Arial" w:hAnsi="Arial"/>
          <w:color w:val="161616"/>
          <w:sz w:val="22"/>
          <w:szCs w:val="22"/>
        </w:rPr>
        <w:t xml:space="preserve">AR team member reviews, refines, and approves the output</w:t>
      </w:r>
    </w:p>
    <w:p>
      <w:pPr>
        <w:pStyle w:val="ListParagraph"/>
        <w:numPr>
          <w:ilvl w:val="0"/>
          <w:numId w:val="14"/>
        </w:numPr>
        <w:spacing w:after="60" w:before="60"/>
      </w:pPr>
      <w:r>
        <w:rPr>
          <w:rFonts w:ascii="Arial" w:cs="Arial" w:eastAsia="Arial" w:hAnsi="Arial"/>
          <w:color w:val="161616"/>
          <w:sz w:val="22"/>
          <w:szCs w:val="22"/>
        </w:rPr>
        <w:t xml:space="preserve">Approved output is delivered to the intended audience and archived for future reference</w:t>
      </w:r>
    </w:p>
    <w:p>
      <w:pPr>
        <w:pStyle w:val="ListParagraph"/>
        <w:numPr>
          <w:ilvl w:val="0"/>
          <w:numId w:val="14"/>
        </w:numPr>
        <w:spacing w:after="60" w:before="60"/>
      </w:pPr>
      <w:r>
        <w:rPr>
          <w:rFonts w:ascii="Arial" w:cs="Arial" w:eastAsia="Arial" w:hAnsi="Arial"/>
          <w:color w:val="161616"/>
          <w:sz w:val="22"/>
          <w:szCs w:val="22"/>
        </w:rPr>
        <w:t xml:space="preserve">Agent learns from refinements to improve future output quality</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AR Concierge Platform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Central interface for AR team members to access agent capabilities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Built on 2025 foundation — what is the current state?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RFI/MQ Database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Historical RFI and Magic Quadrant interaction data</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Shared with RFI Response Agent (Workflow 1)</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Analyst Briefing Archive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Prior briefing documents and follow-up records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Format and accessibility?</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Market Intelligence Sources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Analyst research, media monitoring, competitive data</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Inputs from multiple systems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Task-specific output generation and personalization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Model matured from 2025 pilots?</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Analyze patterns across analyst interactions to identify relationship trends, recurring themes, and strategic opportunities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briefing documents, follow-up summaries, insight reports, and RFI draft responses tailored to each analyst and engagement context</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Flag potential risks in analyst relationships — declining engagement, competitive threats, sentiment shifts</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unusual patterns in analyst inquiry themes or engagement frequency that may signal market shifts</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Coordinate multi-step AR workflows from briefing prep through follow-up, ensuring nothing falls through cracks</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analyst interaction history, research publications, and market signals into actionable insight summaries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routine AR tasks (briefing assembly, follow-up tracking, insight distribution) that consume disproportionate time relative to strategic value</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AR Concierge represents the maturation of IBM's 2025 AI Empowered Analyst Engagement pilots into a production-grade, always-on assistant for the AR organization. By handling the labor-intensive aspects of briefing prep, event follow-up, and RFI analysis, the Concierge frees AR professionals to invest their time in strategic analyst relationship management — where human judgment and relationship skills are irreplaceable.</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Core AR tasks (briefing prep, follow-up, RFI analysis) are highly manual and time-intensive</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Analyst interaction history, briefing archives, and market intelligence are spread across multiple systems</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Multi-step workflows (prep → engagement → follow-up → reporting) involve manual handoffs that can drop context</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2025 pilots and prompt libraries may not have created structured data sufficient for production-grade agent training</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AR team covers a 'vast stakeholder landscape' — volume of analyst interactions exceeds capacity for thorough manual follow-up</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[NOT DISCUSSED - recommend follow-up]</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CAB Wishlist emphasizes moving from 'early pilots and prompt libraries to fully agentic, scalable workflows' — indicating the 2025 foundation demonstrated value but has not yet scaled to production use across the AR organization.</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analyst relationships directly influence IBM's market positioning and enterprise buyer decisions. Improving AR team efficiency enables more strategic engagement with analysts.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Medium-High — builds on 2025 foundation. Scaling from pilots to production requires engineering investment but the concept is validated.</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AR team members would use the Concierge?</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analysts does the AR organization engage with?</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The CAB Wishlist targets 'consistent double-digit efficiency gains across daily work' — suggesting the current manual burden is significant and the 2025 pilots demonstrated enough value to justify production investment. [GAP] What were the 2025 pilot results and adoption metrics?</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RFI analysis capabilities shared with RFI Response Agent (Workflow 1)</w:t>
      </w:r>
    </w:p>
    <w:p>
      <w:pPr>
        <w:pStyle w:val="ListParagraph"/>
        <w:numPr>
          <w:ilvl w:val="0"/>
          <w:numId w:val="2"/>
        </w:numPr>
        <w:spacing w:after="40" w:before="40"/>
      </w:pPr>
      <w:r>
        <w:rPr>
          <w:rFonts w:ascii="Arial" w:cs="Arial" w:eastAsia="Arial" w:hAnsi="Arial"/>
          <w:color w:val="161616"/>
          <w:sz w:val="22"/>
          <w:szCs w:val="22"/>
        </w:rPr>
        <w:t xml:space="preserve">Briefing generation patterns shared with Executive Briefing Doc Creator (Workflow 5)</w:t>
      </w:r>
    </w:p>
    <w:p>
      <w:pPr>
        <w:pStyle w:val="ListParagraph"/>
        <w:numPr>
          <w:ilvl w:val="0"/>
          <w:numId w:val="2"/>
        </w:numPr>
        <w:spacing w:after="40" w:before="40"/>
      </w:pPr>
      <w:r>
        <w:rPr>
          <w:rFonts w:ascii="Arial" w:cs="Arial" w:eastAsia="Arial" w:hAnsi="Arial"/>
          <w:color w:val="161616"/>
          <w:sz w:val="22"/>
          <w:szCs w:val="22"/>
        </w:rPr>
        <w:t xml:space="preserve">Insight summarization engine applicable to any intelligence function across MCC</w:t>
      </w:r>
    </w:p>
    <w:p>
      <w:pPr>
        <w:pStyle w:val="ListParagraph"/>
        <w:numPr>
          <w:ilvl w:val="0"/>
          <w:numId w:val="2"/>
        </w:numPr>
        <w:spacing w:after="40" w:before="40"/>
      </w:pPr>
      <w:r>
        <w:rPr>
          <w:rFonts w:ascii="Arial" w:cs="Arial" w:eastAsia="Arial" w:hAnsi="Arial"/>
          <w:color w:val="161616"/>
          <w:sz w:val="22"/>
          <w:szCs w:val="22"/>
        </w:rPr>
        <w:t xml:space="preserve">Workflow coordination patterns reusable through Shared Agent Library (Workflow 10)</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AR organization leadership for requirements and adoption planning</w:t>
      </w:r>
    </w:p>
    <w:p>
      <w:pPr>
        <w:pStyle w:val="ListParagraph"/>
        <w:numPr>
          <w:ilvl w:val="0"/>
          <w:numId w:val="2"/>
        </w:numPr>
        <w:spacing w:after="40" w:before="40"/>
      </w:pPr>
      <w:r>
        <w:rPr>
          <w:rFonts w:ascii="Arial" w:cs="Arial" w:eastAsia="Arial" w:hAnsi="Arial"/>
          <w:color w:val="161616"/>
          <w:sz w:val="22"/>
          <w:szCs w:val="22"/>
        </w:rPr>
        <w:t xml:space="preserve">CIO for 2025 foundation assessment and production scaling</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Production-grade scaling of 2025 pilot infrastructure</w:t>
      </w:r>
    </w:p>
    <w:p>
      <w:pPr>
        <w:pStyle w:val="ListParagraph"/>
        <w:numPr>
          <w:ilvl w:val="0"/>
          <w:numId w:val="2"/>
        </w:numPr>
        <w:spacing w:after="40" w:before="40"/>
      </w:pPr>
      <w:r>
        <w:rPr>
          <w:rFonts w:ascii="Arial" w:cs="Arial" w:eastAsia="Arial" w:hAnsi="Arial"/>
          <w:color w:val="161616"/>
          <w:sz w:val="22"/>
          <w:szCs w:val="22"/>
        </w:rPr>
        <w:t xml:space="preserve">Structured data pipeline from analyst interactions, briefings, and RFIs</w:t>
      </w:r>
    </w:p>
    <w:p>
      <w:pPr>
        <w:pStyle w:val="ListParagraph"/>
        <w:numPr>
          <w:ilvl w:val="0"/>
          <w:numId w:val="2"/>
        </w:numPr>
        <w:spacing w:after="40" w:before="40"/>
      </w:pPr>
      <w:r>
        <w:rPr>
          <w:rFonts w:ascii="Arial" w:cs="Arial" w:eastAsia="Arial" w:hAnsi="Arial"/>
          <w:color w:val="161616"/>
          <w:sz w:val="22"/>
          <w:szCs w:val="22"/>
        </w:rPr>
        <w:t xml:space="preserve">Task-specific prompt engineering and output quality assurance</w:t>
      </w:r>
    </w:p>
    <w:p>
      <w:pPr>
        <w:pStyle w:val="ListParagraph"/>
        <w:numPr>
          <w:ilvl w:val="0"/>
          <w:numId w:val="2"/>
        </w:numPr>
        <w:spacing w:after="40" w:before="40"/>
      </w:pPr>
      <w:r>
        <w:rPr>
          <w:rFonts w:ascii="Arial" w:cs="Arial" w:eastAsia="Arial" w:hAnsi="Arial"/>
          <w:color w:val="161616"/>
          <w:sz w:val="22"/>
          <w:szCs w:val="22"/>
        </w:rPr>
        <w:t xml:space="preserve">Always-on availability and reliability for daily AR use</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2025 pilot results, adoption metrics, and user feedback</w:t>
      </w:r>
    </w:p>
    <w:p>
      <w:pPr>
        <w:pStyle w:val="ListParagraph"/>
        <w:numPr>
          <w:ilvl w:val="0"/>
          <w:numId w:val="2"/>
        </w:numPr>
        <w:spacing w:after="40" w:before="40"/>
      </w:pPr>
      <w:r>
        <w:rPr>
          <w:rFonts w:ascii="Arial" w:cs="Arial" w:eastAsia="Arial" w:hAnsi="Arial"/>
          <w:color w:val="161616"/>
          <w:sz w:val="22"/>
          <w:szCs w:val="22"/>
        </w:rPr>
        <w:t xml:space="preserve">AR organization staffing, workload, and task distribution</w:t>
      </w:r>
    </w:p>
    <w:p>
      <w:pPr>
        <w:pStyle w:val="ListParagraph"/>
        <w:numPr>
          <w:ilvl w:val="0"/>
          <w:numId w:val="2"/>
        </w:numPr>
        <w:spacing w:after="40" w:before="40"/>
      </w:pPr>
      <w:r>
        <w:rPr>
          <w:rFonts w:ascii="Arial" w:cs="Arial" w:eastAsia="Arial" w:hAnsi="Arial"/>
          <w:color w:val="161616"/>
          <w:sz w:val="22"/>
          <w:szCs w:val="22"/>
        </w:rPr>
        <w:t xml:space="preserve">Current state of pilot infrastructure and scaling requirements</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2025 AI Empowered Analyst Engagement foundation must be stable and extensible</w:t>
      </w:r>
    </w:p>
    <w:p>
      <w:pPr>
        <w:pStyle w:val="ListParagraph"/>
        <w:numPr>
          <w:ilvl w:val="0"/>
          <w:numId w:val="2"/>
        </w:numPr>
        <w:spacing w:after="40" w:before="40"/>
      </w:pPr>
      <w:r>
        <w:rPr>
          <w:rFonts w:ascii="Arial" w:cs="Arial" w:eastAsia="Arial" w:hAnsi="Arial"/>
          <w:color w:val="161616"/>
          <w:sz w:val="22"/>
          <w:szCs w:val="22"/>
        </w:rPr>
        <w:t xml:space="preserve">RFI/MQ database shared with Workflow 1 must be production-ready</w:t>
      </w:r>
    </w:p>
    <w:p>
      <w:pPr>
        <w:pStyle w:val="ListParagraph"/>
        <w:numPr>
          <w:ilvl w:val="0"/>
          <w:numId w:val="2"/>
        </w:numPr>
        <w:spacing w:after="40" w:before="40"/>
      </w:pPr>
      <w:r>
        <w:rPr>
          <w:rFonts w:ascii="Arial" w:cs="Arial" w:eastAsia="Arial" w:hAnsi="Arial"/>
          <w:color w:val="161616"/>
          <w:sz w:val="22"/>
          <w:szCs w:val="22"/>
        </w:rPr>
        <w:t xml:space="preserve">AR organization change management for transition from pilots to daily use</w:t>
      </w:r>
    </w:p>
    <w:p>
      <w:pPr>
        <w:pStyle w:val="ListParagraph"/>
        <w:numPr>
          <w:ilvl w:val="0"/>
          <w:numId w:val="2"/>
        </w:numPr>
        <w:spacing w:after="40" w:before="40"/>
      </w:pPr>
      <w:r>
        <w:rPr>
          <w:rFonts w:ascii="Arial" w:cs="Arial" w:eastAsia="Arial" w:hAnsi="Arial"/>
          <w:color w:val="161616"/>
          <w:sz w:val="22"/>
          <w:szCs w:val="22"/>
        </w:rPr>
        <w:t xml:space="preserve">LLM model maturation from pilot-grade to production-grade reliability</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Social Media &amp; Influence interview — CAB-wide wishlist item focused on the AR organization</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What were the 2025 pilot's key learnings and what gaps need to be addressed for production?</w:t>
      </w:r>
    </w:p>
    <w:p>
      <w:pPr>
        <w:pStyle w:val="ListParagraph"/>
        <w:numPr>
          <w:ilvl w:val="0"/>
          <w:numId w:val="2"/>
        </w:numPr>
        <w:spacing w:after="40" w:before="40"/>
      </w:pPr>
      <w:r>
        <w:rPr>
          <w:rFonts w:ascii="Arial" w:cs="Arial" w:eastAsia="Arial" w:hAnsi="Arial"/>
          <w:color w:val="161616"/>
          <w:sz w:val="22"/>
          <w:szCs w:val="22"/>
        </w:rPr>
        <w:t xml:space="preserve">Should the AR Concierge be integrated with or separate from the broader Shared Agent Library (Workflow 10)?</w:t>
      </w:r>
    </w:p>
    <w:p>
      <w:pPr>
        <w:pStyle w:val="ListParagraph"/>
        <w:numPr>
          <w:ilvl w:val="0"/>
          <w:numId w:val="2"/>
        </w:numPr>
        <w:spacing w:after="40" w:before="40"/>
      </w:pPr>
      <w:r>
        <w:rPr>
          <w:rFonts w:ascii="Arial" w:cs="Arial" w:eastAsia="Arial" w:hAnsi="Arial"/>
          <w:color w:val="161616"/>
          <w:sz w:val="22"/>
          <w:szCs w:val="22"/>
        </w:rPr>
        <w:t xml:space="preserve">How would the Concierge handle confidential analyst briefings and proprietary research?</w:t>
      </w:r>
    </w:p>
    <w:p>
      <w:pPr>
        <w:pStyle w:val="ListParagraph"/>
        <w:numPr>
          <w:ilvl w:val="0"/>
          <w:numId w:val="2"/>
        </w:numPr>
        <w:spacing w:after="40" w:before="40"/>
      </w:pPr>
      <w:r>
        <w:rPr>
          <w:rFonts w:ascii="Arial" w:cs="Arial" w:eastAsia="Arial" w:hAnsi="Arial"/>
          <w:color w:val="161616"/>
          <w:sz w:val="22"/>
          <w:szCs w:val="22"/>
        </w:rPr>
        <w:t xml:space="preserve">What is the relationship between this and existing CRM/relationship management tools used by AR?</w:t>
      </w:r>
    </w:p>
    <w:p>
      <w:r>
        <w:br w:type="page"/>
      </w:r>
    </w:p>
    <w:p>
      <w:pPr>
        <w:spacing w:after="200" w:before="400"/>
      </w:pPr>
      <w:r>
        <w:rPr>
          <w:rFonts w:ascii="Arial" w:cs="Arial" w:eastAsia="Arial" w:hAnsi="Arial"/>
          <w:b/>
          <w:bCs/>
          <w:color w:val="0F62FE"/>
          <w:sz w:val="72"/>
          <w:szCs w:val="72"/>
        </w:rPr>
        <w:t xml:space="preserve">Workflow 12: Crisis Signal Triage and Response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Crisis Signal Triage and Response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 high-priority agent that continuously monitors brand signal feeds across Meltwater and other monitoring platforms, applies sentiment and urgency scoring to incoming alerts, and routes only actionable signals to the appropriate teams with recommended response actions — eliminating the manual alert decisioning burden that consumes team capacity.</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Reduce false-positive fatigue and response time on genuine brand risks by automating signal triage. Free the Social Media &amp; Influence team from constant manual alert monitoring to focus on strategic response rather than signal sorting.</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Real-time brand mention or media signal ingested from Meltwater or Sprinklr monitoring feeds</w:t>
      </w:r>
    </w:p>
    <w:p>
      <w:pPr>
        <w:pStyle w:val="ListParagraph"/>
        <w:numPr>
          <w:ilvl w:val="0"/>
          <w:numId w:val="2"/>
        </w:numPr>
        <w:spacing w:after="40" w:before="40"/>
      </w:pPr>
      <w:r>
        <w:rPr>
          <w:rFonts w:ascii="Arial" w:cs="Arial" w:eastAsia="Arial" w:hAnsi="Arial"/>
          <w:color w:val="161616"/>
          <w:sz w:val="22"/>
          <w:szCs w:val="22"/>
        </w:rPr>
        <w:t xml:space="preserve">Secondary: Sentiment shift detected across monitored channels exceeding defined thresholds</w:t>
      </w:r>
    </w:p>
    <w:p>
      <w:pPr>
        <w:pStyle w:val="ListParagraph"/>
        <w:numPr>
          <w:ilvl w:val="0"/>
          <w:numId w:val="2"/>
        </w:numPr>
        <w:spacing w:after="40" w:before="40"/>
      </w:pPr>
      <w:r>
        <w:rPr>
          <w:rFonts w:ascii="Arial" w:cs="Arial" w:eastAsia="Arial" w:hAnsi="Arial"/>
          <w:color w:val="161616"/>
          <w:sz w:val="22"/>
          <w:szCs w:val="22"/>
        </w:rPr>
        <w:t xml:space="preserve">Tertiary: Scheduled scan for emerging signals during off-hours</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Jonathan Zeller (SMNI Lead), Comms team (Meltwater users), Lucy Linthwaite (Meltwater owner), Social League team (Naja McDonald), Brand channel managers</w:t>
      </w:r>
    </w:p>
    <w:p>
      <w:pPr>
        <w:spacing w:after="80" w:before="80"/>
      </w:pPr>
      <w:r>
        <w:rPr>
          <w:rFonts w:ascii="Arial" w:cs="Arial" w:eastAsia="Arial" w:hAnsi="Arial"/>
          <w:b/>
          <w:bCs/>
          <w:color w:val="DA1E28"/>
          <w:sz w:val="22"/>
          <w:szCs w:val="22"/>
        </w:rPr>
        <w:t xml:space="preserve">[GAP] How many team members currently monitor alerts, and how many hours per week?</w:t>
      </w:r>
    </w:p>
    <w:p>
      <w:pPr>
        <w:spacing w:after="80" w:before="80"/>
      </w:pPr>
      <w:r>
        <w:rPr>
          <w:rFonts w:ascii="Arial" w:cs="Arial" w:eastAsia="Arial" w:hAnsi="Arial"/>
          <w:b/>
          <w:bCs/>
          <w:color w:val="DA1E28"/>
          <w:sz w:val="22"/>
          <w:szCs w:val="22"/>
        </w:rPr>
        <w:t xml:space="preserve">[GAP] What is the current false-positive rate for manually triaged alerts?</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5"/>
        </w:numPr>
        <w:spacing w:after="60" w:before="60"/>
      </w:pPr>
      <w:r>
        <w:rPr>
          <w:rFonts w:ascii="Arial" w:cs="Arial" w:eastAsia="Arial" w:hAnsi="Arial"/>
          <w:color w:val="161616"/>
          <w:sz w:val="22"/>
          <w:szCs w:val="22"/>
        </w:rPr>
        <w:t xml:space="preserve">Agent continuously ingests brand signal feeds from Meltwater, Sprinklr, and other monitoring platforms</w:t>
      </w:r>
    </w:p>
    <w:p>
      <w:pPr>
        <w:pStyle w:val="ListParagraph"/>
        <w:numPr>
          <w:ilvl w:val="0"/>
          <w:numId w:val="15"/>
        </w:numPr>
        <w:spacing w:after="60" w:before="60"/>
      </w:pPr>
      <w:r>
        <w:rPr>
          <w:rFonts w:ascii="Arial" w:cs="Arial" w:eastAsia="Arial" w:hAnsi="Arial"/>
          <w:color w:val="161616"/>
          <w:sz w:val="22"/>
          <w:szCs w:val="22"/>
        </w:rPr>
        <w:t xml:space="preserve">Agent applies NLP-based sentiment analysis and urgency scoring to each incoming signal</w:t>
      </w:r>
    </w:p>
    <w:p>
      <w:pPr>
        <w:pStyle w:val="ListParagraph"/>
        <w:numPr>
          <w:ilvl w:val="0"/>
          <w:numId w:val="15"/>
        </w:numPr>
        <w:spacing w:after="60" w:before="60"/>
      </w:pPr>
      <w:r>
        <w:rPr>
          <w:rFonts w:ascii="Arial" w:cs="Arial" w:eastAsia="Arial" w:hAnsi="Arial"/>
          <w:color w:val="161616"/>
          <w:sz w:val="22"/>
          <w:szCs w:val="22"/>
        </w:rPr>
        <w:t xml:space="preserve">Agent classifies signals: actionable (route to team), informational (archive and trend), noise (filter out)</w:t>
      </w:r>
    </w:p>
    <w:p>
      <w:pPr>
        <w:pStyle w:val="ListParagraph"/>
        <w:numPr>
          <w:ilvl w:val="0"/>
          <w:numId w:val="15"/>
        </w:numPr>
        <w:spacing w:after="60" w:before="60"/>
      </w:pPr>
      <w:r>
        <w:rPr>
          <w:rFonts w:ascii="Arial" w:cs="Arial" w:eastAsia="Arial" w:hAnsi="Arial"/>
          <w:color w:val="161616"/>
          <w:sz w:val="22"/>
          <w:szCs w:val="22"/>
        </w:rPr>
        <w:t xml:space="preserve">Actionable signals are routed to the appropriate team member with context summary and recommended response/course of action</w:t>
      </w:r>
    </w:p>
    <w:p>
      <w:pPr>
        <w:pStyle w:val="ListParagraph"/>
        <w:numPr>
          <w:ilvl w:val="0"/>
          <w:numId w:val="15"/>
        </w:numPr>
        <w:spacing w:after="60" w:before="60"/>
      </w:pPr>
      <w:r>
        <w:rPr>
          <w:rFonts w:ascii="Arial" w:cs="Arial" w:eastAsia="Arial" w:hAnsi="Arial"/>
          <w:color w:val="161616"/>
          <w:sz w:val="22"/>
          <w:szCs w:val="22"/>
        </w:rPr>
        <w:t xml:space="preserve">Team member reviews the recommendation, decides on action, and executes response</w:t>
      </w:r>
    </w:p>
    <w:p>
      <w:pPr>
        <w:pStyle w:val="ListParagraph"/>
        <w:numPr>
          <w:ilvl w:val="0"/>
          <w:numId w:val="15"/>
        </w:numPr>
        <w:spacing w:after="60" w:before="60"/>
      </w:pPr>
      <w:r>
        <w:rPr>
          <w:rFonts w:ascii="Arial" w:cs="Arial" w:eastAsia="Arial" w:hAnsi="Arial"/>
          <w:color w:val="161616"/>
          <w:sz w:val="22"/>
          <w:szCs w:val="22"/>
        </w:rPr>
        <w:t xml:space="preserve">Agent captures response decisions and outcomes to improve scoring accuracy over time</w:t>
      </w:r>
    </w:p>
    <w:p>
      <w:pPr>
        <w:pStyle w:val="ListParagraph"/>
        <w:numPr>
          <w:ilvl w:val="0"/>
          <w:numId w:val="15"/>
        </w:numPr>
        <w:spacing w:after="60" w:before="60"/>
      </w:pPr>
      <w:r>
        <w:rPr>
          <w:rFonts w:ascii="Arial" w:cs="Arial" w:eastAsia="Arial" w:hAnsi="Arial"/>
          <w:color w:val="161616"/>
          <w:sz w:val="22"/>
          <w:szCs w:val="22"/>
        </w:rPr>
        <w:t xml:space="preserve">Agent generates daily/weekly trend summaries of signal patterns for strategic planning</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Meltwater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Primary media monitoring platform — ingests priority media list, online news, and publication signals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Recently deployed; Lucy Linthwaite leading transition. AI capability 'Mira' under evaluation.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Sprinklr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Social media monitoring, publishing, and analytics platform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Primary tool for SMNI team. Jonathan: 'we use that for social media publishing, analytics, listening, CX.' Has own AI copilot in beta.</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Sentiment analysis, urgency scoring, and response recommendation generation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Model selection — leverage Meltwater Mira, Sprinklr AI, or custom?</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Notification/Routing System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Alert delivery to appropriate team members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are alerts currently delivered — email, Slack, in-platform?</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EPM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Enterprise performance management — Jonathan mentioned desire to connect Sprinklr data to EPM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Integration path and data mapping not defined</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Surface signal patterns and emerging trends across monitoring feeds that human reviewers would miss when processing individual alerts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recommended response actions for each actionable signal, giving team members a starting point rather than a blank slate</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Urgency scoring on every incoming signal — high/medium/low with specific risk factors identified</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unusual signal patterns (volume spikes, new source clusters, unexpected sentiment shifts) that may indicate emerging crisis or opportunity</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actionable signals to the right team members based on topic, severity, and expertise alignment</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for multi-language signal monitoring]</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multiple related signals into consolidated context summaries, reducing information overload for human reviewers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the manual alert evaluation process that currently requires 'a human to evaluate every incoming signal for potential risk' per the team's assessment</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Crisis Signal Triage Agent directly addresses the most acute operational pain point identified by the Social Media &amp; Influence team: the constant burden of manually evaluating incoming brand signals. In a high-frequency monitoring environment, the team processes significant noise to identify genuine risks. An AI-driven triage layer would score, filter, and route signals, ensuring human attention is directed only where it matters — dramatically reducing false-positive fatigue and improving response speed for genuine risks.</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Team currently evaluates every incoming signal manually — per the proposed agent description: 'Eliminates the manual alert decisioning burden that currently requires a human to evaluate every incoming signal'</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Signals come from multiple platforms (Meltwater, Sprinklr) with no unified triage layer</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Signal triage to response action involves informal handoffs — person who identifies the signal may not be the person who should respond</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Signal scoring and historical pattern data may not be systematically captured</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High-frequency brand monitoring environment generates 'alert volume' that creates 'false-positive fatigue' per the team's assessment</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Meltwater and Sprinklr both have nascent AI capabilities (Mira and Sprinklr AI) but neither provides a unified triage layer</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Jonathan noted 'no one really has that visibility outside of like the social team' — signal insights don't flow to broader organization</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SMNI Proposed Agents table explicitly states this 'directly addresses the most acute operational pain point on the team: time lost to manual alert monitoring and processing.' Alert volume in a high-frequency monitoring environment means the team is 'constantly processing noise.'</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faster identification and response to genuine brand risks protects IBM's reputation. Reduced response time on genuine risks means fewer situations escalate to full crises.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Medium-High — sentiment analysis and signal scoring are mature NLP capabilities. Meltwater and Sprinklr both offer APIs. Primary challenge is calibrating scoring thresholds and reducing false positives.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SMNI team members currently perform manual alert monitoring, and what percentage of their time does it consume?</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Broader comms team also monitors via Meltwater — [GAP] total headcount across SMNI + comms performing monitoring?</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The team identified this as their 'most acute operational pain point.' Every hour spent on false-positive evaluation is an hour not spent on strategic response or proactive reputation building. Jonathan ranked advocacy/paid social as top priorities, but this agent addresses the foundational operational burden that constrains the team's strategic capacity.</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Sentiment scoring engine directly reusable for Social Monitoring Intelligence Agent (Workflow 13)</w:t>
      </w:r>
    </w:p>
    <w:p>
      <w:pPr>
        <w:pStyle w:val="ListParagraph"/>
        <w:numPr>
          <w:ilvl w:val="0"/>
          <w:numId w:val="2"/>
        </w:numPr>
        <w:spacing w:after="40" w:before="40"/>
      </w:pPr>
      <w:r>
        <w:rPr>
          <w:rFonts w:ascii="Arial" w:cs="Arial" w:eastAsia="Arial" w:hAnsi="Arial"/>
          <w:color w:val="161616"/>
          <w:sz w:val="22"/>
          <w:szCs w:val="22"/>
        </w:rPr>
        <w:t xml:space="preserve">Signal routing patterns applicable to Advocacy Agent (Workflow 6) — media signal → executive activation</w:t>
      </w:r>
    </w:p>
    <w:p>
      <w:pPr>
        <w:pStyle w:val="ListParagraph"/>
        <w:numPr>
          <w:ilvl w:val="0"/>
          <w:numId w:val="2"/>
        </w:numPr>
        <w:spacing w:after="40" w:before="40"/>
      </w:pPr>
      <w:r>
        <w:rPr>
          <w:rFonts w:ascii="Arial" w:cs="Arial" w:eastAsia="Arial" w:hAnsi="Arial"/>
          <w:color w:val="161616"/>
          <w:sz w:val="22"/>
          <w:szCs w:val="22"/>
        </w:rPr>
        <w:t xml:space="preserve">Triage framework applicable to any IBM domain dealing with high-volume monitoring (security, customer feedback, competitive intelligence)</w:t>
      </w:r>
    </w:p>
    <w:p>
      <w:pPr>
        <w:pStyle w:val="ListParagraph"/>
        <w:numPr>
          <w:ilvl w:val="0"/>
          <w:numId w:val="2"/>
        </w:numPr>
        <w:spacing w:after="40" w:before="40"/>
      </w:pPr>
      <w:r>
        <w:rPr>
          <w:rFonts w:ascii="Arial" w:cs="Arial" w:eastAsia="Arial" w:hAnsi="Arial"/>
          <w:color w:val="161616"/>
          <w:sz w:val="22"/>
          <w:szCs w:val="22"/>
        </w:rPr>
        <w:t xml:space="preserve">Escalation patterns feed into Crisis Content Fact-Review (Workflow 9) and NOVA Extension (Workflow 8)</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Lucy Linthwaite for Meltwater API access and configuration</w:t>
      </w:r>
    </w:p>
    <w:p>
      <w:pPr>
        <w:pStyle w:val="ListParagraph"/>
        <w:numPr>
          <w:ilvl w:val="0"/>
          <w:numId w:val="2"/>
        </w:numPr>
        <w:spacing w:after="40" w:before="40"/>
      </w:pPr>
      <w:r>
        <w:rPr>
          <w:rFonts w:ascii="Arial" w:cs="Arial" w:eastAsia="Arial" w:hAnsi="Arial"/>
          <w:color w:val="161616"/>
          <w:sz w:val="22"/>
          <w:szCs w:val="22"/>
        </w:rPr>
        <w:t xml:space="preserve">SMNI team for scoring threshold calibration and feedback loop design</w:t>
      </w:r>
    </w:p>
    <w:p>
      <w:pPr>
        <w:pStyle w:val="ListParagraph"/>
        <w:numPr>
          <w:ilvl w:val="0"/>
          <w:numId w:val="2"/>
        </w:numPr>
        <w:spacing w:after="40" w:before="40"/>
      </w:pPr>
      <w:r>
        <w:rPr>
          <w:rFonts w:ascii="Arial" w:cs="Arial" w:eastAsia="Arial" w:hAnsi="Arial"/>
          <w:color w:val="161616"/>
          <w:sz w:val="22"/>
          <w:szCs w:val="22"/>
        </w:rPr>
        <w:t xml:space="preserve">Comms team for Meltwater integration coordination</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Meltwater API integration for real-time signal ingestion</w:t>
      </w:r>
    </w:p>
    <w:p>
      <w:pPr>
        <w:pStyle w:val="ListParagraph"/>
        <w:numPr>
          <w:ilvl w:val="0"/>
          <w:numId w:val="2"/>
        </w:numPr>
        <w:spacing w:after="40" w:before="40"/>
      </w:pPr>
      <w:r>
        <w:rPr>
          <w:rFonts w:ascii="Arial" w:cs="Arial" w:eastAsia="Arial" w:hAnsi="Arial"/>
          <w:color w:val="161616"/>
          <w:sz w:val="22"/>
          <w:szCs w:val="22"/>
        </w:rPr>
        <w:t xml:space="preserve">Sprinklr API integration for social signal ingestion</w:t>
      </w:r>
    </w:p>
    <w:p>
      <w:pPr>
        <w:pStyle w:val="ListParagraph"/>
        <w:numPr>
          <w:ilvl w:val="0"/>
          <w:numId w:val="2"/>
        </w:numPr>
        <w:spacing w:after="40" w:before="40"/>
      </w:pPr>
      <w:r>
        <w:rPr>
          <w:rFonts w:ascii="Arial" w:cs="Arial" w:eastAsia="Arial" w:hAnsi="Arial"/>
          <w:color w:val="161616"/>
          <w:sz w:val="22"/>
          <w:szCs w:val="22"/>
        </w:rPr>
        <w:t xml:space="preserve">NLP-based sentiment analysis and urgency scoring engine</w:t>
      </w:r>
    </w:p>
    <w:p>
      <w:pPr>
        <w:pStyle w:val="ListParagraph"/>
        <w:numPr>
          <w:ilvl w:val="0"/>
          <w:numId w:val="2"/>
        </w:numPr>
        <w:spacing w:after="40" w:before="40"/>
      </w:pPr>
      <w:r>
        <w:rPr>
          <w:rFonts w:ascii="Arial" w:cs="Arial" w:eastAsia="Arial" w:hAnsi="Arial"/>
          <w:color w:val="161616"/>
          <w:sz w:val="22"/>
          <w:szCs w:val="22"/>
        </w:rPr>
        <w:t xml:space="preserve">Signal classification model calibrated to IBM brand monitoring context</w:t>
      </w:r>
    </w:p>
    <w:p>
      <w:pPr>
        <w:pStyle w:val="ListParagraph"/>
        <w:numPr>
          <w:ilvl w:val="0"/>
          <w:numId w:val="2"/>
        </w:numPr>
        <w:spacing w:after="40" w:before="40"/>
      </w:pPr>
      <w:r>
        <w:rPr>
          <w:rFonts w:ascii="Arial" w:cs="Arial" w:eastAsia="Arial" w:hAnsi="Arial"/>
          <w:color w:val="161616"/>
          <w:sz w:val="22"/>
          <w:szCs w:val="22"/>
        </w:rPr>
        <w:t xml:space="preserve">Alert routing and notification infrastructure</w:t>
      </w:r>
    </w:p>
    <w:p>
      <w:pPr>
        <w:pStyle w:val="ListParagraph"/>
        <w:numPr>
          <w:ilvl w:val="0"/>
          <w:numId w:val="2"/>
        </w:numPr>
        <w:spacing w:after="40" w:before="40"/>
      </w:pPr>
      <w:r>
        <w:rPr>
          <w:rFonts w:ascii="Arial" w:cs="Arial" w:eastAsia="Arial" w:hAnsi="Arial"/>
          <w:color w:val="161616"/>
          <w:sz w:val="22"/>
          <w:szCs w:val="22"/>
        </w:rPr>
        <w:t xml:space="preserve">Feedback loop for continuous scoring improvement</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alert volume across Meltwater and Sprinklr: signals per day/week</w:t>
      </w:r>
    </w:p>
    <w:p>
      <w:pPr>
        <w:pStyle w:val="ListParagraph"/>
        <w:numPr>
          <w:ilvl w:val="0"/>
          <w:numId w:val="2"/>
        </w:numPr>
        <w:spacing w:after="40" w:before="40"/>
      </w:pPr>
      <w:r>
        <w:rPr>
          <w:rFonts w:ascii="Arial" w:cs="Arial" w:eastAsia="Arial" w:hAnsi="Arial"/>
          <w:color w:val="161616"/>
          <w:sz w:val="22"/>
          <w:szCs w:val="22"/>
        </w:rPr>
        <w:t xml:space="preserve">False-positive rate in current manual triage process</w:t>
      </w:r>
    </w:p>
    <w:p>
      <w:pPr>
        <w:pStyle w:val="ListParagraph"/>
        <w:numPr>
          <w:ilvl w:val="0"/>
          <w:numId w:val="2"/>
        </w:numPr>
        <w:spacing w:after="40" w:before="40"/>
      </w:pPr>
      <w:r>
        <w:rPr>
          <w:rFonts w:ascii="Arial" w:cs="Arial" w:eastAsia="Arial" w:hAnsi="Arial"/>
          <w:color w:val="161616"/>
          <w:sz w:val="22"/>
          <w:szCs w:val="22"/>
        </w:rPr>
        <w:t xml:space="preserve">Meltwater Mira and Sprinklr AI capabilities assessment — what can be leveraged vs. what must be built?</w:t>
      </w:r>
    </w:p>
    <w:p>
      <w:pPr>
        <w:pStyle w:val="ListParagraph"/>
        <w:numPr>
          <w:ilvl w:val="0"/>
          <w:numId w:val="2"/>
        </w:numPr>
        <w:spacing w:after="40" w:before="40"/>
      </w:pPr>
      <w:r>
        <w:rPr>
          <w:rFonts w:ascii="Arial" w:cs="Arial" w:eastAsia="Arial" w:hAnsi="Arial"/>
          <w:color w:val="161616"/>
          <w:sz w:val="22"/>
          <w:szCs w:val="22"/>
        </w:rPr>
        <w:t xml:space="preserve">Current alert routing: who gets which alerts and through what channel?</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Meltwater deployment maturity — Jonathan noted the transition is still early with Lucy Linthwaite leading setup</w:t>
      </w:r>
    </w:p>
    <w:p>
      <w:pPr>
        <w:pStyle w:val="ListParagraph"/>
        <w:numPr>
          <w:ilvl w:val="0"/>
          <w:numId w:val="2"/>
        </w:numPr>
        <w:spacing w:after="40" w:before="40"/>
      </w:pPr>
      <w:r>
        <w:rPr>
          <w:rFonts w:ascii="Arial" w:cs="Arial" w:eastAsia="Arial" w:hAnsi="Arial"/>
          <w:color w:val="161616"/>
          <w:sz w:val="22"/>
          <w:szCs w:val="22"/>
        </w:rPr>
        <w:t xml:space="preserve">Meltwater and Sprinklr API availability and data access permissions</w:t>
      </w:r>
    </w:p>
    <w:p>
      <w:pPr>
        <w:pStyle w:val="ListParagraph"/>
        <w:numPr>
          <w:ilvl w:val="0"/>
          <w:numId w:val="2"/>
        </w:numPr>
        <w:spacing w:after="40" w:before="40"/>
      </w:pPr>
      <w:r>
        <w:rPr>
          <w:rFonts w:ascii="Arial" w:cs="Arial" w:eastAsia="Arial" w:hAnsi="Arial"/>
          <w:color w:val="161616"/>
          <w:sz w:val="22"/>
          <w:szCs w:val="22"/>
        </w:rPr>
        <w:t xml:space="preserve">Scoring threshold calibration requires historical signal data — [GAP] is this available?</w:t>
      </w:r>
    </w:p>
    <w:p>
      <w:pPr>
        <w:pStyle w:val="ListParagraph"/>
        <w:numPr>
          <w:ilvl w:val="0"/>
          <w:numId w:val="2"/>
        </w:numPr>
        <w:spacing w:after="40" w:before="40"/>
      </w:pPr>
      <w:r>
        <w:rPr>
          <w:rFonts w:ascii="Arial" w:cs="Arial" w:eastAsia="Arial" w:hAnsi="Arial"/>
          <w:color w:val="161616"/>
          <w:sz w:val="22"/>
          <w:szCs w:val="22"/>
        </w:rPr>
        <w:t xml:space="preserve">Adjacent to Social Monitoring Intelligence Agent (Workflow 13) — shared monitoring infrastructure</w:t>
      </w:r>
    </w:p>
    <w:p>
      <w:pPr>
        <w:pStyle w:val="ListParagraph"/>
        <w:numPr>
          <w:ilvl w:val="0"/>
          <w:numId w:val="2"/>
        </w:numPr>
        <w:spacing w:after="40" w:before="40"/>
      </w:pPr>
      <w:r>
        <w:rPr>
          <w:rFonts w:ascii="Arial" w:cs="Arial" w:eastAsia="Arial" w:hAnsi="Arial"/>
          <w:color w:val="161616"/>
          <w:sz w:val="22"/>
          <w:szCs w:val="22"/>
        </w:rPr>
        <w:t xml:space="preserve">Upstream to Crisis Content Fact-Review (Workflow 9) — triage agent identifies signals, clearance agent handles response content</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Jonathan noted Sprinklr's AI copilot is in beta: 'they have their own like out-of-the-box Sprinklr AI, so they have their own copilot. So we're kind of in a beta program with them right now'</w:t>
      </w:r>
    </w:p>
    <w:p>
      <w:pPr>
        <w:pStyle w:val="ListParagraph"/>
        <w:numPr>
          <w:ilvl w:val="0"/>
          <w:numId w:val="2"/>
        </w:numPr>
        <w:spacing w:after="40" w:before="40"/>
      </w:pPr>
      <w:r>
        <w:rPr>
          <w:rFonts w:ascii="Arial" w:cs="Arial" w:eastAsia="Arial" w:hAnsi="Arial"/>
          <w:color w:val="161616"/>
          <w:sz w:val="22"/>
          <w:szCs w:val="22"/>
        </w:rPr>
        <w:t xml:space="preserve">Jonathan mentioned Meltwater has its own AI called Mira — could potentially provide some triage capabilities natively</w:t>
      </w:r>
    </w:p>
    <w:p>
      <w:pPr>
        <w:pStyle w:val="ListParagraph"/>
        <w:numPr>
          <w:ilvl w:val="0"/>
          <w:numId w:val="2"/>
        </w:numPr>
        <w:spacing w:after="40" w:before="40"/>
      </w:pPr>
      <w:r>
        <w:rPr>
          <w:rFonts w:ascii="Arial" w:cs="Arial" w:eastAsia="Arial" w:hAnsi="Arial"/>
          <w:color w:val="161616"/>
          <w:sz w:val="22"/>
          <w:szCs w:val="22"/>
        </w:rPr>
        <w:t xml:space="preserve">David Gerken emphasized: 'we want to be leaning in heavily to what's available from the ecosystem. We don't want to be replicating, trying to build functionality that the ecosystem is doing a very good job with'</w:t>
      </w:r>
    </w:p>
    <w:p>
      <w:pPr>
        <w:pStyle w:val="ListParagraph"/>
        <w:numPr>
          <w:ilvl w:val="0"/>
          <w:numId w:val="2"/>
        </w:numPr>
        <w:spacing w:after="40" w:before="40"/>
      </w:pPr>
      <w:r>
        <w:rPr>
          <w:rFonts w:ascii="Arial" w:cs="Arial" w:eastAsia="Arial" w:hAnsi="Arial"/>
          <w:color w:val="161616"/>
          <w:sz w:val="22"/>
          <w:szCs w:val="22"/>
        </w:rPr>
        <w:t xml:space="preserve">Jonathan confirmed Sprinklr data is self-contained: 'all the data that it's pulling from our channels is all through the tool itself' but noted connecting to internal systems like EPM as a longer-term opportunity</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Should triage be built on Meltwater Mira / Sprinklr AI, or should a custom layer sit on top of both?</w:t>
      </w:r>
    </w:p>
    <w:p>
      <w:pPr>
        <w:pStyle w:val="ListParagraph"/>
        <w:numPr>
          <w:ilvl w:val="0"/>
          <w:numId w:val="2"/>
        </w:numPr>
        <w:spacing w:after="40" w:before="40"/>
      </w:pPr>
      <w:r>
        <w:rPr>
          <w:rFonts w:ascii="Arial" w:cs="Arial" w:eastAsia="Arial" w:hAnsi="Arial"/>
          <w:color w:val="161616"/>
          <w:sz w:val="22"/>
          <w:szCs w:val="22"/>
        </w:rPr>
        <w:t xml:space="preserve">How would scoring thresholds be initially calibrated without historical signal-to-outcome data?</w:t>
      </w:r>
    </w:p>
    <w:p>
      <w:pPr>
        <w:pStyle w:val="ListParagraph"/>
        <w:numPr>
          <w:ilvl w:val="0"/>
          <w:numId w:val="2"/>
        </w:numPr>
        <w:spacing w:after="40" w:before="40"/>
      </w:pPr>
      <w:r>
        <w:rPr>
          <w:rFonts w:ascii="Arial" w:cs="Arial" w:eastAsia="Arial" w:hAnsi="Arial"/>
          <w:color w:val="161616"/>
          <w:sz w:val="22"/>
          <w:szCs w:val="22"/>
        </w:rPr>
        <w:t xml:space="preserve">David's ecosystem-first principle: which triage capabilities can be activated within existing vendors vs. built custom?</w:t>
      </w:r>
    </w:p>
    <w:p>
      <w:pPr>
        <w:pStyle w:val="ListParagraph"/>
        <w:numPr>
          <w:ilvl w:val="0"/>
          <w:numId w:val="2"/>
        </w:numPr>
        <w:spacing w:after="40" w:before="40"/>
      </w:pPr>
      <w:r>
        <w:rPr>
          <w:rFonts w:ascii="Arial" w:cs="Arial" w:eastAsia="Arial" w:hAnsi="Arial"/>
          <w:color w:val="161616"/>
          <w:sz w:val="22"/>
          <w:szCs w:val="22"/>
        </w:rPr>
        <w:t xml:space="preserve">How would the triage agent handle signals that span both Meltwater (media) and Sprinklr (social) — unified or parallel scoring?</w:t>
      </w:r>
    </w:p>
    <w:p>
      <w:pPr>
        <w:pStyle w:val="ListParagraph"/>
        <w:numPr>
          <w:ilvl w:val="0"/>
          <w:numId w:val="2"/>
        </w:numPr>
        <w:spacing w:after="40" w:before="40"/>
      </w:pPr>
      <w:r>
        <w:rPr>
          <w:rFonts w:ascii="Arial" w:cs="Arial" w:eastAsia="Arial" w:hAnsi="Arial"/>
          <w:color w:val="161616"/>
          <w:sz w:val="22"/>
          <w:szCs w:val="22"/>
        </w:rPr>
        <w:t xml:space="preserve">What is the escalation path from triage to crisis response — how does this connect to NOVA and Crisis Clearance workflows?</w:t>
      </w:r>
    </w:p>
    <w:p>
      <w:r>
        <w:br w:type="page"/>
      </w:r>
    </w:p>
    <w:p>
      <w:pPr>
        <w:spacing w:after="200" w:before="400"/>
      </w:pPr>
      <w:r>
        <w:rPr>
          <w:rFonts w:ascii="Arial" w:cs="Arial" w:eastAsia="Arial" w:hAnsi="Arial"/>
          <w:b/>
          <w:bCs/>
          <w:color w:val="0F62FE"/>
          <w:sz w:val="72"/>
          <w:szCs w:val="72"/>
        </w:rPr>
        <w:t xml:space="preserve">Workflow 13: Social Monitoring Intelligence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Social Monitoring Intelligence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 that automates the construction and optimization of Meltwater monitoring queries, generates draft monitoring reports on a defined cadence using structured prompt templates calibrated to IBM brand and competitor contexts, surfaces trend signals and anomalies, and routes outputs to relevant stakeholders with targeted summaries.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Transform monitoring from manual query construction and report assembly to automated intelligence production — reducing time spent on report generation while improving insight quality, consistency, and stakeholder engagement.</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Defined reporting cadence (daily/weekly/monthly) triggers automated report generation</w:t>
      </w:r>
    </w:p>
    <w:p>
      <w:pPr>
        <w:pStyle w:val="ListParagraph"/>
        <w:numPr>
          <w:ilvl w:val="0"/>
          <w:numId w:val="2"/>
        </w:numPr>
        <w:spacing w:after="40" w:before="40"/>
      </w:pPr>
      <w:r>
        <w:rPr>
          <w:rFonts w:ascii="Arial" w:cs="Arial" w:eastAsia="Arial" w:hAnsi="Arial"/>
          <w:color w:val="161616"/>
          <w:sz w:val="22"/>
          <w:szCs w:val="22"/>
        </w:rPr>
        <w:t xml:space="preserve">Secondary: Market moment or campaign launch triggers special-purpose monitoring query construction</w:t>
      </w:r>
    </w:p>
    <w:p>
      <w:pPr>
        <w:pStyle w:val="ListParagraph"/>
        <w:numPr>
          <w:ilvl w:val="0"/>
          <w:numId w:val="2"/>
        </w:numPr>
        <w:spacing w:after="40" w:before="40"/>
      </w:pPr>
      <w:r>
        <w:rPr>
          <w:rFonts w:ascii="Arial" w:cs="Arial" w:eastAsia="Arial" w:hAnsi="Arial"/>
          <w:color w:val="161616"/>
          <w:sz w:val="22"/>
          <w:szCs w:val="22"/>
        </w:rPr>
        <w:t xml:space="preserve">Tertiary: Stakeholder request for custom monitoring analysis</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Jonathan Zeller (SMNI Lead), Naja McDonald (Social League — content discovery from monitoring), Andrea and Cosmin (Metrics &amp; Insights — based in Bucharest, could not attend interview), Comms team (Meltwater consumers)</w:t>
      </w:r>
    </w:p>
    <w:p>
      <w:pPr>
        <w:spacing w:after="80" w:before="80"/>
      </w:pPr>
      <w:r>
        <w:rPr>
          <w:rFonts w:ascii="Arial" w:cs="Arial" w:eastAsia="Arial" w:hAnsi="Arial"/>
          <w:b/>
          <w:bCs/>
          <w:color w:val="DA1E28"/>
          <w:sz w:val="22"/>
          <w:szCs w:val="22"/>
        </w:rPr>
        <w:t xml:space="preserve">[GAP] How much time does Andrea and Cosmin's team spend on monitoring query construction and report generation?</w:t>
      </w:r>
    </w:p>
    <w:p>
      <w:pPr>
        <w:spacing w:after="80" w:before="80"/>
      </w:pPr>
      <w:r>
        <w:rPr>
          <w:rFonts w:ascii="Arial" w:cs="Arial" w:eastAsia="Arial" w:hAnsi="Arial"/>
          <w:b/>
          <w:bCs/>
          <w:color w:val="DA1E28"/>
          <w:sz w:val="22"/>
          <w:szCs w:val="22"/>
        </w:rPr>
        <w:t xml:space="preserve">[GAP] Which stakeholders consume monitoring reports and at what cadence?</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6"/>
        </w:numPr>
        <w:spacing w:after="60" w:before="60"/>
      </w:pPr>
      <w:r>
        <w:rPr>
          <w:rFonts w:ascii="Arial" w:cs="Arial" w:eastAsia="Arial" w:hAnsi="Arial"/>
          <w:color w:val="161616"/>
          <w:sz w:val="22"/>
          <w:szCs w:val="22"/>
        </w:rPr>
        <w:t xml:space="preserve">Agent constructs optimized Meltwater monitoring queries using structured prompt templates calibrated to IBM brand, competitor, and market moment contexts</w:t>
      </w:r>
    </w:p>
    <w:p>
      <w:pPr>
        <w:pStyle w:val="ListParagraph"/>
        <w:numPr>
          <w:ilvl w:val="0"/>
          <w:numId w:val="16"/>
        </w:numPr>
        <w:spacing w:after="60" w:before="60"/>
      </w:pPr>
      <w:r>
        <w:rPr>
          <w:rFonts w:ascii="Arial" w:cs="Arial" w:eastAsia="Arial" w:hAnsi="Arial"/>
          <w:color w:val="161616"/>
          <w:sz w:val="22"/>
          <w:szCs w:val="22"/>
        </w:rPr>
        <w:t xml:space="preserve">Agent executes queries and ingests results on the defined cadence</w:t>
      </w:r>
    </w:p>
    <w:p>
      <w:pPr>
        <w:pStyle w:val="ListParagraph"/>
        <w:numPr>
          <w:ilvl w:val="0"/>
          <w:numId w:val="16"/>
        </w:numPr>
        <w:spacing w:after="60" w:before="60"/>
      </w:pPr>
      <w:r>
        <w:rPr>
          <w:rFonts w:ascii="Arial" w:cs="Arial" w:eastAsia="Arial" w:hAnsi="Arial"/>
          <w:color w:val="161616"/>
          <w:sz w:val="22"/>
          <w:szCs w:val="22"/>
        </w:rPr>
        <w:t xml:space="preserve">Agent analyzes results to surface trend signals, anomalies, and noteworthy patterns</w:t>
      </w:r>
    </w:p>
    <w:p>
      <w:pPr>
        <w:pStyle w:val="ListParagraph"/>
        <w:numPr>
          <w:ilvl w:val="0"/>
          <w:numId w:val="16"/>
        </w:numPr>
        <w:spacing w:after="60" w:before="60"/>
      </w:pPr>
      <w:r>
        <w:rPr>
          <w:rFonts w:ascii="Arial" w:cs="Arial" w:eastAsia="Arial" w:hAnsi="Arial"/>
          <w:color w:val="161616"/>
          <w:sz w:val="22"/>
          <w:szCs w:val="22"/>
        </w:rPr>
        <w:t xml:space="preserve">Agent generates draft monitoring reports with targeted summaries for different stakeholder audiences</w:t>
      </w:r>
    </w:p>
    <w:p>
      <w:pPr>
        <w:pStyle w:val="ListParagraph"/>
        <w:numPr>
          <w:ilvl w:val="0"/>
          <w:numId w:val="16"/>
        </w:numPr>
        <w:spacing w:after="60" w:before="60"/>
      </w:pPr>
      <w:r>
        <w:rPr>
          <w:rFonts w:ascii="Arial" w:cs="Arial" w:eastAsia="Arial" w:hAnsi="Arial"/>
          <w:color w:val="161616"/>
          <w:sz w:val="22"/>
          <w:szCs w:val="22"/>
        </w:rPr>
        <w:t xml:space="preserve">Reports are routed to relevant stakeholders based on topic and role alignment</w:t>
      </w:r>
    </w:p>
    <w:p>
      <w:pPr>
        <w:pStyle w:val="ListParagraph"/>
        <w:numPr>
          <w:ilvl w:val="0"/>
          <w:numId w:val="16"/>
        </w:numPr>
        <w:spacing w:after="60" w:before="60"/>
      </w:pPr>
      <w:r>
        <w:rPr>
          <w:rFonts w:ascii="Arial" w:cs="Arial" w:eastAsia="Arial" w:hAnsi="Arial"/>
          <w:color w:val="161616"/>
          <w:sz w:val="22"/>
          <w:szCs w:val="22"/>
        </w:rPr>
        <w:t xml:space="preserve">Agent tracks which reports and insights are engaged with by stakeholders (feedback loop)</w:t>
      </w:r>
    </w:p>
    <w:p>
      <w:pPr>
        <w:pStyle w:val="ListParagraph"/>
        <w:numPr>
          <w:ilvl w:val="0"/>
          <w:numId w:val="16"/>
        </w:numPr>
        <w:spacing w:after="60" w:before="60"/>
      </w:pPr>
      <w:r>
        <w:rPr>
          <w:rFonts w:ascii="Arial" w:cs="Arial" w:eastAsia="Arial" w:hAnsi="Arial"/>
          <w:color w:val="161616"/>
          <w:sz w:val="22"/>
          <w:szCs w:val="22"/>
        </w:rPr>
        <w:t xml:space="preserve">Agent optimizes query parameters and report formats based on engagement data</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Meltwater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Primary media monitoring platform for query execution and data ingestion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Recently deployed; comms team primary users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Sprinklr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Social media monitoring and analytics — complementary to Meltwater for social-specific signals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SMNI team's tool of record</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Query optimization, report generation, and trend analysis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Leverage Meltwater Mira or custom model?</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Report Distribution System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Stakeholder delivery of monitoring reports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Current distribution method — email, Slack, dashboard?</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Stakeholder Engagement Tracking</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Feedback loop on report consumption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Does any tracking of report usage exist?</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Surface trend signals and anomalies that manual query-and-review cycles would miss — pattern recognition across large monitoring datasets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stakeholder-ready monitoring reports with targeted summaries, replacing manual report assembly</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Flag emerging reputation risks or competitive threats surfaced through monitoring patterns</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unusual signal patterns — volume spikes, new narrative themes, unexpected sentiment shifts — that warrant attention</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reports and insights to the right stakeholders based on topic alignment and role, closing the last-mile delivery gap</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for multi-language monitoring]</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raw monitoring data into concise, actionable summaries tailored to each stakeholder audience</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query construction and report generation that currently requires manual Meltwater expertise</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Social Monitoring Intelligence Agent addresses the 'data consolidation problem' identified by the team — significant manual time is spent constructing monitoring queries and assembling reports from raw data. By automating query optimization and report generation with structured prompt templates, the agent transforms monitoring from a labor-intensive operational task to an intelligence-producing pipeline. The stakeholder engagement feedback loop ensures reports evolve to match actual information needs.</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Monitoring query construction and report generation are manual, expertise-dependent processes consuming significant team time</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Monitoring data exists across Meltwater and Sprinklr with no unified reporting layer</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Monitoring insights must be manually packaged and distributed to stakeholders — no automated delivery pipeline</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'The team is spending significant manual time constructing monitoring queries and reports that are generated on a high frequency' per the team's assessment</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High-frequency report generation cadence creates sustained manual workload</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Meltwater is new and still being configured; Sprinklr's AI capabilities are in beta — no mature automation layer exists</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No tracking of whether monitoring reports are actually consumed by stakeholders — unknown ROI on reporting effort</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SMNI table identifies 'the Meltwater prompting support and the data consolidation problem' as the immediate pain. The team spends 'significant manual time constructing monitoring queries and reports that are generated on a high frequency' — a recurring operational cost that scales linearly with monitoring scope.</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monitoring intelligence directly informs IBM's reputation management, competitive positioning, and market moment response. Better intelligence enables better decisions.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query optimization and report generation are well-suited to LLM capabilities. Meltwater API access enables automated query execution. This is identified as 'both a quick win and an infrastructure layer.'</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Andrea and Cosmin (Metrics &amp; Insights, Bucharest) lead monitoring activities. [GAP] How many FTEs total across monitoring and reporting?</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Number of stakeholders consuming monitoring reports across SMNI and comms?</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High frequency of monitoring and reporting creates constant manual workload. The SMNI table identifies this as both a 'quick win' for immediate efficiency and an 'infrastructure layer' that enables other agents. Jonathan noted metrics/insights team couldn't join the call (Bucharest timezone) — their perspective is critical.</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Query optimization engine directly reusable for any IBM team using Meltwater or similar monitoring platforms</w:t>
      </w:r>
    </w:p>
    <w:p>
      <w:pPr>
        <w:pStyle w:val="ListParagraph"/>
        <w:numPr>
          <w:ilvl w:val="0"/>
          <w:numId w:val="2"/>
        </w:numPr>
        <w:spacing w:after="40" w:before="40"/>
      </w:pPr>
      <w:r>
        <w:rPr>
          <w:rFonts w:ascii="Arial" w:cs="Arial" w:eastAsia="Arial" w:hAnsi="Arial"/>
          <w:color w:val="161616"/>
          <w:sz w:val="22"/>
          <w:szCs w:val="22"/>
        </w:rPr>
        <w:t xml:space="preserve">Report generation templates applicable across MCC domains — any team needing regular media intelligence</w:t>
      </w:r>
    </w:p>
    <w:p>
      <w:pPr>
        <w:pStyle w:val="ListParagraph"/>
        <w:numPr>
          <w:ilvl w:val="0"/>
          <w:numId w:val="2"/>
        </w:numPr>
        <w:spacing w:after="40" w:before="40"/>
      </w:pPr>
      <w:r>
        <w:rPr>
          <w:rFonts w:ascii="Arial" w:cs="Arial" w:eastAsia="Arial" w:hAnsi="Arial"/>
          <w:color w:val="161616"/>
          <w:sz w:val="22"/>
          <w:szCs w:val="22"/>
        </w:rPr>
        <w:t xml:space="preserve">Trend detection patterns shared with Crisis Signal Triage Agent (Workflow 12)</w:t>
      </w:r>
    </w:p>
    <w:p>
      <w:pPr>
        <w:pStyle w:val="ListParagraph"/>
        <w:numPr>
          <w:ilvl w:val="0"/>
          <w:numId w:val="2"/>
        </w:numPr>
        <w:spacing w:after="40" w:before="40"/>
      </w:pPr>
      <w:r>
        <w:rPr>
          <w:rFonts w:ascii="Arial" w:cs="Arial" w:eastAsia="Arial" w:hAnsi="Arial"/>
          <w:color w:val="161616"/>
          <w:sz w:val="22"/>
          <w:szCs w:val="22"/>
        </w:rPr>
        <w:t xml:space="preserve">Stakeholder engagement tracking framework applicable to any content distribution workflow</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Andrea and Cosmin (Metrics &amp; Insights) for current monitoring workflow and requirements — they couldn't attend the interview</w:t>
      </w:r>
    </w:p>
    <w:p>
      <w:pPr>
        <w:pStyle w:val="ListParagraph"/>
        <w:numPr>
          <w:ilvl w:val="0"/>
          <w:numId w:val="2"/>
        </w:numPr>
        <w:spacing w:after="40" w:before="40"/>
      </w:pPr>
      <w:r>
        <w:rPr>
          <w:rFonts w:ascii="Arial" w:cs="Arial" w:eastAsia="Arial" w:hAnsi="Arial"/>
          <w:color w:val="161616"/>
          <w:sz w:val="22"/>
          <w:szCs w:val="22"/>
        </w:rPr>
        <w:t xml:space="preserve">Lucy Linthwaite for Meltwater configuration and API access</w:t>
      </w:r>
    </w:p>
    <w:p>
      <w:pPr>
        <w:pStyle w:val="ListParagraph"/>
        <w:numPr>
          <w:ilvl w:val="0"/>
          <w:numId w:val="2"/>
        </w:numPr>
        <w:spacing w:after="40" w:before="40"/>
      </w:pPr>
      <w:r>
        <w:rPr>
          <w:rFonts w:ascii="Arial" w:cs="Arial" w:eastAsia="Arial" w:hAnsi="Arial"/>
          <w:color w:val="161616"/>
          <w:sz w:val="22"/>
          <w:szCs w:val="22"/>
        </w:rPr>
        <w:t xml:space="preserve">Monitoring report stakeholders for feedback on current report quality and needs</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Meltwater API for automated query execution and data retrieval</w:t>
      </w:r>
    </w:p>
    <w:p>
      <w:pPr>
        <w:pStyle w:val="ListParagraph"/>
        <w:numPr>
          <w:ilvl w:val="0"/>
          <w:numId w:val="2"/>
        </w:numPr>
        <w:spacing w:after="40" w:before="40"/>
      </w:pPr>
      <w:r>
        <w:rPr>
          <w:rFonts w:ascii="Arial" w:cs="Arial" w:eastAsia="Arial" w:hAnsi="Arial"/>
          <w:color w:val="161616"/>
          <w:sz w:val="22"/>
          <w:szCs w:val="22"/>
        </w:rPr>
        <w:t xml:space="preserve">Structured prompt templates for IBM-specific monitoring query construction</w:t>
      </w:r>
    </w:p>
    <w:p>
      <w:pPr>
        <w:pStyle w:val="ListParagraph"/>
        <w:numPr>
          <w:ilvl w:val="0"/>
          <w:numId w:val="2"/>
        </w:numPr>
        <w:spacing w:after="40" w:before="40"/>
      </w:pPr>
      <w:r>
        <w:rPr>
          <w:rFonts w:ascii="Arial" w:cs="Arial" w:eastAsia="Arial" w:hAnsi="Arial"/>
          <w:color w:val="161616"/>
          <w:sz w:val="22"/>
          <w:szCs w:val="22"/>
        </w:rPr>
        <w:t xml:space="preserve">Report generation engine with audience-specific templating</w:t>
      </w:r>
    </w:p>
    <w:p>
      <w:pPr>
        <w:pStyle w:val="ListParagraph"/>
        <w:numPr>
          <w:ilvl w:val="0"/>
          <w:numId w:val="2"/>
        </w:numPr>
        <w:spacing w:after="40" w:before="40"/>
      </w:pPr>
      <w:r>
        <w:rPr>
          <w:rFonts w:ascii="Arial" w:cs="Arial" w:eastAsia="Arial" w:hAnsi="Arial"/>
          <w:color w:val="161616"/>
          <w:sz w:val="22"/>
          <w:szCs w:val="22"/>
        </w:rPr>
        <w:t xml:space="preserve">Stakeholder engagement tracking (open rates, click-through, feedback capture)</w:t>
      </w:r>
    </w:p>
    <w:p>
      <w:pPr>
        <w:pStyle w:val="ListParagraph"/>
        <w:numPr>
          <w:ilvl w:val="0"/>
          <w:numId w:val="2"/>
        </w:numPr>
        <w:spacing w:after="40" w:before="40"/>
      </w:pPr>
      <w:r>
        <w:rPr>
          <w:rFonts w:ascii="Arial" w:cs="Arial" w:eastAsia="Arial" w:hAnsi="Arial"/>
          <w:color w:val="161616"/>
          <w:sz w:val="22"/>
          <w:szCs w:val="22"/>
        </w:rPr>
        <w:t xml:space="preserve">Query optimization engine that improves based on result quality feedback</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Interview Andrea and Cosmin (Bucharest) — they were unable to attend the call and lead monitoring activities</w:t>
      </w:r>
    </w:p>
    <w:p>
      <w:pPr>
        <w:pStyle w:val="ListParagraph"/>
        <w:numPr>
          <w:ilvl w:val="0"/>
          <w:numId w:val="2"/>
        </w:numPr>
        <w:spacing w:after="40" w:before="40"/>
      </w:pPr>
      <w:r>
        <w:rPr>
          <w:rFonts w:ascii="Arial" w:cs="Arial" w:eastAsia="Arial" w:hAnsi="Arial"/>
          <w:color w:val="161616"/>
          <w:sz w:val="22"/>
          <w:szCs w:val="22"/>
        </w:rPr>
        <w:t xml:space="preserve">Current monitoring query library: how many queries, how often updated, what expertise required?</w:t>
      </w:r>
    </w:p>
    <w:p>
      <w:pPr>
        <w:pStyle w:val="ListParagraph"/>
        <w:numPr>
          <w:ilvl w:val="0"/>
          <w:numId w:val="2"/>
        </w:numPr>
        <w:spacing w:after="40" w:before="40"/>
      </w:pPr>
      <w:r>
        <w:rPr>
          <w:rFonts w:ascii="Arial" w:cs="Arial" w:eastAsia="Arial" w:hAnsi="Arial"/>
          <w:color w:val="161616"/>
          <w:sz w:val="22"/>
          <w:szCs w:val="22"/>
        </w:rPr>
        <w:t xml:space="preserve">Report distribution cadence and stakeholder list</w:t>
      </w:r>
    </w:p>
    <w:p>
      <w:pPr>
        <w:pStyle w:val="ListParagraph"/>
        <w:numPr>
          <w:ilvl w:val="0"/>
          <w:numId w:val="2"/>
        </w:numPr>
        <w:spacing w:after="40" w:before="40"/>
      </w:pPr>
      <w:r>
        <w:rPr>
          <w:rFonts w:ascii="Arial" w:cs="Arial" w:eastAsia="Arial" w:hAnsi="Arial"/>
          <w:color w:val="161616"/>
          <w:sz w:val="22"/>
          <w:szCs w:val="22"/>
        </w:rPr>
        <w:t xml:space="preserve">Meltwater Mira capabilities for query optimization — can it replace custom development?</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Meltwater deployment maturity — must be stable enough for API-driven query execution</w:t>
      </w:r>
    </w:p>
    <w:p>
      <w:pPr>
        <w:pStyle w:val="ListParagraph"/>
        <w:numPr>
          <w:ilvl w:val="0"/>
          <w:numId w:val="2"/>
        </w:numPr>
        <w:spacing w:after="40" w:before="40"/>
      </w:pPr>
      <w:r>
        <w:rPr>
          <w:rFonts w:ascii="Arial" w:cs="Arial" w:eastAsia="Arial" w:hAnsi="Arial"/>
          <w:color w:val="161616"/>
          <w:sz w:val="22"/>
          <w:szCs w:val="22"/>
        </w:rPr>
        <w:t xml:space="preserve">Andrea and Cosmin's input is critical — they own monitoring workflows but couldn't join the interview</w:t>
      </w:r>
    </w:p>
    <w:p>
      <w:pPr>
        <w:pStyle w:val="ListParagraph"/>
        <w:numPr>
          <w:ilvl w:val="0"/>
          <w:numId w:val="2"/>
        </w:numPr>
        <w:spacing w:after="40" w:before="40"/>
      </w:pPr>
      <w:r>
        <w:rPr>
          <w:rFonts w:ascii="Arial" w:cs="Arial" w:eastAsia="Arial" w:hAnsi="Arial"/>
          <w:color w:val="161616"/>
          <w:sz w:val="22"/>
          <w:szCs w:val="22"/>
        </w:rPr>
        <w:t xml:space="preserve">Shared monitoring infrastructure with Crisis Signal Triage Agent (Workflow 12)</w:t>
      </w:r>
    </w:p>
    <w:p>
      <w:pPr>
        <w:pStyle w:val="ListParagraph"/>
        <w:numPr>
          <w:ilvl w:val="0"/>
          <w:numId w:val="2"/>
        </w:numPr>
        <w:spacing w:after="40" w:before="40"/>
      </w:pPr>
      <w:r>
        <w:rPr>
          <w:rFonts w:ascii="Arial" w:cs="Arial" w:eastAsia="Arial" w:hAnsi="Arial"/>
          <w:color w:val="161616"/>
          <w:sz w:val="22"/>
          <w:szCs w:val="22"/>
        </w:rPr>
        <w:t xml:space="preserve">Meltwater Mira evaluation may affect build-vs-leverage decision</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Jonathan mentioned Andrea and Cosmin (metrics/insights, Bucharest) couldn't attend: 'they're in Bucharest, so they couldn't join'</w:t>
      </w:r>
    </w:p>
    <w:p>
      <w:pPr>
        <w:pStyle w:val="ListParagraph"/>
        <w:numPr>
          <w:ilvl w:val="0"/>
          <w:numId w:val="2"/>
        </w:numPr>
        <w:spacing w:after="40" w:before="40"/>
      </w:pPr>
      <w:r>
        <w:rPr>
          <w:rFonts w:ascii="Arial" w:cs="Arial" w:eastAsia="Arial" w:hAnsi="Arial"/>
          <w:color w:val="161616"/>
          <w:sz w:val="22"/>
          <w:szCs w:val="22"/>
        </w:rPr>
        <w:t xml:space="preserve">Jonathan omitted social listening from the discussion because Sprinklr AI is already addressing it: 'the primary tools that we're using to support those is Sprinklr... we're already kind of taking advantage of the AI capabilities within that tool'</w:t>
      </w:r>
    </w:p>
    <w:p>
      <w:pPr>
        <w:pStyle w:val="ListParagraph"/>
        <w:numPr>
          <w:ilvl w:val="0"/>
          <w:numId w:val="2"/>
        </w:numPr>
        <w:spacing w:after="40" w:before="40"/>
      </w:pPr>
      <w:r>
        <w:rPr>
          <w:rFonts w:ascii="Arial" w:cs="Arial" w:eastAsia="Arial" w:hAnsi="Arial"/>
          <w:color w:val="161616"/>
          <w:sz w:val="22"/>
          <w:szCs w:val="22"/>
        </w:rPr>
        <w:t xml:space="preserve">Jonathan described Sprinklr AI beta program: 'if we're looking for social listening insights, we can kind of ask the AI to give us a summary'</w:t>
      </w:r>
    </w:p>
    <w:p>
      <w:pPr>
        <w:pStyle w:val="ListParagraph"/>
        <w:numPr>
          <w:ilvl w:val="0"/>
          <w:numId w:val="2"/>
        </w:numPr>
        <w:spacing w:after="40" w:before="40"/>
      </w:pPr>
      <w:r>
        <w:rPr>
          <w:rFonts w:ascii="Arial" w:cs="Arial" w:eastAsia="Arial" w:hAnsi="Arial"/>
          <w:color w:val="161616"/>
          <w:sz w:val="22"/>
          <w:szCs w:val="22"/>
        </w:rPr>
        <w:t xml:space="preserve">David asked about data connectivity: Sprinklr data is self-contained but Jonathan noted opportunity to connect to EPM 'if we could connect somehow our data in Sprinklr to like internal back end systems like EPM'</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Should this agent cover Meltwater monitoring only, or also augment Sprinklr's monitoring capabilities?</w:t>
      </w:r>
    </w:p>
    <w:p>
      <w:pPr>
        <w:pStyle w:val="ListParagraph"/>
        <w:numPr>
          <w:ilvl w:val="0"/>
          <w:numId w:val="2"/>
        </w:numPr>
        <w:spacing w:after="40" w:before="40"/>
      </w:pPr>
      <w:r>
        <w:rPr>
          <w:rFonts w:ascii="Arial" w:cs="Arial" w:eastAsia="Arial" w:hAnsi="Arial"/>
          <w:color w:val="161616"/>
          <w:sz w:val="22"/>
          <w:szCs w:val="22"/>
        </w:rPr>
        <w:t xml:space="preserve">How would monitoring queries be calibrated for geo-specific markets and languages?</w:t>
      </w:r>
    </w:p>
    <w:p>
      <w:pPr>
        <w:pStyle w:val="ListParagraph"/>
        <w:numPr>
          <w:ilvl w:val="0"/>
          <w:numId w:val="2"/>
        </w:numPr>
        <w:spacing w:after="40" w:before="40"/>
      </w:pPr>
      <w:r>
        <w:rPr>
          <w:rFonts w:ascii="Arial" w:cs="Arial" w:eastAsia="Arial" w:hAnsi="Arial"/>
          <w:color w:val="161616"/>
          <w:sz w:val="22"/>
          <w:szCs w:val="22"/>
        </w:rPr>
        <w:t xml:space="preserve">Is there overlap with Sprinklr's AI copilot that Jonathan described as already in beta?</w:t>
      </w:r>
    </w:p>
    <w:p>
      <w:pPr>
        <w:pStyle w:val="ListParagraph"/>
        <w:numPr>
          <w:ilvl w:val="0"/>
          <w:numId w:val="2"/>
        </w:numPr>
        <w:spacing w:after="40" w:before="40"/>
      </w:pPr>
      <w:r>
        <w:rPr>
          <w:rFonts w:ascii="Arial" w:cs="Arial" w:eastAsia="Arial" w:hAnsi="Arial"/>
          <w:color w:val="161616"/>
          <w:sz w:val="22"/>
          <w:szCs w:val="22"/>
        </w:rPr>
        <w:t xml:space="preserve">How would the feedback loop between report consumption and query optimization work technically?</w:t>
      </w:r>
    </w:p>
    <w:p>
      <w:pPr>
        <w:pStyle w:val="ListParagraph"/>
        <w:numPr>
          <w:ilvl w:val="0"/>
          <w:numId w:val="2"/>
        </w:numPr>
        <w:spacing w:after="40" w:before="40"/>
      </w:pPr>
      <w:r>
        <w:rPr>
          <w:rFonts w:ascii="Arial" w:cs="Arial" w:eastAsia="Arial" w:hAnsi="Arial"/>
          <w:color w:val="161616"/>
          <w:sz w:val="22"/>
          <w:szCs w:val="22"/>
        </w:rPr>
        <w:t xml:space="preserve">Andrea and Cosmin's requirements must be gathered separately — they are the primary stakeholders and couldn't attend</w:t>
      </w:r>
    </w:p>
    <w:p>
      <w:r>
        <w:br w:type="page"/>
      </w:r>
    </w:p>
    <w:p>
      <w:pPr>
        <w:spacing w:after="200" w:before="400"/>
      </w:pPr>
      <w:r>
        <w:rPr>
          <w:rFonts w:ascii="Arial" w:cs="Arial" w:eastAsia="Arial" w:hAnsi="Arial"/>
          <w:b/>
          <w:bCs/>
          <w:color w:val="0F62FE"/>
          <w:sz w:val="72"/>
          <w:szCs w:val="72"/>
        </w:rPr>
        <w:t xml:space="preserve">Workflow 14: Client Story Identification and Promotion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Client Story Identification and Promotion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 that monitors IBM's internal client story library, GEO inputs, and external signals — including press coverage, analyst mentions, and client announcements — to surface candidate stories against defined criteria, generate objective scoring and ranking, draft story summaries in approved IBM format, and route through the promotion workflow to editorial calendar and distribution teams.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Transform client story identification from informal, GEO-dependent, reactive escalation to systematic, criteria-driven, proactive discovery — improving consistency, transparency, and speed from story identification to promotion.</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New client story added to internal library or client announcement detected externally</w:t>
      </w:r>
    </w:p>
    <w:p>
      <w:pPr>
        <w:pStyle w:val="ListParagraph"/>
        <w:numPr>
          <w:ilvl w:val="0"/>
          <w:numId w:val="2"/>
        </w:numPr>
        <w:spacing w:after="40" w:before="40"/>
      </w:pPr>
      <w:r>
        <w:rPr>
          <w:rFonts w:ascii="Arial" w:cs="Arial" w:eastAsia="Arial" w:hAnsi="Arial"/>
          <w:color w:val="161616"/>
          <w:sz w:val="22"/>
          <w:szCs w:val="22"/>
        </w:rPr>
        <w:t xml:space="preserve">Secondary: Campaign or market moment creating demand for relevant client stories</w:t>
      </w:r>
    </w:p>
    <w:p>
      <w:pPr>
        <w:pStyle w:val="ListParagraph"/>
        <w:numPr>
          <w:ilvl w:val="0"/>
          <w:numId w:val="2"/>
        </w:numPr>
        <w:spacing w:after="40" w:before="40"/>
      </w:pPr>
      <w:r>
        <w:rPr>
          <w:rFonts w:ascii="Arial" w:cs="Arial" w:eastAsia="Arial" w:hAnsi="Arial"/>
          <w:color w:val="161616"/>
          <w:sz w:val="22"/>
          <w:szCs w:val="22"/>
        </w:rPr>
        <w:t xml:space="preserve">Tertiary: Scheduled cadence for client story pipeline review</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[GAP] Client story / reference program team, GEO social leads, editorial team, content and narrative development team</w:t>
      </w:r>
    </w:p>
    <w:p>
      <w:pPr>
        <w:spacing w:after="80" w:before="80"/>
      </w:pPr>
      <w:r>
        <w:rPr>
          <w:rFonts w:ascii="Arial" w:cs="Arial" w:eastAsia="Arial" w:hAnsi="Arial"/>
          <w:b/>
          <w:bCs/>
          <w:color w:val="DA1E28"/>
          <w:sz w:val="22"/>
          <w:szCs w:val="22"/>
        </w:rPr>
        <w:t xml:space="preserve">[GAP] Who currently owns client story identification and the internal story library?</w:t>
      </w:r>
    </w:p>
    <w:p>
      <w:pPr>
        <w:spacing w:after="80" w:before="80"/>
      </w:pPr>
      <w:r>
        <w:rPr>
          <w:rFonts w:ascii="Arial" w:cs="Arial" w:eastAsia="Arial" w:hAnsi="Arial"/>
          <w:b/>
          <w:bCs/>
          <w:color w:val="DA1E28"/>
          <w:sz w:val="22"/>
          <w:szCs w:val="22"/>
        </w:rPr>
        <w:t xml:space="preserve">[GAP] How do GEO social leads currently surface client stories?</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7"/>
        </w:numPr>
        <w:spacing w:after="60" w:before="60"/>
      </w:pPr>
      <w:r>
        <w:rPr>
          <w:rFonts w:ascii="Arial" w:cs="Arial" w:eastAsia="Arial" w:hAnsi="Arial"/>
          <w:color w:val="161616"/>
          <w:sz w:val="22"/>
          <w:szCs w:val="22"/>
        </w:rPr>
        <w:t xml:space="preserve">Agent monitors IBM's internal client story library, GEO input channels, press coverage, analyst mentions, and client announcements</w:t>
      </w:r>
    </w:p>
    <w:p>
      <w:pPr>
        <w:pStyle w:val="ListParagraph"/>
        <w:numPr>
          <w:ilvl w:val="0"/>
          <w:numId w:val="17"/>
        </w:numPr>
        <w:spacing w:after="60" w:before="60"/>
      </w:pPr>
      <w:r>
        <w:rPr>
          <w:rFonts w:ascii="Arial" w:cs="Arial" w:eastAsia="Arial" w:hAnsi="Arial"/>
          <w:color w:val="161616"/>
          <w:sz w:val="22"/>
          <w:szCs w:val="22"/>
        </w:rPr>
        <w:t xml:space="preserve">Agent applies defined criteria to identify candidate stories — relevance, recency, strategic alignment, client tier</w:t>
      </w:r>
    </w:p>
    <w:p>
      <w:pPr>
        <w:pStyle w:val="ListParagraph"/>
        <w:numPr>
          <w:ilvl w:val="0"/>
          <w:numId w:val="17"/>
        </w:numPr>
        <w:spacing w:after="60" w:before="60"/>
      </w:pPr>
      <w:r>
        <w:rPr>
          <w:rFonts w:ascii="Arial" w:cs="Arial" w:eastAsia="Arial" w:hAnsi="Arial"/>
          <w:color w:val="161616"/>
          <w:sz w:val="22"/>
          <w:szCs w:val="22"/>
        </w:rPr>
        <w:t xml:space="preserve">Agent generates objective scoring and ranking of candidates based on promotion potential</w:t>
      </w:r>
    </w:p>
    <w:p>
      <w:pPr>
        <w:pStyle w:val="ListParagraph"/>
        <w:numPr>
          <w:ilvl w:val="0"/>
          <w:numId w:val="17"/>
        </w:numPr>
        <w:spacing w:after="60" w:before="60"/>
      </w:pPr>
      <w:r>
        <w:rPr>
          <w:rFonts w:ascii="Arial" w:cs="Arial" w:eastAsia="Arial" w:hAnsi="Arial"/>
          <w:color w:val="161616"/>
          <w:sz w:val="22"/>
          <w:szCs w:val="22"/>
        </w:rPr>
        <w:t xml:space="preserve">Agent drafts story summaries in approved IBM format for editorial review</w:t>
      </w:r>
    </w:p>
    <w:p>
      <w:pPr>
        <w:pStyle w:val="ListParagraph"/>
        <w:numPr>
          <w:ilvl w:val="0"/>
          <w:numId w:val="17"/>
        </w:numPr>
        <w:spacing w:after="60" w:before="60"/>
      </w:pPr>
      <w:r>
        <w:rPr>
          <w:rFonts w:ascii="Arial" w:cs="Arial" w:eastAsia="Arial" w:hAnsi="Arial"/>
          <w:color w:val="161616"/>
          <w:sz w:val="22"/>
          <w:szCs w:val="22"/>
        </w:rPr>
        <w:t xml:space="preserve">Scored candidates and summaries are routed to the editorial team via the editorial calendar workflow (Workflow 15)</w:t>
      </w:r>
    </w:p>
    <w:p>
      <w:pPr>
        <w:pStyle w:val="ListParagraph"/>
        <w:numPr>
          <w:ilvl w:val="0"/>
          <w:numId w:val="17"/>
        </w:numPr>
        <w:spacing w:after="60" w:before="60"/>
      </w:pPr>
      <w:r>
        <w:rPr>
          <w:rFonts w:ascii="Arial" w:cs="Arial" w:eastAsia="Arial" w:hAnsi="Arial"/>
          <w:color w:val="161616"/>
          <w:sz w:val="22"/>
          <w:szCs w:val="22"/>
        </w:rPr>
        <w:t xml:space="preserve">Editorial team reviews, approves or rejects candidates, and schedules promotion</w:t>
      </w:r>
    </w:p>
    <w:p>
      <w:pPr>
        <w:pStyle w:val="ListParagraph"/>
        <w:numPr>
          <w:ilvl w:val="0"/>
          <w:numId w:val="17"/>
        </w:numPr>
        <w:spacing w:after="60" w:before="60"/>
      </w:pPr>
      <w:r>
        <w:rPr>
          <w:rFonts w:ascii="Arial" w:cs="Arial" w:eastAsia="Arial" w:hAnsi="Arial"/>
          <w:color w:val="161616"/>
          <w:sz w:val="22"/>
          <w:szCs w:val="22"/>
        </w:rPr>
        <w:t xml:space="preserve">Agent captures editorial decisions to refine scoring criteria over time</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Internal Client Story Library</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Repository of IBM client stories and references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What system houses this? Is it structured for automated ingestion?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GEO Input Channels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Regional team submissions of client story candidates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Current channel — email, Airtable, other?</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External Signal Sources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Press coverage, analyst mentions, client announcements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Could leverage Meltwater monitoring infrastructure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Editorial Calendar (Airtable)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Content scheduling and promotion workflow</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Connects to Editorial Calendar Agent (Workflow 15)</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LLM Layer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Story scoring, ranking, and summary generation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Model selection and criteria definition</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Surface client stories that match strategic priorities, identifying high-potential candidates that manual processes would miss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story summaries in approved IBM format, reducing time from identification to editorial-ready draft</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Score candidate stories for promotion risk — client sensitivity, competitive implications, approval complexity</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emerging client stories from external signals (press, analyst) that IBM hasn't internally identified yet</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 scored candidates through the promotion workflow to editorial calendar and distribution teams</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for geo-market story adaptation]</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Synthesize multi-source information about each client story into concise, editorial-ready summaries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story discovery that currently relies on informal GEO input and reactive escalation</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Client Story Agent addresses a structural weakness in IBM's current story pipeline: reliance on informal GEO input creates inconsistency and opacity in story identification. An agent that systematically monitors internal and external sources, applies objective scoring criteria, and generates editorial-ready summaries would make the promotion pipeline more transparent, auditable, and efficient — while also catching stories that informal networks miss.</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Client story identification currently relies on manual scanning of internal libraries, GEO outreach, and informal networks</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Story candidates surface from multiple disconnected channels — internal library, GEO email, external media, analyst reports</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From identification to promotion involves multiple manual handoffs that add latency and drop context</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[NOT DISCUSSED - recommend follow-up on client approval requirements]</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'The current process relies on informal GEO input and reactive escalation announcements which creates inconsistency and opacity' per the team's assessment</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Client story promotion may require client approval and legal review — [GAP] current approval process?</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[NOT DISCUSSED - recommend follow-up]</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Story identification criteria and decisions are not transparent — stakeholders don't know why certain stories are promoted over others</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SMNI table identifies two pain points: 'the need for more objective identification of client stories' and the opacity of the current process, which 'creates inconsistency and opacity.' Making the selection process 'more transparent and auditable' is a core goal.</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Medium-High — compelling client stories are critical for brand credibility and sales enablement. Faster, more systematic identification ensures the best stories are promoted.</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 — requires structured access to internal client story library and external monitoring integration. Scoring criteria definition is the key design challenge.</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FTEs are involved in client story identification and promotion?</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GEO social leads provide story input?</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Medium — less operationally urgent than crisis triage or paid social workflows, but addresses a structural gap in IBM's content pipeline that affects brand credibility over time.</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External signal monitoring leverages Crisis Signal Triage (Workflow 12) and Social Monitoring Intelligence (Workflow 13) infrastructure</w:t>
      </w:r>
    </w:p>
    <w:p>
      <w:pPr>
        <w:pStyle w:val="ListParagraph"/>
        <w:numPr>
          <w:ilvl w:val="0"/>
          <w:numId w:val="2"/>
        </w:numPr>
        <w:spacing w:after="40" w:before="40"/>
      </w:pPr>
      <w:r>
        <w:rPr>
          <w:rFonts w:ascii="Arial" w:cs="Arial" w:eastAsia="Arial" w:hAnsi="Arial"/>
          <w:color w:val="161616"/>
          <w:sz w:val="22"/>
          <w:szCs w:val="22"/>
        </w:rPr>
        <w:t xml:space="preserve">Scoring and ranking patterns applicable to any content curation workflow across MCC</w:t>
      </w:r>
    </w:p>
    <w:p>
      <w:pPr>
        <w:pStyle w:val="ListParagraph"/>
        <w:numPr>
          <w:ilvl w:val="0"/>
          <w:numId w:val="2"/>
        </w:numPr>
        <w:spacing w:after="40" w:before="40"/>
      </w:pPr>
      <w:r>
        <w:rPr>
          <w:rFonts w:ascii="Arial" w:cs="Arial" w:eastAsia="Arial" w:hAnsi="Arial"/>
          <w:color w:val="161616"/>
          <w:sz w:val="22"/>
          <w:szCs w:val="22"/>
        </w:rPr>
        <w:t xml:space="preserve">Editorial routing connects directly to Editorial Calendar Agent (Workflow 15)</w:t>
      </w:r>
    </w:p>
    <w:p>
      <w:pPr>
        <w:pStyle w:val="ListParagraph"/>
        <w:numPr>
          <w:ilvl w:val="0"/>
          <w:numId w:val="2"/>
        </w:numPr>
        <w:spacing w:after="40" w:before="40"/>
      </w:pPr>
      <w:r>
        <w:rPr>
          <w:rFonts w:ascii="Arial" w:cs="Arial" w:eastAsia="Arial" w:hAnsi="Arial"/>
          <w:color w:val="161616"/>
          <w:sz w:val="22"/>
          <w:szCs w:val="22"/>
        </w:rPr>
        <w:t xml:space="preserve">Story summary generation patterns reusable for sales enablement and partner communications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Client story / reference program team for requirements and criteria definition</w:t>
      </w:r>
    </w:p>
    <w:p>
      <w:pPr>
        <w:pStyle w:val="ListParagraph"/>
        <w:numPr>
          <w:ilvl w:val="0"/>
          <w:numId w:val="2"/>
        </w:numPr>
        <w:spacing w:after="40" w:before="40"/>
      </w:pPr>
      <w:r>
        <w:rPr>
          <w:rFonts w:ascii="Arial" w:cs="Arial" w:eastAsia="Arial" w:hAnsi="Arial"/>
          <w:color w:val="161616"/>
          <w:sz w:val="22"/>
          <w:szCs w:val="22"/>
        </w:rPr>
        <w:t xml:space="preserve">GEO social leads for input channel mapping</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Structured access to internal client story library</w:t>
      </w:r>
    </w:p>
    <w:p>
      <w:pPr>
        <w:pStyle w:val="ListParagraph"/>
        <w:numPr>
          <w:ilvl w:val="0"/>
          <w:numId w:val="2"/>
        </w:numPr>
        <w:spacing w:after="40" w:before="40"/>
      </w:pPr>
      <w:r>
        <w:rPr>
          <w:rFonts w:ascii="Arial" w:cs="Arial" w:eastAsia="Arial" w:hAnsi="Arial"/>
          <w:color w:val="161616"/>
          <w:sz w:val="22"/>
          <w:szCs w:val="22"/>
        </w:rPr>
        <w:t xml:space="preserve">External monitoring integration (Meltwater/Sprinklr) for client signal detection</w:t>
      </w:r>
    </w:p>
    <w:p>
      <w:pPr>
        <w:pStyle w:val="ListParagraph"/>
        <w:numPr>
          <w:ilvl w:val="0"/>
          <w:numId w:val="2"/>
        </w:numPr>
        <w:spacing w:after="40" w:before="40"/>
      </w:pPr>
      <w:r>
        <w:rPr>
          <w:rFonts w:ascii="Arial" w:cs="Arial" w:eastAsia="Arial" w:hAnsi="Arial"/>
          <w:color w:val="161616"/>
          <w:sz w:val="22"/>
          <w:szCs w:val="22"/>
        </w:rPr>
        <w:t xml:space="preserve">Scoring and ranking model calibrated to IBM's promotion criteria</w:t>
      </w:r>
    </w:p>
    <w:p>
      <w:pPr>
        <w:pStyle w:val="ListParagraph"/>
        <w:numPr>
          <w:ilvl w:val="0"/>
          <w:numId w:val="2"/>
        </w:numPr>
        <w:spacing w:after="40" w:before="40"/>
      </w:pPr>
      <w:r>
        <w:rPr>
          <w:rFonts w:ascii="Arial" w:cs="Arial" w:eastAsia="Arial" w:hAnsi="Arial"/>
          <w:color w:val="161616"/>
          <w:sz w:val="22"/>
          <w:szCs w:val="22"/>
        </w:rPr>
        <w:t xml:space="preserve">Editorial routing integration with Airtable/editorial calendar</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client story library: system, structure, completeness</w:t>
      </w:r>
    </w:p>
    <w:p>
      <w:pPr>
        <w:pStyle w:val="ListParagraph"/>
        <w:numPr>
          <w:ilvl w:val="0"/>
          <w:numId w:val="2"/>
        </w:numPr>
        <w:spacing w:after="40" w:before="40"/>
      </w:pPr>
      <w:r>
        <w:rPr>
          <w:rFonts w:ascii="Arial" w:cs="Arial" w:eastAsia="Arial" w:hAnsi="Arial"/>
          <w:color w:val="161616"/>
          <w:sz w:val="22"/>
          <w:szCs w:val="22"/>
        </w:rPr>
        <w:t xml:space="preserve">GEO input process: channels, cadence, quality</w:t>
      </w:r>
    </w:p>
    <w:p>
      <w:pPr>
        <w:pStyle w:val="ListParagraph"/>
        <w:numPr>
          <w:ilvl w:val="0"/>
          <w:numId w:val="2"/>
        </w:numPr>
        <w:spacing w:after="40" w:before="40"/>
      </w:pPr>
      <w:r>
        <w:rPr>
          <w:rFonts w:ascii="Arial" w:cs="Arial" w:eastAsia="Arial" w:hAnsi="Arial"/>
          <w:color w:val="161616"/>
          <w:sz w:val="22"/>
          <w:szCs w:val="22"/>
        </w:rPr>
        <w:t xml:space="preserve">Promotion criteria: how are stories currently prioritized?</w:t>
      </w:r>
    </w:p>
    <w:p>
      <w:pPr>
        <w:pStyle w:val="ListParagraph"/>
        <w:numPr>
          <w:ilvl w:val="0"/>
          <w:numId w:val="2"/>
        </w:numPr>
        <w:spacing w:after="40" w:before="40"/>
      </w:pPr>
      <w:r>
        <w:rPr>
          <w:rFonts w:ascii="Arial" w:cs="Arial" w:eastAsia="Arial" w:hAnsi="Arial"/>
          <w:color w:val="161616"/>
          <w:sz w:val="22"/>
          <w:szCs w:val="22"/>
        </w:rPr>
        <w:t xml:space="preserve">Client approval requirements for story promotion</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Internal client story library must be accessible and structured for agent ingestion</w:t>
      </w:r>
    </w:p>
    <w:p>
      <w:pPr>
        <w:pStyle w:val="ListParagraph"/>
        <w:numPr>
          <w:ilvl w:val="0"/>
          <w:numId w:val="2"/>
        </w:numPr>
        <w:spacing w:after="40" w:before="40"/>
      </w:pPr>
      <w:r>
        <w:rPr>
          <w:rFonts w:ascii="Arial" w:cs="Arial" w:eastAsia="Arial" w:hAnsi="Arial"/>
          <w:color w:val="161616"/>
          <w:sz w:val="22"/>
          <w:szCs w:val="22"/>
        </w:rPr>
        <w:t xml:space="preserve">Scoring criteria must be defined and validated with editorial team</w:t>
      </w:r>
    </w:p>
    <w:p>
      <w:pPr>
        <w:pStyle w:val="ListParagraph"/>
        <w:numPr>
          <w:ilvl w:val="0"/>
          <w:numId w:val="2"/>
        </w:numPr>
        <w:spacing w:after="40" w:before="40"/>
      </w:pPr>
      <w:r>
        <w:rPr>
          <w:rFonts w:ascii="Arial" w:cs="Arial" w:eastAsia="Arial" w:hAnsi="Arial"/>
          <w:color w:val="161616"/>
          <w:sz w:val="22"/>
          <w:szCs w:val="22"/>
        </w:rPr>
        <w:t xml:space="preserve">Connects to Editorial Calendar Agent (Workflow 15) for promotion routing</w:t>
      </w:r>
    </w:p>
    <w:p>
      <w:pPr>
        <w:pStyle w:val="ListParagraph"/>
        <w:numPr>
          <w:ilvl w:val="0"/>
          <w:numId w:val="2"/>
        </w:numPr>
        <w:spacing w:after="40" w:before="40"/>
      </w:pPr>
      <w:r>
        <w:rPr>
          <w:rFonts w:ascii="Arial" w:cs="Arial" w:eastAsia="Arial" w:hAnsi="Arial"/>
          <w:color w:val="161616"/>
          <w:sz w:val="22"/>
          <w:szCs w:val="22"/>
        </w:rPr>
        <w:t xml:space="preserve">May leverage monitoring infrastructure from Crisis Signal Triage (Workflow 12)</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Not directly discussed in the interview — from SMNI Proposed Agents table. The interview focused on paid social, advocacy, and governance workflows.</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How would objective scoring criteria be defined — who sets the rules and how often are they reviewed?</w:t>
      </w:r>
    </w:p>
    <w:p>
      <w:pPr>
        <w:pStyle w:val="ListParagraph"/>
        <w:numPr>
          <w:ilvl w:val="0"/>
          <w:numId w:val="2"/>
        </w:numPr>
        <w:spacing w:after="40" w:before="40"/>
      </w:pPr>
      <w:r>
        <w:rPr>
          <w:rFonts w:ascii="Arial" w:cs="Arial" w:eastAsia="Arial" w:hAnsi="Arial"/>
          <w:color w:val="161616"/>
          <w:sz w:val="22"/>
          <w:szCs w:val="22"/>
        </w:rPr>
        <w:t xml:space="preserve">Should the agent also track story performance post-promotion to improve future scoring?</w:t>
      </w:r>
    </w:p>
    <w:p>
      <w:pPr>
        <w:pStyle w:val="ListParagraph"/>
        <w:numPr>
          <w:ilvl w:val="0"/>
          <w:numId w:val="2"/>
        </w:numPr>
        <w:spacing w:after="40" w:before="40"/>
      </w:pPr>
      <w:r>
        <w:rPr>
          <w:rFonts w:ascii="Arial" w:cs="Arial" w:eastAsia="Arial" w:hAnsi="Arial"/>
          <w:color w:val="161616"/>
          <w:sz w:val="22"/>
          <w:szCs w:val="22"/>
        </w:rPr>
        <w:t xml:space="preserve">How would client sensitivity and approval requirements be factored into automated scoring?</w:t>
      </w:r>
    </w:p>
    <w:p>
      <w:pPr>
        <w:pStyle w:val="ListParagraph"/>
        <w:numPr>
          <w:ilvl w:val="0"/>
          <w:numId w:val="2"/>
        </w:numPr>
        <w:spacing w:after="40" w:before="40"/>
      </w:pPr>
      <w:r>
        <w:rPr>
          <w:rFonts w:ascii="Arial" w:cs="Arial" w:eastAsia="Arial" w:hAnsi="Arial"/>
          <w:color w:val="161616"/>
          <w:sz w:val="22"/>
          <w:szCs w:val="22"/>
        </w:rPr>
        <w:t xml:space="preserve">What is the relationship between this agent and any existing client reference program infrastructure?</w:t>
      </w:r>
    </w:p>
    <w:p>
      <w:r>
        <w:br w:type="page"/>
      </w:r>
    </w:p>
    <w:p>
      <w:pPr>
        <w:spacing w:after="200" w:before="400"/>
      </w:pPr>
      <w:r>
        <w:rPr>
          <w:rFonts w:ascii="Arial" w:cs="Arial" w:eastAsia="Arial" w:hAnsi="Arial"/>
          <w:b/>
          <w:bCs/>
          <w:color w:val="0F62FE"/>
          <w:sz w:val="72"/>
          <w:szCs w:val="72"/>
        </w:rPr>
        <w:t xml:space="preserve">Workflow 15: Editorial Calendar and Content Orchestration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Editorial Calendar and Content Orchestration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 that transforms the Social and Influence Airtable Editorial Calendar from a passive tracking tool into an active orchestration layer — ingesting content submissions, applying scheduling logic based on channel cadences and audience patterns, flagging calendar gaps and conflicts, generating draft content briefs for open slots, and routing approvals through the governance framework.</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Unify content planning with execution by automating the coordination between content creation, approval, and distribution — replacing disconnected handoffs with a governed, intelligent workflow pipeline that ensures optimal content cadence across all channels.</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Content submission received from any team across Social &amp; Influence</w:t>
      </w:r>
    </w:p>
    <w:p>
      <w:pPr>
        <w:pStyle w:val="ListParagraph"/>
        <w:numPr>
          <w:ilvl w:val="0"/>
          <w:numId w:val="2"/>
        </w:numPr>
        <w:spacing w:after="40" w:before="40"/>
      </w:pPr>
      <w:r>
        <w:rPr>
          <w:rFonts w:ascii="Arial" w:cs="Arial" w:eastAsia="Arial" w:hAnsi="Arial"/>
          <w:color w:val="161616"/>
          <w:sz w:val="22"/>
          <w:szCs w:val="22"/>
        </w:rPr>
        <w:t xml:space="preserve">Secondary: Calendar gap or conflict detected by scheduling logic</w:t>
      </w:r>
    </w:p>
    <w:p>
      <w:pPr>
        <w:pStyle w:val="ListParagraph"/>
        <w:numPr>
          <w:ilvl w:val="0"/>
          <w:numId w:val="2"/>
        </w:numPr>
        <w:spacing w:after="40" w:before="40"/>
      </w:pPr>
      <w:r>
        <w:rPr>
          <w:rFonts w:ascii="Arial" w:cs="Arial" w:eastAsia="Arial" w:hAnsi="Arial"/>
          <w:color w:val="161616"/>
          <w:sz w:val="22"/>
          <w:szCs w:val="22"/>
        </w:rPr>
        <w:t xml:space="preserve">Tertiary: Campaign or market moment requiring editorial calendar adjustment</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Jonathan Zeller (SMNI Lead), Fabio (editorial calendar owner / Airtable administrator), content creators across SMNI teams, approval chain members (governance, legal), distribution teams</w:t>
      </w:r>
    </w:p>
    <w:p>
      <w:pPr>
        <w:spacing w:after="80" w:before="80"/>
      </w:pPr>
      <w:r>
        <w:rPr>
          <w:rFonts w:ascii="Arial" w:cs="Arial" w:eastAsia="Arial" w:hAnsi="Arial"/>
          <w:b/>
          <w:bCs/>
          <w:color w:val="DA1E28"/>
          <w:sz w:val="22"/>
          <w:szCs w:val="22"/>
        </w:rPr>
        <w:t xml:space="preserve">[GAP] How many content submissions flow through the editorial calendar per week?</w:t>
      </w:r>
    </w:p>
    <w:p>
      <w:pPr>
        <w:spacing w:after="80" w:before="80"/>
      </w:pPr>
      <w:r>
        <w:rPr>
          <w:rFonts w:ascii="Arial" w:cs="Arial" w:eastAsia="Arial" w:hAnsi="Arial"/>
          <w:b/>
          <w:bCs/>
          <w:color w:val="DA1E28"/>
          <w:sz w:val="22"/>
          <w:szCs w:val="22"/>
        </w:rPr>
        <w:t xml:space="preserve">[GAP] Who are the approval chain members and what is the current approval cycle time?</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8"/>
        </w:numPr>
        <w:spacing w:after="60" w:before="60"/>
      </w:pPr>
      <w:r>
        <w:rPr>
          <w:rFonts w:ascii="Arial" w:cs="Arial" w:eastAsia="Arial" w:hAnsi="Arial"/>
          <w:color w:val="161616"/>
          <w:sz w:val="22"/>
          <w:szCs w:val="22"/>
        </w:rPr>
        <w:t xml:space="preserve">Content submissions are ingested from across the SMNI team via Airtable or integrated submission channels</w:t>
      </w:r>
    </w:p>
    <w:p>
      <w:pPr>
        <w:pStyle w:val="ListParagraph"/>
        <w:numPr>
          <w:ilvl w:val="0"/>
          <w:numId w:val="18"/>
        </w:numPr>
        <w:spacing w:after="60" w:before="60"/>
      </w:pPr>
      <w:r>
        <w:rPr>
          <w:rFonts w:ascii="Arial" w:cs="Arial" w:eastAsia="Arial" w:hAnsi="Arial"/>
          <w:color w:val="161616"/>
          <w:sz w:val="22"/>
          <w:szCs w:val="22"/>
        </w:rPr>
        <w:t xml:space="preserve">Agent applies scheduling logic based on channel cadences, audience patterns, campaign priorities, and existing calendar entries</w:t>
      </w:r>
    </w:p>
    <w:p>
      <w:pPr>
        <w:pStyle w:val="ListParagraph"/>
        <w:numPr>
          <w:ilvl w:val="0"/>
          <w:numId w:val="18"/>
        </w:numPr>
        <w:spacing w:after="60" w:before="60"/>
      </w:pPr>
      <w:r>
        <w:rPr>
          <w:rFonts w:ascii="Arial" w:cs="Arial" w:eastAsia="Arial" w:hAnsi="Arial"/>
          <w:color w:val="161616"/>
          <w:sz w:val="22"/>
          <w:szCs w:val="22"/>
        </w:rPr>
        <w:t xml:space="preserve">Agent flags calendar gaps (open slots needing content) and conflicts (overlapping or competing content on same channel/day)</w:t>
      </w:r>
    </w:p>
    <w:p>
      <w:pPr>
        <w:pStyle w:val="ListParagraph"/>
        <w:numPr>
          <w:ilvl w:val="0"/>
          <w:numId w:val="18"/>
        </w:numPr>
        <w:spacing w:after="60" w:before="60"/>
      </w:pPr>
      <w:r>
        <w:rPr>
          <w:rFonts w:ascii="Arial" w:cs="Arial" w:eastAsia="Arial" w:hAnsi="Arial"/>
          <w:color w:val="161616"/>
          <w:sz w:val="22"/>
          <w:szCs w:val="22"/>
        </w:rPr>
        <w:t xml:space="preserve">For open slots, agent generates draft content briefs based on campaign priorities and historical performance patterns</w:t>
      </w:r>
    </w:p>
    <w:p>
      <w:pPr>
        <w:pStyle w:val="ListParagraph"/>
        <w:numPr>
          <w:ilvl w:val="0"/>
          <w:numId w:val="18"/>
        </w:numPr>
        <w:spacing w:after="60" w:before="60"/>
      </w:pPr>
      <w:r>
        <w:rPr>
          <w:rFonts w:ascii="Arial" w:cs="Arial" w:eastAsia="Arial" w:hAnsi="Arial"/>
          <w:color w:val="161616"/>
          <w:sz w:val="22"/>
          <w:szCs w:val="22"/>
        </w:rPr>
        <w:t xml:space="preserve">Agent routes scheduled content through the governance and approval framework with automated reminders</w:t>
      </w:r>
    </w:p>
    <w:p>
      <w:pPr>
        <w:pStyle w:val="ListParagraph"/>
        <w:numPr>
          <w:ilvl w:val="0"/>
          <w:numId w:val="18"/>
        </w:numPr>
        <w:spacing w:after="60" w:before="60"/>
      </w:pPr>
      <w:r>
        <w:rPr>
          <w:rFonts w:ascii="Arial" w:cs="Arial" w:eastAsia="Arial" w:hAnsi="Arial"/>
          <w:color w:val="161616"/>
          <w:sz w:val="22"/>
          <w:szCs w:val="22"/>
        </w:rPr>
        <w:t xml:space="preserve">Approved content flows to distribution channels via unified pipeline</w:t>
      </w:r>
    </w:p>
    <w:p>
      <w:pPr>
        <w:pStyle w:val="ListParagraph"/>
        <w:numPr>
          <w:ilvl w:val="0"/>
          <w:numId w:val="18"/>
        </w:numPr>
        <w:spacing w:after="60" w:before="60"/>
      </w:pPr>
      <w:r>
        <w:rPr>
          <w:rFonts w:ascii="Arial" w:cs="Arial" w:eastAsia="Arial" w:hAnsi="Arial"/>
          <w:color w:val="161616"/>
          <w:sz w:val="22"/>
          <w:szCs w:val="22"/>
        </w:rPr>
        <w:t xml:space="preserve">Agent tracks content performance post-publication and feeds insights back into scheduling optimization</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Airtable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editorial calendar platform — primary orchestration surface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Jonathan: Fabio 'kind of ushered in a new process around that for us and connecting into the comms team.' Jonathan noted some effort to move to Workfront.</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Workfront</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Target workflow management platform (under evaluation)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Nicolette: 'we're hoping to get on to Workfront.' Potential replacement for Monday.com and Airtable.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Monday.com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project management for paid social briefing process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Used by paid social team; Workfront migration planned</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Sprinklr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Post publishing on brand channels — content distribution endpoint</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Integrated with editorial calendar for publishing schedule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Governance Framework</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Approval chain for content clearance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What is the formal governance structure — who approves what?</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Analyze historical content performance by channel, time, and audience to optimize scheduling — surfacing patterns that improve engagement</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 draft content briefs for calendar gaps, giving content creators a starting point aligned with campaign priorities</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Identify scheduling conflicts and content gaps that could leave channels dark during critical moments</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 unusual patterns — sudden submission surges, extended gaps, repeated scheduling conflicts — that may indicate process issues</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Core capability — orchestrate the full content lifecycle from submission through scheduling, approval, and distribution as a unified pipeline</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recommend follow-up for geo-market editorial coordination]</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 calendar status summaries for editorial meetings and stakeholder updates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scheduling logic, conflict detection, and approval routing that are currently manual coordination tasks</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Editorial Calendar Agent is the 'connective tissue' for the Social &amp; Influence domain — per the SMNI Proposed Agents table, it 'would allow the other agents in this domain to operate as a coherent system rather than standalone tools.' By transforming Airtable from a tracking spreadsheet into an intelligent orchestration layer, the agent unifies content planning with execution and ensures the governance framework is consistently applied.</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Content scheduling, conflict resolution, and approval routing are currently manual coordination tasks managed by Fabio and team</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Content submissions come from multiple teams through multiple channels (Slack, email, Airtable direct) with no unified intake</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'Replacing disconnected handoffs with a governed flow' is the explicit goal — current handoffs between content creation, approval, and distribution are manual and fragmented</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Governance and approval compliance depends on manual process adherence — no automated enforcement</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Historical content performance data may not be systematically linked to editorial calendar entries</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Approval routing is manual and may cause bottlenecks — [GAP] what is current approval cycle time?</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Multiple content streams from multiple teams create scheduling complexity that grows with team scope</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Airtable is a tracking tool being used as an orchestration system — 'currently a tracking tool rather than an orchestration layer' per SMNI assessment. Potential Workfront migration adds uncertainty.</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Jonathan mentioned Airtable connects to comms team but broader visibility across CA functions is limited</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The SMNI table explicitly states: 'Trust and Influence Airtable Editorial Calendar is currently a tracking tool rather than an orchestration layer. Transforming it into an active orchestration agent would unify content planning with execution — automating creation, approval, and distribution, replacing disconnected handoffs with a governed flow.'</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editorial calendar orchestration determines content cadence, consistency, and governance compliance across all Social &amp; Influence channels. Poor orchestration means missed moments and governance gaps.</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Medium — Airtable has robust API capabilities. Scheduling logic and conflict detection are straightforward. Key challenge is integrating approval workflow and distribution pipeline.</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Fabio (editorial calendar administrator), content creators across SMNI teams. [GAP] Total FTEs involved in editorial coordination?</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How many teams submit content through the editorial calendar? How many approval chain members?</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High — this agent is identified as the 'connective tissue' that enables other SMNI agents to function as a coherent system. Without editorial orchestration, content creation and distribution agents operate in isolation. The pending Airtable → Workfront migration creates a natural window for reimagining the orchestration layer.</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Orchestration patterns directly applicable to any MCC domain managing content calendars (product marketing, demand gen, internal comms)</w:t>
      </w:r>
    </w:p>
    <w:p>
      <w:pPr>
        <w:pStyle w:val="ListParagraph"/>
        <w:numPr>
          <w:ilvl w:val="0"/>
          <w:numId w:val="2"/>
        </w:numPr>
        <w:spacing w:after="40" w:before="40"/>
      </w:pPr>
      <w:r>
        <w:rPr>
          <w:rFonts w:ascii="Arial" w:cs="Arial" w:eastAsia="Arial" w:hAnsi="Arial"/>
          <w:color w:val="161616"/>
          <w:sz w:val="22"/>
          <w:szCs w:val="22"/>
        </w:rPr>
        <w:t xml:space="preserve">Scheduling logic and conflict detection reusable for event planning and campaign management workflows</w:t>
      </w:r>
    </w:p>
    <w:p>
      <w:pPr>
        <w:pStyle w:val="ListParagraph"/>
        <w:numPr>
          <w:ilvl w:val="0"/>
          <w:numId w:val="2"/>
        </w:numPr>
        <w:spacing w:after="40" w:before="40"/>
      </w:pPr>
      <w:r>
        <w:rPr>
          <w:rFonts w:ascii="Arial" w:cs="Arial" w:eastAsia="Arial" w:hAnsi="Arial"/>
          <w:color w:val="161616"/>
          <w:sz w:val="22"/>
          <w:szCs w:val="22"/>
        </w:rPr>
        <w:t xml:space="preserve">Governance/approval routing framework reusable across all content approval workflows in MCC</w:t>
      </w:r>
    </w:p>
    <w:p>
      <w:pPr>
        <w:pStyle w:val="ListParagraph"/>
        <w:numPr>
          <w:ilvl w:val="0"/>
          <w:numId w:val="2"/>
        </w:numPr>
        <w:spacing w:after="40" w:before="40"/>
      </w:pPr>
      <w:r>
        <w:rPr>
          <w:rFonts w:ascii="Arial" w:cs="Arial" w:eastAsia="Arial" w:hAnsi="Arial"/>
          <w:color w:val="161616"/>
          <w:sz w:val="22"/>
          <w:szCs w:val="22"/>
        </w:rPr>
        <w:t xml:space="preserve">Connects directly to Client Story Agent (Workflow 14) for story promotion scheduling</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Fabio (Airtable administrator) for current calendar workflow and technical requirements</w:t>
      </w:r>
    </w:p>
    <w:p>
      <w:pPr>
        <w:pStyle w:val="ListParagraph"/>
        <w:numPr>
          <w:ilvl w:val="0"/>
          <w:numId w:val="2"/>
        </w:numPr>
        <w:spacing w:after="40" w:before="40"/>
      </w:pPr>
      <w:r>
        <w:rPr>
          <w:rFonts w:ascii="Arial" w:cs="Arial" w:eastAsia="Arial" w:hAnsi="Arial"/>
          <w:color w:val="161616"/>
          <w:sz w:val="22"/>
          <w:szCs w:val="22"/>
        </w:rPr>
        <w:t xml:space="preserve">Jonathan Zeller for editorial priorities and governance framework</w:t>
      </w:r>
    </w:p>
    <w:p>
      <w:pPr>
        <w:pStyle w:val="ListParagraph"/>
        <w:numPr>
          <w:ilvl w:val="0"/>
          <w:numId w:val="2"/>
        </w:numPr>
        <w:spacing w:after="40" w:before="40"/>
      </w:pPr>
      <w:r>
        <w:rPr>
          <w:rFonts w:ascii="Arial" w:cs="Arial" w:eastAsia="Arial" w:hAnsi="Arial"/>
          <w:color w:val="161616"/>
          <w:sz w:val="22"/>
          <w:szCs w:val="22"/>
        </w:rPr>
        <w:t xml:space="preserve">Content creators across SMNI for submission workflow feedback</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Airtable API integration for calendar read/write operations (or Workfront API if migration proceeds)</w:t>
      </w:r>
    </w:p>
    <w:p>
      <w:pPr>
        <w:pStyle w:val="ListParagraph"/>
        <w:numPr>
          <w:ilvl w:val="0"/>
          <w:numId w:val="2"/>
        </w:numPr>
        <w:spacing w:after="40" w:before="40"/>
      </w:pPr>
      <w:r>
        <w:rPr>
          <w:rFonts w:ascii="Arial" w:cs="Arial" w:eastAsia="Arial" w:hAnsi="Arial"/>
          <w:color w:val="161616"/>
          <w:sz w:val="22"/>
          <w:szCs w:val="22"/>
        </w:rPr>
        <w:t xml:space="preserve">Scheduling optimization engine with channel cadence and audience pattern models</w:t>
      </w:r>
    </w:p>
    <w:p>
      <w:pPr>
        <w:pStyle w:val="ListParagraph"/>
        <w:numPr>
          <w:ilvl w:val="0"/>
          <w:numId w:val="2"/>
        </w:numPr>
        <w:spacing w:after="40" w:before="40"/>
      </w:pPr>
      <w:r>
        <w:rPr>
          <w:rFonts w:ascii="Arial" w:cs="Arial" w:eastAsia="Arial" w:hAnsi="Arial"/>
          <w:color w:val="161616"/>
          <w:sz w:val="22"/>
          <w:szCs w:val="22"/>
        </w:rPr>
        <w:t xml:space="preserve">Conflict detection and gap analysis algorithms</w:t>
      </w:r>
    </w:p>
    <w:p>
      <w:pPr>
        <w:pStyle w:val="ListParagraph"/>
        <w:numPr>
          <w:ilvl w:val="0"/>
          <w:numId w:val="2"/>
        </w:numPr>
        <w:spacing w:after="40" w:before="40"/>
      </w:pPr>
      <w:r>
        <w:rPr>
          <w:rFonts w:ascii="Arial" w:cs="Arial" w:eastAsia="Arial" w:hAnsi="Arial"/>
          <w:color w:val="161616"/>
          <w:sz w:val="22"/>
          <w:szCs w:val="22"/>
        </w:rPr>
        <w:t xml:space="preserve">Approval workflow automation with routing rules and automated reminders</w:t>
      </w:r>
    </w:p>
    <w:p>
      <w:pPr>
        <w:pStyle w:val="ListParagraph"/>
        <w:numPr>
          <w:ilvl w:val="0"/>
          <w:numId w:val="2"/>
        </w:numPr>
        <w:spacing w:after="40" w:before="40"/>
      </w:pPr>
      <w:r>
        <w:rPr>
          <w:rFonts w:ascii="Arial" w:cs="Arial" w:eastAsia="Arial" w:hAnsi="Arial"/>
          <w:color w:val="161616"/>
          <w:sz w:val="22"/>
          <w:szCs w:val="22"/>
        </w:rPr>
        <w:t xml:space="preserve">Distribution pipeline integration with Sprinklr and other publishing platforms</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Current Airtable editorial calendar structure, fields, and workflow — interview Fabio</w:t>
      </w:r>
    </w:p>
    <w:p>
      <w:pPr>
        <w:pStyle w:val="ListParagraph"/>
        <w:numPr>
          <w:ilvl w:val="0"/>
          <w:numId w:val="2"/>
        </w:numPr>
        <w:spacing w:after="40" w:before="40"/>
      </w:pPr>
      <w:r>
        <w:rPr>
          <w:rFonts w:ascii="Arial" w:cs="Arial" w:eastAsia="Arial" w:hAnsi="Arial"/>
          <w:color w:val="161616"/>
          <w:sz w:val="22"/>
          <w:szCs w:val="22"/>
        </w:rPr>
        <w:t xml:space="preserve">Airtable → Workfront migration timeline and implications</w:t>
      </w:r>
    </w:p>
    <w:p>
      <w:pPr>
        <w:pStyle w:val="ListParagraph"/>
        <w:numPr>
          <w:ilvl w:val="0"/>
          <w:numId w:val="2"/>
        </w:numPr>
        <w:spacing w:after="40" w:before="40"/>
      </w:pPr>
      <w:r>
        <w:rPr>
          <w:rFonts w:ascii="Arial" w:cs="Arial" w:eastAsia="Arial" w:hAnsi="Arial"/>
          <w:color w:val="161616"/>
          <w:sz w:val="22"/>
          <w:szCs w:val="22"/>
        </w:rPr>
        <w:t xml:space="preserve">Content submission volume and sources per channel</w:t>
      </w:r>
    </w:p>
    <w:p>
      <w:pPr>
        <w:pStyle w:val="ListParagraph"/>
        <w:numPr>
          <w:ilvl w:val="0"/>
          <w:numId w:val="2"/>
        </w:numPr>
        <w:spacing w:after="40" w:before="40"/>
      </w:pPr>
      <w:r>
        <w:rPr>
          <w:rFonts w:ascii="Arial" w:cs="Arial" w:eastAsia="Arial" w:hAnsi="Arial"/>
          <w:color w:val="161616"/>
          <w:sz w:val="22"/>
          <w:szCs w:val="22"/>
        </w:rPr>
        <w:t xml:space="preserve">Current approval chain and cycle time</w:t>
      </w:r>
    </w:p>
    <w:p>
      <w:pPr>
        <w:pStyle w:val="ListParagraph"/>
        <w:numPr>
          <w:ilvl w:val="0"/>
          <w:numId w:val="2"/>
        </w:numPr>
        <w:spacing w:after="40" w:before="40"/>
      </w:pPr>
      <w:r>
        <w:rPr>
          <w:rFonts w:ascii="Arial" w:cs="Arial" w:eastAsia="Arial" w:hAnsi="Arial"/>
          <w:color w:val="161616"/>
          <w:sz w:val="22"/>
          <w:szCs w:val="22"/>
        </w:rPr>
        <w:t xml:space="preserve">Historical content performance data availability for scheduling optimization</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Airtable → Workfront migration decision creates platform uncertainty — agent design must be platform-agnostic or timed with migration</w:t>
      </w:r>
    </w:p>
    <w:p>
      <w:pPr>
        <w:pStyle w:val="ListParagraph"/>
        <w:numPr>
          <w:ilvl w:val="0"/>
          <w:numId w:val="2"/>
        </w:numPr>
        <w:spacing w:after="40" w:before="40"/>
      </w:pPr>
      <w:r>
        <w:rPr>
          <w:rFonts w:ascii="Arial" w:cs="Arial" w:eastAsia="Arial" w:hAnsi="Arial"/>
          <w:color w:val="161616"/>
          <w:sz w:val="22"/>
          <w:szCs w:val="22"/>
        </w:rPr>
        <w:t xml:space="preserve">Governance framework must be formalized before automation can enforce it</w:t>
      </w:r>
    </w:p>
    <w:p>
      <w:pPr>
        <w:pStyle w:val="ListParagraph"/>
        <w:numPr>
          <w:ilvl w:val="0"/>
          <w:numId w:val="2"/>
        </w:numPr>
        <w:spacing w:after="40" w:before="40"/>
      </w:pPr>
      <w:r>
        <w:rPr>
          <w:rFonts w:ascii="Arial" w:cs="Arial" w:eastAsia="Arial" w:hAnsi="Arial"/>
          <w:color w:val="161616"/>
          <w:sz w:val="22"/>
          <w:szCs w:val="22"/>
        </w:rPr>
        <w:t xml:space="preserve">Distribution pipeline (Sprinklr integration) must be stable</w:t>
      </w:r>
    </w:p>
    <w:p>
      <w:pPr>
        <w:pStyle w:val="ListParagraph"/>
        <w:numPr>
          <w:ilvl w:val="0"/>
          <w:numId w:val="2"/>
        </w:numPr>
        <w:spacing w:after="40" w:before="40"/>
      </w:pPr>
      <w:r>
        <w:rPr>
          <w:rFonts w:ascii="Arial" w:cs="Arial" w:eastAsia="Arial" w:hAnsi="Arial"/>
          <w:color w:val="161616"/>
          <w:sz w:val="22"/>
          <w:szCs w:val="22"/>
        </w:rPr>
        <w:t xml:space="preserve">Connects to Client Story Agent (Workflow 14) as content source and Crisis Signal Triage Agent (Workflow 12) for reactive scheduling</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Jonathan mentioned Fabio's role: 'Fabio, who's on my team, he kind of ushered in a new process around that for us and connecting into the comms team'</w:t>
      </w:r>
    </w:p>
    <w:p>
      <w:pPr>
        <w:pStyle w:val="ListParagraph"/>
        <w:numPr>
          <w:ilvl w:val="0"/>
          <w:numId w:val="2"/>
        </w:numPr>
        <w:spacing w:after="40" w:before="40"/>
      </w:pPr>
      <w:r>
        <w:rPr>
          <w:rFonts w:ascii="Arial" w:cs="Arial" w:eastAsia="Arial" w:hAnsi="Arial"/>
          <w:color w:val="161616"/>
          <w:sz w:val="22"/>
          <w:szCs w:val="22"/>
        </w:rPr>
        <w:t xml:space="preserve">Jonathan flagged the Workfront transition: 'I know there's some effort to kind of get everyone on Workfront and move away from Airtable'</w:t>
      </w:r>
    </w:p>
    <w:p>
      <w:pPr>
        <w:pStyle w:val="ListParagraph"/>
        <w:numPr>
          <w:ilvl w:val="0"/>
          <w:numId w:val="2"/>
        </w:numPr>
        <w:spacing w:after="40" w:before="40"/>
      </w:pPr>
      <w:r>
        <w:rPr>
          <w:rFonts w:ascii="Arial" w:cs="Arial" w:eastAsia="Arial" w:hAnsi="Arial"/>
          <w:color w:val="161616"/>
          <w:sz w:val="22"/>
          <w:szCs w:val="22"/>
        </w:rPr>
        <w:t xml:space="preserve">Nicolette mentioned Workfront in the paid social context: 'we're hoping to get on to Workfront and we're working through... this whole separate work stream of optimizing the briefing process'</w:t>
      </w:r>
    </w:p>
    <w:p>
      <w:pPr>
        <w:pStyle w:val="ListParagraph"/>
        <w:numPr>
          <w:ilvl w:val="0"/>
          <w:numId w:val="2"/>
        </w:numPr>
        <w:spacing w:after="40" w:before="40"/>
      </w:pPr>
      <w:r>
        <w:rPr>
          <w:rFonts w:ascii="Arial" w:cs="Arial" w:eastAsia="Arial" w:hAnsi="Arial"/>
          <w:color w:val="161616"/>
          <w:sz w:val="22"/>
          <w:szCs w:val="22"/>
        </w:rPr>
        <w:t xml:space="preserve">Jonathan described this as 'a maybe down the road conversation, not relevant to here' — suggesting lower immediate priority than paid social and advocacy</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Should the editorial calendar agent be built on Airtable (current) or Workfront (planned) — or designed to be platform-agnostic?</w:t>
      </w:r>
    </w:p>
    <w:p>
      <w:pPr>
        <w:pStyle w:val="ListParagraph"/>
        <w:numPr>
          <w:ilvl w:val="0"/>
          <w:numId w:val="2"/>
        </w:numPr>
        <w:spacing w:after="40" w:before="40"/>
      </w:pPr>
      <w:r>
        <w:rPr>
          <w:rFonts w:ascii="Arial" w:cs="Arial" w:eastAsia="Arial" w:hAnsi="Arial"/>
          <w:color w:val="161616"/>
          <w:sz w:val="22"/>
          <w:szCs w:val="22"/>
        </w:rPr>
        <w:t xml:space="preserve">How would this agent coordinate with the paid social workflow managed through Monday.com and Creative Assistant?</w:t>
      </w:r>
    </w:p>
    <w:p>
      <w:pPr>
        <w:pStyle w:val="ListParagraph"/>
        <w:numPr>
          <w:ilvl w:val="0"/>
          <w:numId w:val="2"/>
        </w:numPr>
        <w:spacing w:after="40" w:before="40"/>
      </w:pPr>
      <w:r>
        <w:rPr>
          <w:rFonts w:ascii="Arial" w:cs="Arial" w:eastAsia="Arial" w:hAnsi="Arial"/>
          <w:color w:val="161616"/>
          <w:sz w:val="22"/>
          <w:szCs w:val="22"/>
        </w:rPr>
        <w:t xml:space="preserve">Should the orchestration layer span all of Corporate Affairs or start with SMNI only?</w:t>
      </w:r>
    </w:p>
    <w:p>
      <w:pPr>
        <w:pStyle w:val="ListParagraph"/>
        <w:numPr>
          <w:ilvl w:val="0"/>
          <w:numId w:val="2"/>
        </w:numPr>
        <w:spacing w:after="40" w:before="40"/>
      </w:pPr>
      <w:r>
        <w:rPr>
          <w:rFonts w:ascii="Arial" w:cs="Arial" w:eastAsia="Arial" w:hAnsi="Arial"/>
          <w:color w:val="161616"/>
          <w:sz w:val="22"/>
          <w:szCs w:val="22"/>
        </w:rPr>
        <w:t xml:space="preserve">How does the governance framework currently work — is it documented or informal?</w:t>
      </w:r>
    </w:p>
    <w:p>
      <w:pPr>
        <w:pStyle w:val="ListParagraph"/>
        <w:numPr>
          <w:ilvl w:val="0"/>
          <w:numId w:val="2"/>
        </w:numPr>
        <w:spacing w:after="40" w:before="40"/>
      </w:pPr>
      <w:r>
        <w:rPr>
          <w:rFonts w:ascii="Arial" w:cs="Arial" w:eastAsia="Arial" w:hAnsi="Arial"/>
          <w:color w:val="161616"/>
          <w:sz w:val="22"/>
          <w:szCs w:val="22"/>
        </w:rPr>
        <w:t xml:space="preserve">What is Fabio's vision for the editorial calendar's evolution — has he been consulted on agentic capabilities?</w:t>
      </w:r>
    </w:p>
    <w:p>
      <w:r>
        <w:br w:type="page"/>
      </w:r>
    </w:p>
    <w:p>
      <w:pPr>
        <w:spacing w:after="200" w:before="400"/>
      </w:pPr>
      <w:r>
        <w:rPr>
          <w:rFonts w:ascii="Arial" w:cs="Arial" w:eastAsia="Arial" w:hAnsi="Arial"/>
          <w:b/>
          <w:bCs/>
          <w:color w:val="0F62FE"/>
          <w:sz w:val="72"/>
          <w:szCs w:val="72"/>
        </w:rPr>
        <w:t xml:space="preserve">Workflow 16: Channel Governance and Access Management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80" w:before="8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Channel Governance and Access Management Agent</w:t>
      </w:r>
    </w:p>
    <w:p>
      <w:pPr>
        <w:spacing w:after="80" w:before="8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agent that automates the Social Media Channel Access and Governance workflow — monitoring HR and organizational roster feeds, routing requests through a defined approval chain, documenting access grants and revocations in a maintained audit trail, and flagging compliance anomalies to produce a real-time access inventory that is always current rather than reconstructed from manual records.</w:t>
      </w:r>
    </w:p>
    <w:p>
      <w:pPr>
        <w:spacing w:after="80" w:before="8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Eliminate the documentation burden and compliance risk of manual social media access management. Replace a process that relies on one person's manual tracking across Excel, Airtable, email, and Word documents with an automated, always-current audit trail.</w:t>
      </w:r>
    </w:p>
    <w:p>
      <w:pPr>
        <w:spacing w:after="120" w:before="280"/>
      </w:pPr>
      <w:r>
        <w:rPr>
          <w:rFonts w:ascii="Arial" w:cs="Arial" w:eastAsia="Arial" w:hAnsi="Arial"/>
          <w:b/>
          <w:bCs/>
          <w:color w:val="525252"/>
          <w:sz w:val="48"/>
          <w:szCs w:val="48"/>
        </w:rPr>
        <w:t xml:space="preserve">Triggers</w:t>
      </w:r>
    </w:p>
    <w:p>
      <w:pPr>
        <w:pStyle w:val="ListParagraph"/>
        <w:numPr>
          <w:ilvl w:val="0"/>
          <w:numId w:val="2"/>
        </w:numPr>
        <w:spacing w:after="40" w:before="40"/>
      </w:pPr>
      <w:r>
        <w:rPr>
          <w:rFonts w:ascii="Arial" w:cs="Arial" w:eastAsia="Arial" w:hAnsi="Arial"/>
          <w:color w:val="161616"/>
          <w:sz w:val="22"/>
          <w:szCs w:val="22"/>
        </w:rPr>
        <w:t xml:space="preserve">Primary: Employee join, leave, or role change detected from HR/organizational roster feed</w:t>
      </w:r>
    </w:p>
    <w:p>
      <w:pPr>
        <w:pStyle w:val="ListParagraph"/>
        <w:numPr>
          <w:ilvl w:val="0"/>
          <w:numId w:val="2"/>
        </w:numPr>
        <w:spacing w:after="40" w:before="40"/>
      </w:pPr>
      <w:r>
        <w:rPr>
          <w:rFonts w:ascii="Arial" w:cs="Arial" w:eastAsia="Arial" w:hAnsi="Arial"/>
          <w:color w:val="161616"/>
          <w:sz w:val="22"/>
          <w:szCs w:val="22"/>
        </w:rPr>
        <w:t xml:space="preserve">Secondary: Access request submitted by team manager via approval chain</w:t>
      </w:r>
    </w:p>
    <w:p>
      <w:pPr>
        <w:pStyle w:val="ListParagraph"/>
        <w:numPr>
          <w:ilvl w:val="0"/>
          <w:numId w:val="2"/>
        </w:numPr>
        <w:spacing w:after="40" w:before="40"/>
      </w:pPr>
      <w:r>
        <w:rPr>
          <w:rFonts w:ascii="Arial" w:cs="Arial" w:eastAsia="Arial" w:hAnsi="Arial"/>
          <w:color w:val="161616"/>
          <w:sz w:val="22"/>
          <w:szCs w:val="22"/>
        </w:rPr>
        <w:t xml:space="preserve">Tertiary: Scheduled compliance audit or continuing business need check cycle (every 3-6 months)</w:t>
      </w:r>
    </w:p>
    <w:p>
      <w:pPr>
        <w:spacing w:after="120" w:before="280"/>
      </w:pPr>
      <w:r>
        <w:rPr>
          <w:rFonts w:ascii="Arial" w:cs="Arial" w:eastAsia="Arial" w:hAnsi="Arial"/>
          <w:b/>
          <w:bCs/>
          <w:color w:val="525252"/>
          <w:sz w:val="48"/>
          <w:szCs w:val="48"/>
        </w:rPr>
        <w:t xml:space="preserve">Key Stakeholders</w:t>
      </w:r>
    </w:p>
    <w:p>
      <w:pPr>
        <w:spacing w:after="80" w:before="80"/>
      </w:pPr>
      <w:r>
        <w:rPr>
          <w:rFonts w:ascii="Arial" w:cs="Arial" w:eastAsia="Arial" w:hAnsi="Arial"/>
          <w:color w:val="161616"/>
          <w:sz w:val="22"/>
          <w:szCs w:val="22"/>
        </w:rPr>
        <w:t xml:space="preserve">Ellen Cornillon (Governance &amp; Compliance — one-person team), Jonathan Zeller (SMNI Lead), managers of social media account users (~60 people connected to LinkedIn account alone), 1Password administrators</w:t>
      </w:r>
    </w:p>
    <w:p>
      <w:pPr>
        <w:spacing w:after="80" w:before="80"/>
      </w:pPr>
      <w:r>
        <w:rPr>
          <w:rFonts w:ascii="Arial" w:cs="Arial" w:eastAsia="Arial" w:hAnsi="Arial"/>
          <w:b/>
          <w:bCs/>
          <w:color w:val="DA1E28"/>
          <w:sz w:val="22"/>
          <w:szCs w:val="22"/>
        </w:rPr>
        <w:t xml:space="preserve">[GAP] How many total social media accounts does Ellen manage access for?</w:t>
      </w:r>
    </w:p>
    <w:p>
      <w:pPr>
        <w:spacing w:after="80" w:before="80"/>
      </w:pPr>
      <w:r>
        <w:rPr>
          <w:rFonts w:ascii="Arial" w:cs="Arial" w:eastAsia="Arial" w:hAnsi="Arial"/>
          <w:b/>
          <w:bCs/>
          <w:color w:val="DA1E28"/>
          <w:sz w:val="22"/>
          <w:szCs w:val="22"/>
        </w:rPr>
        <w:t xml:space="preserve">[GAP] How many platforms require separate access management (LinkedIn, Twitter/X, Instagram, Sprinklr, 1Password, etc.)?</w:t>
      </w:r>
    </w:p>
    <w:p>
      <w:pPr>
        <w:spacing w:after="160" w:before="360"/>
      </w:pPr>
      <w:r>
        <w:rPr>
          <w:rFonts w:ascii="Arial" w:cs="Arial" w:eastAsia="Arial" w:hAnsi="Arial"/>
          <w:b/>
          <w:bCs/>
          <w:color w:val="161616"/>
          <w:sz w:val="56"/>
          <w:szCs w:val="56"/>
        </w:rPr>
        <w:t xml:space="preserve">2. High-Level Flow</w:t>
      </w:r>
    </w:p>
    <w:p>
      <w:pPr>
        <w:pStyle w:val="ListParagraph"/>
        <w:numPr>
          <w:ilvl w:val="0"/>
          <w:numId w:val="19"/>
        </w:numPr>
        <w:spacing w:after="60" w:before="60"/>
      </w:pPr>
      <w:r>
        <w:rPr>
          <w:rFonts w:ascii="Arial" w:cs="Arial" w:eastAsia="Arial" w:hAnsi="Arial"/>
          <w:color w:val="161616"/>
          <w:sz w:val="22"/>
          <w:szCs w:val="22"/>
        </w:rPr>
        <w:t xml:space="preserve">Agent monitors HR and organizational roster feeds for employee joins, departures, and role changes</w:t>
      </w:r>
    </w:p>
    <w:p>
      <w:pPr>
        <w:pStyle w:val="ListParagraph"/>
        <w:numPr>
          <w:ilvl w:val="0"/>
          <w:numId w:val="19"/>
        </w:numPr>
        <w:spacing w:after="60" w:before="60"/>
      </w:pPr>
      <w:r>
        <w:rPr>
          <w:rFonts w:ascii="Arial" w:cs="Arial" w:eastAsia="Arial" w:hAnsi="Arial"/>
          <w:color w:val="161616"/>
          <w:sz w:val="22"/>
          <w:szCs w:val="22"/>
        </w:rPr>
        <w:t xml:space="preserve">For departures: agent automatically flags accounts requiring access revocation and routes to Ellen for execution, with priority flagging for departed employees retaining access</w:t>
      </w:r>
    </w:p>
    <w:p>
      <w:pPr>
        <w:pStyle w:val="ListParagraph"/>
        <w:numPr>
          <w:ilvl w:val="0"/>
          <w:numId w:val="19"/>
        </w:numPr>
        <w:spacing w:after="60" w:before="60"/>
      </w:pPr>
      <w:r>
        <w:rPr>
          <w:rFonts w:ascii="Arial" w:cs="Arial" w:eastAsia="Arial" w:hAnsi="Arial"/>
          <w:color w:val="161616"/>
          <w:sz w:val="22"/>
          <w:szCs w:val="22"/>
        </w:rPr>
        <w:t xml:space="preserve">For new access requests: manager submits request, agent routes through defined approval chain, documents approval, and triggers access provisioning</w:t>
      </w:r>
    </w:p>
    <w:p>
      <w:pPr>
        <w:pStyle w:val="ListParagraph"/>
        <w:numPr>
          <w:ilvl w:val="0"/>
          <w:numId w:val="19"/>
        </w:numPr>
        <w:spacing w:after="60" w:before="60"/>
      </w:pPr>
      <w:r>
        <w:rPr>
          <w:rFonts w:ascii="Arial" w:cs="Arial" w:eastAsia="Arial" w:hAnsi="Arial"/>
          <w:color w:val="161616"/>
          <w:sz w:val="22"/>
          <w:szCs w:val="22"/>
        </w:rPr>
        <w:t xml:space="preserve">Agent documents every access change with timestamps, approvals, and screenshots (replacing current manual Word document process)</w:t>
      </w:r>
    </w:p>
    <w:p>
      <w:pPr>
        <w:pStyle w:val="ListParagraph"/>
        <w:numPr>
          <w:ilvl w:val="0"/>
          <w:numId w:val="19"/>
        </w:numPr>
        <w:spacing w:after="60" w:before="60"/>
      </w:pPr>
      <w:r>
        <w:rPr>
          <w:rFonts w:ascii="Arial" w:cs="Arial" w:eastAsia="Arial" w:hAnsi="Arial"/>
          <w:color w:val="161616"/>
          <w:sz w:val="22"/>
          <w:szCs w:val="22"/>
        </w:rPr>
        <w:t xml:space="preserve">For continuing business need checks: agent automatically generates review lists by account, identifies users whose access hasn't been revalidated within the defined cycle, and sends manager verification requests</w:t>
      </w:r>
    </w:p>
    <w:p>
      <w:pPr>
        <w:pStyle w:val="ListParagraph"/>
        <w:numPr>
          <w:ilvl w:val="0"/>
          <w:numId w:val="19"/>
        </w:numPr>
        <w:spacing w:after="60" w:before="60"/>
      </w:pPr>
      <w:r>
        <w:rPr>
          <w:rFonts w:ascii="Arial" w:cs="Arial" w:eastAsia="Arial" w:hAnsi="Arial"/>
          <w:color w:val="161616"/>
          <w:sz w:val="22"/>
          <w:szCs w:val="22"/>
        </w:rPr>
        <w:t xml:space="preserve">Agent maintains a real-time access inventory across all platforms — always current, queryable, and audit-ready</w:t>
      </w:r>
    </w:p>
    <w:p>
      <w:pPr>
        <w:pStyle w:val="ListParagraph"/>
        <w:numPr>
          <w:ilvl w:val="0"/>
          <w:numId w:val="19"/>
        </w:numPr>
        <w:spacing w:after="60" w:before="60"/>
      </w:pPr>
      <w:r>
        <w:rPr>
          <w:rFonts w:ascii="Arial" w:cs="Arial" w:eastAsia="Arial" w:hAnsi="Arial"/>
          <w:color w:val="161616"/>
          <w:sz w:val="22"/>
          <w:szCs w:val="22"/>
        </w:rPr>
        <w:t xml:space="preserve">Agent flags compliance anomalies: expired validations, departed users with active access, unauthorized changes</w:t>
      </w: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HR/Organizational Roster System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Employee status feeds for join/depart/role change detection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[GAP] What HR system? Is there an API for roster changes or is it manual notification?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LinkedIn</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Primary social channel requiring access governance — ~60 people connected</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Ellen: 'let's say connected with their LinkedIn account and there are 60 different people connected to it'</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Twitter/X</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Social channel requiring separate access governance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Per Ellen's description of access management scope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Instagram</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Social channel requiring separate access governance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Per Ellen's description</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Sprinklr</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Social media management platform — separate access governance required</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Platform access tied to monitoring and publishing permissions</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1Password</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Password management — recently implemented</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Ellen: '1Password... there's two factor authentication in place'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Airtable</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partial source of truth for account/access tracking</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Jonathan: 'Ellen also maintains a repository across Excel and Airtable'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Excel</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partial source of truth — manual tracking of accounts and access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Supplementary to Airtable; manual maintenance</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Email</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access change request and approval channel</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Ellen: 'if JC is like, hey, we need to add Nico to this account that comes to me in an e-mail'</w:t>
            </w:r>
          </w:p>
        </w:tc>
      </w:tr>
      <w:tr>
        <w:tc>
          <w:tcPr>
            <w:tcW w:type="dxa" w:w="24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Word Documents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change documentation with screenshots</w:t>
            </w:r>
          </w:p>
        </w:tc>
        <w:tc>
          <w:tcPr>
            <w:tcW w:type="dxa" w:w="34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Ellen: 'right now we're saving those screenshots in a Word document'</w:t>
            </w:r>
          </w:p>
        </w:tc>
      </w:tr>
    </w:tbl>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40" w:before="4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Analyze access patterns to identify compliance risks — users with access to accounts outside their current role, departed employees with lingering access, unusual access request patterns</w:t>
      </w:r>
    </w:p>
    <w:p>
      <w:pPr>
        <w:pStyle w:val="ListParagraph"/>
        <w:numPr>
          <w:ilvl w:val="0"/>
          <w:numId w:val="4"/>
        </w:numPr>
        <w:spacing w:after="40" w:before="4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APPLICABLE — this is a governance/operations workflow, not a content workflow]</w:t>
      </w:r>
    </w:p>
    <w:p>
      <w:pPr>
        <w:pStyle w:val="ListParagraph"/>
        <w:numPr>
          <w:ilvl w:val="0"/>
          <w:numId w:val="4"/>
        </w:numPr>
        <w:spacing w:after="40" w:before="4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Compliance risk scoring — prioritize access reviews based on role sensitivity, account exposure (brand-level vs. regional), and time since last validation</w:t>
      </w:r>
    </w:p>
    <w:p>
      <w:pPr>
        <w:pStyle w:val="ListParagraph"/>
        <w:numPr>
          <w:ilvl w:val="0"/>
          <w:numId w:val="4"/>
        </w:numPr>
        <w:spacing w:after="40" w:before="4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Flag compliance anomalies in real time: departed employees retaining access, access grants without approval documentation, access to accounts inconsistent with current role</w:t>
      </w:r>
    </w:p>
    <w:p>
      <w:pPr>
        <w:pStyle w:val="ListParagraph"/>
        <w:numPr>
          <w:ilvl w:val="0"/>
          <w:numId w:val="4"/>
        </w:numPr>
        <w:spacing w:after="40" w:before="4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Orchestrate the full access lifecycle — request → approval → provisioning → documentation → revalidation → revocation — as a governed, automated workflow</w:t>
      </w:r>
    </w:p>
    <w:p>
      <w:pPr>
        <w:pStyle w:val="ListParagraph"/>
        <w:numPr>
          <w:ilvl w:val="0"/>
          <w:numId w:val="4"/>
        </w:numPr>
        <w:spacing w:after="40" w:before="4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w:t>
      </w:r>
    </w:p>
    <w:p>
      <w:pPr>
        <w:pStyle w:val="ListParagraph"/>
        <w:numPr>
          <w:ilvl w:val="0"/>
          <w:numId w:val="4"/>
        </w:numPr>
        <w:spacing w:after="40" w:before="4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 audit-ready access reports, continuing business need check summaries, and compliance status dashboards</w:t>
      </w:r>
    </w:p>
    <w:p>
      <w:pPr>
        <w:pStyle w:val="ListParagraph"/>
        <w:numPr>
          <w:ilvl w:val="0"/>
          <w:numId w:val="4"/>
        </w:numPr>
        <w:spacing w:after="40" w:before="4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 the manual tracking, documentation, and revalidation process that Ellen currently manages alone across multiple platforms and systems</w:t>
      </w:r>
    </w:p>
    <w:p>
      <w:pPr>
        <w:spacing w:after="120" w:before="280"/>
      </w:pPr>
      <w:r>
        <w:rPr>
          <w:rFonts w:ascii="Arial" w:cs="Arial" w:eastAsia="Arial" w:hAnsi="Arial"/>
          <w:b/>
          <w:bCs/>
          <w:color w:val="525252"/>
          <w:sz w:val="48"/>
          <w:szCs w:val="48"/>
        </w:rPr>
        <w:t xml:space="preserve">Hypothesis</w:t>
      </w:r>
    </w:p>
    <w:p>
      <w:pPr>
        <w:spacing w:after="80" w:before="80"/>
      </w:pPr>
      <w:r>
        <w:rPr>
          <w:rFonts w:ascii="Arial" w:cs="Arial" w:eastAsia="Arial" w:hAnsi="Arial"/>
          <w:color w:val="161616"/>
          <w:sz w:val="22"/>
          <w:szCs w:val="22"/>
        </w:rPr>
        <w:t xml:space="preserve">The Channel Governance Agent directly addresses what the SMNI team identified as a 'strong early automation candidate because the workflow is well-defined and the pain is ongoing.' Ellen is a one-person team managing access governance across LinkedIn, Twitter, Instagram, Sprinklr, and 1Password for ~60+ users — maintaining parallel records in Excel, Airtable, Word documents, and email. An automated system that monitors HR feeds, enforces approval chains, and maintains a real-time access inventory would eliminate the documentation burden while significantly reducing compliance risk. As Ellen said: 'I've tried to create a single source of truth, but it's a manual creation of that.'</w:t>
      </w:r>
    </w:p>
    <w:p>
      <w:pPr>
        <w:spacing w:after="80" w:before="80"/>
      </w:pPr>
      <w:r>
        <w:rPr>
          <w:rFonts w:ascii="Arial" w:cs="Arial" w:eastAsia="Arial" w:hAnsi="Arial"/>
          <w:b/>
          <w:bCs/>
          <w:i/>
          <w:iCs/>
          <w:color w:val="161616"/>
          <w:sz w:val="22"/>
          <w:szCs w:val="22"/>
        </w:rPr>
        <w:t xml:space="preserve">Conversational Refinement: </w:t>
      </w:r>
      <w:r>
        <w:rPr>
          <w:rFonts w:ascii="Arial" w:cs="Arial" w:eastAsia="Arial" w:hAnsi="Arial"/>
          <w:i/>
          <w:iCs/>
          <w:color w:val="161616"/>
          <w:sz w:val="22"/>
          <w:szCs w:val="22"/>
        </w:rPr>
        <w:t xml:space="preserve">Further discovery sessions with the team would validate and refine these AI capability hypotheses based on actual workflow data and constraints.</w:t>
      </w: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40" w:before="40"/>
      </w:pPr>
      <w:r>
        <w:rPr>
          <w:rFonts w:ascii="Arial" w:cs="Arial" w:eastAsia="Arial" w:hAnsi="Arial"/>
          <w:b/>
          <w:bCs/>
          <w:color w:val="161616"/>
          <w:sz w:val="22"/>
          <w:szCs w:val="22"/>
        </w:rPr>
        <w:t xml:space="preserve">☑ Manual / repetitive processes: </w:t>
      </w:r>
      <w:r>
        <w:rPr>
          <w:rFonts w:ascii="Arial" w:cs="Arial" w:eastAsia="Arial" w:hAnsi="Arial"/>
          <w:color w:val="161616"/>
          <w:sz w:val="22"/>
          <w:szCs w:val="22"/>
        </w:rPr>
        <w:t xml:space="preserve">Ellen described the entire process as manual: 'it's very time consuming because there is no one source of truth that I can pull from, along with the fact that these are like emails that need to be sent to 15 different people and gather those replies, make the changes'</w:t>
      </w:r>
    </w:p>
    <w:p>
      <w:pPr>
        <w:pStyle w:val="ListParagraph"/>
        <w:numPr>
          <w:ilvl w:val="0"/>
          <w:numId w:val="4"/>
        </w:numPr>
        <w:spacing w:after="40" w:before="40"/>
      </w:pPr>
      <w:r>
        <w:rPr>
          <w:rFonts w:ascii="Arial" w:cs="Arial" w:eastAsia="Arial" w:hAnsi="Arial"/>
          <w:b/>
          <w:bCs/>
          <w:color w:val="161616"/>
          <w:sz w:val="22"/>
          <w:szCs w:val="22"/>
        </w:rPr>
        <w:t xml:space="preserve">☑ Content / data scattered across systems: </w:t>
      </w:r>
      <w:r>
        <w:rPr>
          <w:rFonts w:ascii="Arial" w:cs="Arial" w:eastAsia="Arial" w:hAnsi="Arial"/>
          <w:color w:val="161616"/>
          <w:sz w:val="22"/>
          <w:szCs w:val="22"/>
        </w:rPr>
        <w:t xml:space="preserve">Access records spread across Excel, Airtable, Word documents, and email — Ellen: 'I've tried to create a single source of truth, but it's a manual creation of that... which I sometimes maybe remember to update'</w:t>
      </w:r>
    </w:p>
    <w:p>
      <w:pPr>
        <w:pStyle w:val="ListParagraph"/>
        <w:numPr>
          <w:ilvl w:val="0"/>
          <w:numId w:val="4"/>
        </w:numPr>
        <w:spacing w:after="40" w:before="4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Access requests come via email, require manager verification, then manual changes across multiple platforms, then documentation — a multi-step, error-prone chain</w:t>
      </w:r>
    </w:p>
    <w:p>
      <w:pPr>
        <w:pStyle w:val="ListParagraph"/>
        <w:numPr>
          <w:ilvl w:val="0"/>
          <w:numId w:val="4"/>
        </w:numPr>
        <w:spacing w:after="40" w:before="40"/>
      </w:pPr>
      <w:r>
        <w:rPr>
          <w:rFonts w:ascii="Arial" w:cs="Arial" w:eastAsia="Arial" w:hAnsi="Arial"/>
          <w:b/>
          <w:bCs/>
          <w:color w:val="161616"/>
          <w:sz w:val="22"/>
          <w:szCs w:val="22"/>
        </w:rPr>
        <w:t xml:space="preserve">☑ Compliance / governance overhead: </w:t>
      </w:r>
      <w:r>
        <w:rPr>
          <w:rFonts w:ascii="Arial" w:cs="Arial" w:eastAsia="Arial" w:hAnsi="Arial"/>
          <w:color w:val="161616"/>
          <w:sz w:val="22"/>
          <w:szCs w:val="22"/>
        </w:rPr>
        <w:t xml:space="preserve">Audit implications are significant — Jonathan: 'there are audit and financial implications if we fail those internal audits.' Biggest risk: departed employee retaining access to brand social accounts</w:t>
      </w:r>
    </w:p>
    <w:p>
      <w:pPr>
        <w:pStyle w:val="ListParagraph"/>
        <w:numPr>
          <w:ilvl w:val="0"/>
          <w:numId w:val="4"/>
        </w:numPr>
        <w:spacing w:after="40" w:before="40"/>
      </w:pPr>
      <w:r>
        <w:rPr>
          <w:rFonts w:ascii="Arial" w:cs="Arial" w:eastAsia="Arial" w:hAnsi="Arial"/>
          <w:b/>
          <w:bCs/>
          <w:color w:val="161616"/>
          <w:sz w:val="22"/>
          <w:szCs w:val="22"/>
        </w:rPr>
        <w:t xml:space="preserve">☑ Data quality / accessibility issues: </w:t>
      </w:r>
      <w:r>
        <w:rPr>
          <w:rFonts w:ascii="Arial" w:cs="Arial" w:eastAsia="Arial" w:hAnsi="Arial"/>
          <w:color w:val="161616"/>
          <w:sz w:val="22"/>
          <w:szCs w:val="22"/>
        </w:rPr>
        <w:t xml:space="preserve">No single source of truth — access inventory must be manually reconstructed from parallel records across multiple systems</w:t>
      </w:r>
    </w:p>
    <w:p>
      <w:pPr>
        <w:pStyle w:val="ListParagraph"/>
        <w:numPr>
          <w:ilvl w:val="0"/>
          <w:numId w:val="4"/>
        </w:numPr>
        <w:spacing w:after="40" w:before="40"/>
      </w:pPr>
      <w:r>
        <w:rPr>
          <w:rFonts w:ascii="Arial" w:cs="Arial" w:eastAsia="Arial" w:hAnsi="Arial"/>
          <w:b/>
          <w:bCs/>
          <w:color w:val="161616"/>
          <w:sz w:val="22"/>
          <w:szCs w:val="22"/>
        </w:rPr>
        <w:t xml:space="preserve">☑ Approval bottlenecks: </w:t>
      </w:r>
      <w:r>
        <w:rPr>
          <w:rFonts w:ascii="Arial" w:cs="Arial" w:eastAsia="Arial" w:hAnsi="Arial"/>
          <w:color w:val="161616"/>
          <w:sz w:val="22"/>
          <w:szCs w:val="22"/>
        </w:rPr>
        <w:t xml:space="preserve">Manager approval for access changes is handled via email — no formal approval chain documentation</w:t>
      </w:r>
    </w:p>
    <w:p>
      <w:pPr>
        <w:pStyle w:val="ListParagraph"/>
        <w:numPr>
          <w:ilvl w:val="0"/>
          <w:numId w:val="4"/>
        </w:numPr>
        <w:spacing w:after="40" w:before="40"/>
      </w:pPr>
      <w:r>
        <w:rPr>
          <w:rFonts w:ascii="Arial" w:cs="Arial" w:eastAsia="Arial" w:hAnsi="Arial"/>
          <w:b/>
          <w:bCs/>
          <w:color w:val="161616"/>
          <w:sz w:val="22"/>
          <w:szCs w:val="22"/>
        </w:rPr>
        <w:t xml:space="preserve">☑ Volume / scale challenges: </w:t>
      </w:r>
      <w:r>
        <w:rPr>
          <w:rFonts w:ascii="Arial" w:cs="Arial" w:eastAsia="Arial" w:hAnsi="Arial"/>
          <w:color w:val="161616"/>
          <w:sz w:val="22"/>
          <w:szCs w:val="22"/>
        </w:rPr>
        <w:t xml:space="preserve">~60 people on LinkedIn alone, plus Twitter, Instagram, Sprinklr, 1Password — each requiring access tracking across 3-6 month revalidation cycles</w:t>
      </w:r>
    </w:p>
    <w:p>
      <w:pPr>
        <w:pStyle w:val="ListParagraph"/>
        <w:numPr>
          <w:ilvl w:val="0"/>
          <w:numId w:val="4"/>
        </w:numPr>
        <w:spacing w:after="40" w:before="40"/>
      </w:pPr>
      <w:r>
        <w:rPr>
          <w:rFonts w:ascii="Arial" w:cs="Arial" w:eastAsia="Arial" w:hAnsi="Arial"/>
          <w:b/>
          <w:bCs/>
          <w:color w:val="161616"/>
          <w:sz w:val="22"/>
          <w:szCs w:val="22"/>
        </w:rPr>
        <w:t xml:space="preserve">☑ Tool limitations / fragmentation: </w:t>
      </w:r>
      <w:r>
        <w:rPr>
          <w:rFonts w:ascii="Arial" w:cs="Arial" w:eastAsia="Arial" w:hAnsi="Arial"/>
          <w:color w:val="161616"/>
          <w:sz w:val="22"/>
          <w:szCs w:val="22"/>
        </w:rPr>
        <w:t xml:space="preserve">No purpose-built tool — governance managed through general-purpose tools (Excel, Airtable, Word, email) cobbled together manually</w:t>
      </w:r>
    </w:p>
    <w:p>
      <w:pPr>
        <w:pStyle w:val="ListParagraph"/>
        <w:numPr>
          <w:ilvl w:val="0"/>
          <w:numId w:val="4"/>
        </w:numPr>
        <w:spacing w:after="40" w:before="40"/>
      </w:pPr>
      <w:r>
        <w:rPr>
          <w:rFonts w:ascii="Arial" w:cs="Arial" w:eastAsia="Arial" w:hAnsi="Arial"/>
          <w:b/>
          <w:bCs/>
          <w:color w:val="161616"/>
          <w:sz w:val="22"/>
          <w:szCs w:val="22"/>
        </w:rPr>
        <w:t xml:space="preserve">☑ Lack of visibility / reporting: </w:t>
      </w:r>
      <w:r>
        <w:rPr>
          <w:rFonts w:ascii="Arial" w:cs="Arial" w:eastAsia="Arial" w:hAnsi="Arial"/>
          <w:color w:val="161616"/>
          <w:sz w:val="22"/>
          <w:szCs w:val="22"/>
        </w:rPr>
        <w:t xml:space="preserve">Current access state is known only to Ellen — 'we kind of consolidated that into a single team which became... me in the last four months'</w:t>
      </w:r>
    </w:p>
    <w:p>
      <w:pPr>
        <w:spacing w:after="120" w:before="280"/>
      </w:pPr>
      <w:r>
        <w:rPr>
          <w:rFonts w:ascii="Arial" w:cs="Arial" w:eastAsia="Arial" w:hAnsi="Arial"/>
          <w:b/>
          <w:bCs/>
          <w:color w:val="525252"/>
          <w:sz w:val="48"/>
          <w:szCs w:val="48"/>
        </w:rPr>
        <w:t xml:space="preserve">Most Painful Area</w:t>
      </w:r>
    </w:p>
    <w:p>
      <w:pPr>
        <w:spacing w:after="80" w:before="80"/>
      </w:pPr>
      <w:r>
        <w:rPr>
          <w:rFonts w:ascii="Arial" w:cs="Arial" w:eastAsia="Arial" w:hAnsi="Arial"/>
          <w:color w:val="161616"/>
          <w:sz w:val="22"/>
          <w:szCs w:val="22"/>
        </w:rPr>
        <w:t xml:space="preserve">Ellen's description is the clearest pain narrative in the entire transcript. She is a 'one-person team' managing access governance across all social platforms for ~60+ users using 'very, very different systems.' The biggest risk: 'someone leaves IBM and retains access to an account... they're mad and decided to do something about it.' She confirmed: 'we definitely have had people left in accounts for a month... after their meetings we definitely weren't notified.' The consolidation into one person happened because 'we couldn't trust 40 people to do the documentation correctly.'</w:t>
      </w: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brand reputation and financial risk from unauthorized social media access. Jonathan: 'audit and financial implications if we fail those internal audits... to protect ourselves from a brand reputation standpoint, but also to mitigate as much risk as possible.'</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High — access governance is a well-understood workflow automation pattern. HR roster integration, approval chains, and audit trail documentation are standard capabilities. The SMNI table identifies this as 'a strong early automation candidate because the workflow is well-defined.'</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Ellen Cornillon — single person managing governance for all social accounts. This is explicitly a one-person team.</w:t>
            </w:r>
          </w:p>
        </w:tc>
      </w:tr>
      <w:tr>
        <w:tc>
          <w:tcPr>
            <w:tcW w:type="dxa" w:w="28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~60 people connected to LinkedIn account alone; additional users across Twitter, Instagram, Sprinklr, 1Password. Each user's manager is involved in revalidation cycles.</w:t>
            </w:r>
          </w:p>
        </w:tc>
      </w:tr>
    </w:tbl>
    <w:p>
      <w:pPr>
        <w:spacing w:after="120" w:before="280"/>
      </w:pPr>
      <w:r>
        <w:rPr>
          <w:rFonts w:ascii="Arial" w:cs="Arial" w:eastAsia="Arial" w:hAnsi="Arial"/>
          <w:b/>
          <w:bCs/>
          <w:color w:val="525252"/>
          <w:sz w:val="48"/>
          <w:szCs w:val="48"/>
        </w:rPr>
        <w:t xml:space="preserve">Urgency Narrative</w:t>
      </w:r>
    </w:p>
    <w:p>
      <w:pPr>
        <w:spacing w:after="80" w:before="80"/>
      </w:pPr>
      <w:r>
        <w:rPr>
          <w:rFonts w:ascii="Arial" w:cs="Arial" w:eastAsia="Arial" w:hAnsi="Arial"/>
          <w:color w:val="161616"/>
          <w:sz w:val="22"/>
          <w:szCs w:val="22"/>
        </w:rPr>
        <w:t xml:space="preserve">High for compliance risk mitigation. The process is currently dependent on a single person — Ellen — who acknowledged: 'I've tried to create a single source of truth, but it's a manual creation of that... which I sometimes maybe remember to update.' Any disruption to Ellen's availability creates a governance gap. The revalidation cycle (every 3-6 months) is a recurring, predictable workload that automation is ideally suited for.</w:t>
      </w: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2"/>
        </w:numPr>
        <w:spacing w:after="40" w:before="40"/>
      </w:pPr>
      <w:r>
        <w:rPr>
          <w:rFonts w:ascii="Arial" w:cs="Arial" w:eastAsia="Arial" w:hAnsi="Arial"/>
          <w:color w:val="161616"/>
          <w:sz w:val="22"/>
          <w:szCs w:val="22"/>
        </w:rPr>
        <w:t xml:space="preserve">Access governance patterns directly reusable for any MCC domain managing platform access (DAM, CMS, analytics tools)</w:t>
      </w:r>
    </w:p>
    <w:p>
      <w:pPr>
        <w:pStyle w:val="ListParagraph"/>
        <w:numPr>
          <w:ilvl w:val="0"/>
          <w:numId w:val="2"/>
        </w:numPr>
        <w:spacing w:after="40" w:before="40"/>
      </w:pPr>
      <w:r>
        <w:rPr>
          <w:rFonts w:ascii="Arial" w:cs="Arial" w:eastAsia="Arial" w:hAnsi="Arial"/>
          <w:color w:val="161616"/>
          <w:sz w:val="22"/>
          <w:szCs w:val="22"/>
        </w:rPr>
        <w:t xml:space="preserve">HR roster integration and offboarding detection applicable to any team with access governance requirements</w:t>
      </w:r>
    </w:p>
    <w:p>
      <w:pPr>
        <w:pStyle w:val="ListParagraph"/>
        <w:numPr>
          <w:ilvl w:val="0"/>
          <w:numId w:val="2"/>
        </w:numPr>
        <w:spacing w:after="40" w:before="40"/>
      </w:pPr>
      <w:r>
        <w:rPr>
          <w:rFonts w:ascii="Arial" w:cs="Arial" w:eastAsia="Arial" w:hAnsi="Arial"/>
          <w:color w:val="161616"/>
          <w:sz w:val="22"/>
          <w:szCs w:val="22"/>
        </w:rPr>
        <w:t xml:space="preserve">Audit trail infrastructure reusable for compliance workflows across MCC</w:t>
      </w:r>
    </w:p>
    <w:p>
      <w:pPr>
        <w:pStyle w:val="ListParagraph"/>
        <w:numPr>
          <w:ilvl w:val="0"/>
          <w:numId w:val="2"/>
        </w:numPr>
        <w:spacing w:after="40" w:before="40"/>
      </w:pPr>
      <w:r>
        <w:rPr>
          <w:rFonts w:ascii="Arial" w:cs="Arial" w:eastAsia="Arial" w:hAnsi="Arial"/>
          <w:color w:val="161616"/>
          <w:sz w:val="22"/>
          <w:szCs w:val="22"/>
        </w:rPr>
        <w:t xml:space="preserve">Approval chain automation applicable to any multi-stakeholder approval process</w:t>
      </w:r>
    </w:p>
    <w:p>
      <w:pPr>
        <w:spacing w:after="160" w:before="360"/>
      </w:pPr>
      <w:r>
        <w:rPr>
          <w:rFonts w:ascii="Arial" w:cs="Arial" w:eastAsia="Arial" w:hAnsi="Arial"/>
          <w:b/>
          <w:bCs/>
          <w:color w:val="161616"/>
          <w:sz w:val="56"/>
          <w:szCs w:val="56"/>
        </w:rPr>
        <w:t xml:space="preserve">8. Engagement &amp; Tech Requirements</w:t>
      </w:r>
    </w:p>
    <w:p>
      <w:pPr>
        <w:spacing w:after="120" w:before="280"/>
      </w:pPr>
      <w:r>
        <w:rPr>
          <w:rFonts w:ascii="Arial" w:cs="Arial" w:eastAsia="Arial" w:hAnsi="Arial"/>
          <w:b/>
          <w:bCs/>
          <w:color w:val="525252"/>
          <w:sz w:val="48"/>
          <w:szCs w:val="48"/>
        </w:rPr>
        <w:t xml:space="preserve">Engagement Needed</w:t>
      </w:r>
    </w:p>
    <w:p>
      <w:pPr>
        <w:pStyle w:val="ListParagraph"/>
        <w:numPr>
          <w:ilvl w:val="0"/>
          <w:numId w:val="2"/>
        </w:numPr>
        <w:spacing w:after="40" w:before="40"/>
      </w:pPr>
      <w:r>
        <w:rPr>
          <w:rFonts w:ascii="Arial" w:cs="Arial" w:eastAsia="Arial" w:hAnsi="Arial"/>
          <w:color w:val="161616"/>
          <w:sz w:val="22"/>
          <w:szCs w:val="22"/>
        </w:rPr>
        <w:t xml:space="preserve">Ellen Cornillon for detailed workflow documentation and requirements validation</w:t>
      </w:r>
    </w:p>
    <w:p>
      <w:pPr>
        <w:pStyle w:val="ListParagraph"/>
        <w:numPr>
          <w:ilvl w:val="0"/>
          <w:numId w:val="2"/>
        </w:numPr>
        <w:spacing w:after="40" w:before="40"/>
      </w:pPr>
      <w:r>
        <w:rPr>
          <w:rFonts w:ascii="Arial" w:cs="Arial" w:eastAsia="Arial" w:hAnsi="Arial"/>
          <w:color w:val="161616"/>
          <w:sz w:val="22"/>
          <w:szCs w:val="22"/>
        </w:rPr>
        <w:t xml:space="preserve">IBM HR/IT for organizational roster feed access and integration</w:t>
      </w:r>
    </w:p>
    <w:p>
      <w:pPr>
        <w:pStyle w:val="ListParagraph"/>
        <w:numPr>
          <w:ilvl w:val="0"/>
          <w:numId w:val="2"/>
        </w:numPr>
        <w:spacing w:after="40" w:before="40"/>
      </w:pPr>
      <w:r>
        <w:rPr>
          <w:rFonts w:ascii="Arial" w:cs="Arial" w:eastAsia="Arial" w:hAnsi="Arial"/>
          <w:color w:val="161616"/>
          <w:sz w:val="22"/>
          <w:szCs w:val="22"/>
        </w:rPr>
        <w:t xml:space="preserve">1Password administration for API-driven access management</w:t>
      </w:r>
    </w:p>
    <w:p>
      <w:pPr>
        <w:pStyle w:val="ListParagraph"/>
        <w:numPr>
          <w:ilvl w:val="0"/>
          <w:numId w:val="2"/>
        </w:numPr>
        <w:spacing w:after="40" w:before="40"/>
      </w:pPr>
      <w:r>
        <w:rPr>
          <w:rFonts w:ascii="Arial" w:cs="Arial" w:eastAsia="Arial" w:hAnsi="Arial"/>
          <w:color w:val="161616"/>
          <w:sz w:val="22"/>
          <w:szCs w:val="22"/>
        </w:rPr>
        <w:t xml:space="preserve">Platform-specific access APIs (LinkedIn, Sprinklr) for automated provisioning/deprovisioning</w:t>
      </w:r>
    </w:p>
    <w:p>
      <w:pPr>
        <w:spacing w:after="120" w:before="280"/>
      </w:pPr>
      <w:r>
        <w:rPr>
          <w:rFonts w:ascii="Arial" w:cs="Arial" w:eastAsia="Arial" w:hAnsi="Arial"/>
          <w:b/>
          <w:bCs/>
          <w:color w:val="525252"/>
          <w:sz w:val="48"/>
          <w:szCs w:val="48"/>
        </w:rPr>
        <w:t xml:space="preserve">New Tech Requirements</w:t>
      </w:r>
    </w:p>
    <w:p>
      <w:pPr>
        <w:pStyle w:val="ListParagraph"/>
        <w:numPr>
          <w:ilvl w:val="0"/>
          <w:numId w:val="2"/>
        </w:numPr>
        <w:spacing w:after="40" w:before="40"/>
      </w:pPr>
      <w:r>
        <w:rPr>
          <w:rFonts w:ascii="Arial" w:cs="Arial" w:eastAsia="Arial" w:hAnsi="Arial"/>
          <w:color w:val="161616"/>
          <w:sz w:val="22"/>
          <w:szCs w:val="22"/>
        </w:rPr>
        <w:t xml:space="preserve">HR/organizational roster system integration for real-time employee status detection</w:t>
      </w:r>
    </w:p>
    <w:p>
      <w:pPr>
        <w:pStyle w:val="ListParagraph"/>
        <w:numPr>
          <w:ilvl w:val="0"/>
          <w:numId w:val="2"/>
        </w:numPr>
        <w:spacing w:after="40" w:before="40"/>
      </w:pPr>
      <w:r>
        <w:rPr>
          <w:rFonts w:ascii="Arial" w:cs="Arial" w:eastAsia="Arial" w:hAnsi="Arial"/>
          <w:color w:val="161616"/>
          <w:sz w:val="22"/>
          <w:szCs w:val="22"/>
        </w:rPr>
        <w:t xml:space="preserve">Workflow automation engine for request → approval → provisioning → documentation lifecycle</w:t>
      </w:r>
    </w:p>
    <w:p>
      <w:pPr>
        <w:pStyle w:val="ListParagraph"/>
        <w:numPr>
          <w:ilvl w:val="0"/>
          <w:numId w:val="2"/>
        </w:numPr>
        <w:spacing w:after="40" w:before="40"/>
      </w:pPr>
      <w:r>
        <w:rPr>
          <w:rFonts w:ascii="Arial" w:cs="Arial" w:eastAsia="Arial" w:hAnsi="Arial"/>
          <w:color w:val="161616"/>
          <w:sz w:val="22"/>
          <w:szCs w:val="22"/>
        </w:rPr>
        <w:t xml:space="preserve">Real-time access inventory database replacing Excel/Airtable/Word document tracking</w:t>
      </w:r>
    </w:p>
    <w:p>
      <w:pPr>
        <w:pStyle w:val="ListParagraph"/>
        <w:numPr>
          <w:ilvl w:val="0"/>
          <w:numId w:val="2"/>
        </w:numPr>
        <w:spacing w:after="40" w:before="40"/>
      </w:pPr>
      <w:r>
        <w:rPr>
          <w:rFonts w:ascii="Arial" w:cs="Arial" w:eastAsia="Arial" w:hAnsi="Arial"/>
          <w:color w:val="161616"/>
          <w:sz w:val="22"/>
          <w:szCs w:val="22"/>
        </w:rPr>
        <w:t xml:space="preserve">Platform API integrations for automated access provisioning where available (Sprinklr, 1Password)</w:t>
      </w:r>
    </w:p>
    <w:p>
      <w:pPr>
        <w:pStyle w:val="ListParagraph"/>
        <w:numPr>
          <w:ilvl w:val="0"/>
          <w:numId w:val="2"/>
        </w:numPr>
        <w:spacing w:after="40" w:before="40"/>
      </w:pPr>
      <w:r>
        <w:rPr>
          <w:rFonts w:ascii="Arial" w:cs="Arial" w:eastAsia="Arial" w:hAnsi="Arial"/>
          <w:color w:val="161616"/>
          <w:sz w:val="22"/>
          <w:szCs w:val="22"/>
        </w:rPr>
        <w:t xml:space="preserve">Compliance anomaly detection and alerting engine</w:t>
      </w:r>
    </w:p>
    <w:p>
      <w:pPr>
        <w:pStyle w:val="ListParagraph"/>
        <w:numPr>
          <w:ilvl w:val="0"/>
          <w:numId w:val="2"/>
        </w:numPr>
        <w:spacing w:after="40" w:before="40"/>
      </w:pPr>
      <w:r>
        <w:rPr>
          <w:rFonts w:ascii="Arial" w:cs="Arial" w:eastAsia="Arial" w:hAnsi="Arial"/>
          <w:color w:val="161616"/>
          <w:sz w:val="22"/>
          <w:szCs w:val="22"/>
        </w:rPr>
        <w:t xml:space="preserve">Audit-ready reporting and dashboard</w:t>
      </w:r>
    </w:p>
    <w:p>
      <w:pPr>
        <w:spacing w:after="120" w:before="280"/>
      </w:pPr>
      <w:r>
        <w:rPr>
          <w:rFonts w:ascii="Arial" w:cs="Arial" w:eastAsia="Arial" w:hAnsi="Arial"/>
          <w:b/>
          <w:bCs/>
          <w:color w:val="525252"/>
          <w:sz w:val="48"/>
          <w:szCs w:val="48"/>
        </w:rPr>
        <w:t xml:space="preserve">Additional Discovery Needed</w:t>
      </w:r>
    </w:p>
    <w:p>
      <w:pPr>
        <w:pStyle w:val="ListParagraph"/>
        <w:numPr>
          <w:ilvl w:val="0"/>
          <w:numId w:val="2"/>
        </w:numPr>
        <w:spacing w:after="40" w:before="40"/>
      </w:pPr>
      <w:r>
        <w:rPr>
          <w:rFonts w:ascii="Arial" w:cs="Arial" w:eastAsia="Arial" w:hAnsi="Arial"/>
          <w:color w:val="161616"/>
          <w:sz w:val="22"/>
          <w:szCs w:val="22"/>
        </w:rPr>
        <w:t xml:space="preserve">Complete inventory of social media accounts and platforms requiring governance</w:t>
      </w:r>
    </w:p>
    <w:p>
      <w:pPr>
        <w:pStyle w:val="ListParagraph"/>
        <w:numPr>
          <w:ilvl w:val="0"/>
          <w:numId w:val="2"/>
        </w:numPr>
        <w:spacing w:after="40" w:before="40"/>
      </w:pPr>
      <w:r>
        <w:rPr>
          <w:rFonts w:ascii="Arial" w:cs="Arial" w:eastAsia="Arial" w:hAnsi="Arial"/>
          <w:color w:val="161616"/>
          <w:sz w:val="22"/>
          <w:szCs w:val="22"/>
        </w:rPr>
        <w:t xml:space="preserve">Current access roster across all platforms — full baseline assessment</w:t>
      </w:r>
    </w:p>
    <w:p>
      <w:pPr>
        <w:pStyle w:val="ListParagraph"/>
        <w:numPr>
          <w:ilvl w:val="0"/>
          <w:numId w:val="2"/>
        </w:numPr>
        <w:spacing w:after="40" w:before="40"/>
      </w:pPr>
      <w:r>
        <w:rPr>
          <w:rFonts w:ascii="Arial" w:cs="Arial" w:eastAsia="Arial" w:hAnsi="Arial"/>
          <w:color w:val="161616"/>
          <w:sz w:val="22"/>
          <w:szCs w:val="22"/>
        </w:rPr>
        <w:t xml:space="preserve">HR system roster feed availability and API access for employee status detection</w:t>
      </w:r>
    </w:p>
    <w:p>
      <w:pPr>
        <w:pStyle w:val="ListParagraph"/>
        <w:numPr>
          <w:ilvl w:val="0"/>
          <w:numId w:val="2"/>
        </w:numPr>
        <w:spacing w:after="40" w:before="40"/>
      </w:pPr>
      <w:r>
        <w:rPr>
          <w:rFonts w:ascii="Arial" w:cs="Arial" w:eastAsia="Arial" w:hAnsi="Arial"/>
          <w:color w:val="161616"/>
          <w:sz w:val="22"/>
          <w:szCs w:val="22"/>
        </w:rPr>
        <w:t xml:space="preserve">Platform-specific API capabilities for automated access management (LinkedIn Business Manager, Sprinklr admin API, 1Password SCIM, etc.)</w:t>
      </w:r>
    </w:p>
    <w:p>
      <w:pPr>
        <w:pStyle w:val="ListParagraph"/>
        <w:numPr>
          <w:ilvl w:val="0"/>
          <w:numId w:val="2"/>
        </w:numPr>
        <w:spacing w:after="40" w:before="40"/>
      </w:pPr>
      <w:r>
        <w:rPr>
          <w:rFonts w:ascii="Arial" w:cs="Arial" w:eastAsia="Arial" w:hAnsi="Arial"/>
          <w:color w:val="161616"/>
          <w:sz w:val="22"/>
          <w:szCs w:val="22"/>
        </w:rPr>
        <w:t xml:space="preserve">Internal audit requirements and compliance framework documentation</w:t>
      </w: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2"/>
        </w:numPr>
        <w:spacing w:after="40" w:before="40"/>
      </w:pPr>
      <w:r>
        <w:rPr>
          <w:rFonts w:ascii="Arial" w:cs="Arial" w:eastAsia="Arial" w:hAnsi="Arial"/>
          <w:color w:val="161616"/>
          <w:sz w:val="22"/>
          <w:szCs w:val="22"/>
        </w:rPr>
        <w:t xml:space="preserve">HR roster feed integration — without automated employee status detection, the core trigger for access revocation is missing</w:t>
      </w:r>
    </w:p>
    <w:p>
      <w:pPr>
        <w:pStyle w:val="ListParagraph"/>
        <w:numPr>
          <w:ilvl w:val="0"/>
          <w:numId w:val="2"/>
        </w:numPr>
        <w:spacing w:after="40" w:before="40"/>
      </w:pPr>
      <w:r>
        <w:rPr>
          <w:rFonts w:ascii="Arial" w:cs="Arial" w:eastAsia="Arial" w:hAnsi="Arial"/>
          <w:color w:val="161616"/>
          <w:sz w:val="22"/>
          <w:szCs w:val="22"/>
        </w:rPr>
        <w:t xml:space="preserve">Platform API availability varies — LinkedIn, Sprinklr, and 1Password may offer API-driven access management; Twitter/X and Instagram may require manual steps</w:t>
      </w:r>
    </w:p>
    <w:p>
      <w:pPr>
        <w:pStyle w:val="ListParagraph"/>
        <w:numPr>
          <w:ilvl w:val="0"/>
          <w:numId w:val="2"/>
        </w:numPr>
        <w:spacing w:after="40" w:before="40"/>
      </w:pPr>
      <w:r>
        <w:rPr>
          <w:rFonts w:ascii="Arial" w:cs="Arial" w:eastAsia="Arial" w:hAnsi="Arial"/>
          <w:color w:val="161616"/>
          <w:sz w:val="22"/>
          <w:szCs w:val="22"/>
        </w:rPr>
        <w:t xml:space="preserve">Internal audit team alignment on automated audit trail acceptance</w:t>
      </w:r>
    </w:p>
    <w:p>
      <w:pPr>
        <w:pStyle w:val="ListParagraph"/>
        <w:numPr>
          <w:ilvl w:val="0"/>
          <w:numId w:val="2"/>
        </w:numPr>
        <w:spacing w:after="40" w:before="40"/>
      </w:pPr>
      <w:r>
        <w:rPr>
          <w:rFonts w:ascii="Arial" w:cs="Arial" w:eastAsia="Arial" w:hAnsi="Arial"/>
          <w:color w:val="161616"/>
          <w:sz w:val="22"/>
          <w:szCs w:val="22"/>
        </w:rPr>
        <w:t xml:space="preserve">1Password integration for password rotation and access management</w:t>
      </w:r>
    </w:p>
    <w:p>
      <w:pPr>
        <w:pStyle w:val="ListParagraph"/>
        <w:numPr>
          <w:ilvl w:val="0"/>
          <w:numId w:val="2"/>
        </w:numPr>
        <w:spacing w:after="40" w:before="40"/>
      </w:pPr>
      <w:r>
        <w:rPr>
          <w:rFonts w:ascii="Arial" w:cs="Arial" w:eastAsia="Arial" w:hAnsi="Arial"/>
          <w:color w:val="161616"/>
          <w:sz w:val="22"/>
          <w:szCs w:val="22"/>
        </w:rPr>
        <w:t xml:space="preserve">May connect to Editorial Calendar Agent (Workflow 15) for content publishing permission management</w:t>
      </w:r>
    </w:p>
    <w:p>
      <w:pPr>
        <w:spacing w:after="160" w:before="360"/>
      </w:pPr>
      <w:r>
        <w:rPr>
          <w:rFonts w:ascii="Arial" w:cs="Arial" w:eastAsia="Arial" w:hAnsi="Arial"/>
          <w:b/>
          <w:bCs/>
          <w:color w:val="161616"/>
          <w:sz w:val="56"/>
          <w:szCs w:val="56"/>
        </w:rPr>
        <w:t xml:space="preserve">10. Callouts &amp; Questions</w:t>
      </w:r>
    </w:p>
    <w:p>
      <w:pPr>
        <w:spacing w:after="120" w:before="280"/>
      </w:pPr>
      <w:r>
        <w:rPr>
          <w:rFonts w:ascii="Arial" w:cs="Arial" w:eastAsia="Arial" w:hAnsi="Arial"/>
          <w:b/>
          <w:bCs/>
          <w:color w:val="525252"/>
          <w:sz w:val="48"/>
          <w:szCs w:val="48"/>
        </w:rPr>
        <w:t xml:space="preserve">Questions from the Transcript</w:t>
      </w:r>
    </w:p>
    <w:p>
      <w:pPr>
        <w:pStyle w:val="ListParagraph"/>
        <w:numPr>
          <w:ilvl w:val="0"/>
          <w:numId w:val="2"/>
        </w:numPr>
        <w:spacing w:after="40" w:before="40"/>
      </w:pPr>
      <w:r>
        <w:rPr>
          <w:rFonts w:ascii="Arial" w:cs="Arial" w:eastAsia="Arial" w:hAnsi="Arial"/>
          <w:color w:val="161616"/>
          <w:sz w:val="22"/>
          <w:szCs w:val="22"/>
        </w:rPr>
        <w:t xml:space="preserve">Ellen described the continuing business need check process: 'I have to go through the list of everyone that is connected with their LinkedIn account... there are 60 different people... I need to know who their manager is, and I need to check with their manager and them to see if they should still be in the account'</w:t>
      </w:r>
    </w:p>
    <w:p>
      <w:pPr>
        <w:pStyle w:val="ListParagraph"/>
        <w:numPr>
          <w:ilvl w:val="0"/>
          <w:numId w:val="2"/>
        </w:numPr>
        <w:spacing w:after="40" w:before="40"/>
      </w:pPr>
      <w:r>
        <w:rPr>
          <w:rFonts w:ascii="Arial" w:cs="Arial" w:eastAsia="Arial" w:hAnsi="Arial"/>
          <w:color w:val="161616"/>
          <w:sz w:val="22"/>
          <w:szCs w:val="22"/>
        </w:rPr>
        <w:t xml:space="preserve">Ellen on the biggest risk: 'The biggest worry is that someone leaves IBM and retains access to an account... we definitely have had people left in accounts for a month after their meetings'</w:t>
      </w:r>
    </w:p>
    <w:p>
      <w:pPr>
        <w:pStyle w:val="ListParagraph"/>
        <w:numPr>
          <w:ilvl w:val="0"/>
          <w:numId w:val="2"/>
        </w:numPr>
        <w:spacing w:after="40" w:before="40"/>
      </w:pPr>
      <w:r>
        <w:rPr>
          <w:rFonts w:ascii="Arial" w:cs="Arial" w:eastAsia="Arial" w:hAnsi="Arial"/>
          <w:color w:val="161616"/>
          <w:sz w:val="22"/>
          <w:szCs w:val="22"/>
        </w:rPr>
        <w:t xml:space="preserve">Ellen on 1Password: 'changing passwords, I'm not as worried about simply because we're using 1Password now. There's two factor authentication in place'</w:t>
      </w:r>
    </w:p>
    <w:p>
      <w:pPr>
        <w:pStyle w:val="ListParagraph"/>
        <w:numPr>
          <w:ilvl w:val="0"/>
          <w:numId w:val="2"/>
        </w:numPr>
        <w:spacing w:after="40" w:before="40"/>
      </w:pPr>
      <w:r>
        <w:rPr>
          <w:rFonts w:ascii="Arial" w:cs="Arial" w:eastAsia="Arial" w:hAnsi="Arial"/>
          <w:color w:val="161616"/>
          <w:sz w:val="22"/>
          <w:szCs w:val="22"/>
        </w:rPr>
        <w:t xml:space="preserve">Ellen on why consolidation happened: 'we couldn't trust 40 people to do the documentation correctly. And we tried and they weren't doing it correctly. So we kind of consolidated that into a single team which became... me'</w:t>
      </w:r>
    </w:p>
    <w:p>
      <w:pPr>
        <w:pStyle w:val="ListParagraph"/>
        <w:numPr>
          <w:ilvl w:val="0"/>
          <w:numId w:val="2"/>
        </w:numPr>
        <w:spacing w:after="40" w:before="40"/>
      </w:pPr>
      <w:r>
        <w:rPr>
          <w:rFonts w:ascii="Arial" w:cs="Arial" w:eastAsia="Arial" w:hAnsi="Arial"/>
          <w:color w:val="161616"/>
          <w:sz w:val="22"/>
          <w:szCs w:val="22"/>
        </w:rPr>
        <w:t xml:space="preserve">Jonathan adding context: 'every time there is a change, she has to go into the different, whether it's an Excel file or Airtable and make that. So as you can imagine, that happens quite frequently'</w:t>
      </w:r>
    </w:p>
    <w:p>
      <w:pPr>
        <w:spacing w:after="120" w:before="280"/>
      </w:pPr>
      <w:r>
        <w:rPr>
          <w:rFonts w:ascii="Arial" w:cs="Arial" w:eastAsia="Arial" w:hAnsi="Arial"/>
          <w:b/>
          <w:bCs/>
          <w:color w:val="525252"/>
          <w:sz w:val="48"/>
          <w:szCs w:val="48"/>
        </w:rPr>
        <w:t xml:space="preserve">Strategic Questions Not Raised</w:t>
      </w:r>
    </w:p>
    <w:p>
      <w:pPr>
        <w:pStyle w:val="ListParagraph"/>
        <w:numPr>
          <w:ilvl w:val="0"/>
          <w:numId w:val="2"/>
        </w:numPr>
        <w:spacing w:after="40" w:before="40"/>
      </w:pPr>
      <w:r>
        <w:rPr>
          <w:rFonts w:ascii="Arial" w:cs="Arial" w:eastAsia="Arial" w:hAnsi="Arial"/>
          <w:color w:val="161616"/>
          <w:sz w:val="22"/>
          <w:szCs w:val="22"/>
        </w:rPr>
        <w:t xml:space="preserve">Is there an IBM-wide identity and access management (IAM) tool that could be extended for social media access governance?</w:t>
      </w:r>
    </w:p>
    <w:p>
      <w:pPr>
        <w:pStyle w:val="ListParagraph"/>
        <w:numPr>
          <w:ilvl w:val="0"/>
          <w:numId w:val="2"/>
        </w:numPr>
        <w:spacing w:after="40" w:before="40"/>
      </w:pPr>
      <w:r>
        <w:rPr>
          <w:rFonts w:ascii="Arial" w:cs="Arial" w:eastAsia="Arial" w:hAnsi="Arial"/>
          <w:color w:val="161616"/>
          <w:sz w:val="22"/>
          <w:szCs w:val="22"/>
        </w:rPr>
        <w:t xml:space="preserve">Could the access governance agent be integrated with IBM's HR offboarding workflow to automatically trigger access revocation?</w:t>
      </w:r>
    </w:p>
    <w:p>
      <w:pPr>
        <w:pStyle w:val="ListParagraph"/>
        <w:numPr>
          <w:ilvl w:val="0"/>
          <w:numId w:val="2"/>
        </w:numPr>
        <w:spacing w:after="40" w:before="40"/>
      </w:pPr>
      <w:r>
        <w:rPr>
          <w:rFonts w:ascii="Arial" w:cs="Arial" w:eastAsia="Arial" w:hAnsi="Arial"/>
          <w:color w:val="161616"/>
          <w:sz w:val="22"/>
          <w:szCs w:val="22"/>
        </w:rPr>
        <w:t xml:space="preserve">Should this agent also cover content publishing permissions (who can publish what on which channels) in addition to account access?</w:t>
      </w:r>
    </w:p>
    <w:p>
      <w:pPr>
        <w:pStyle w:val="ListParagraph"/>
        <w:numPr>
          <w:ilvl w:val="0"/>
          <w:numId w:val="2"/>
        </w:numPr>
        <w:spacing w:after="40" w:before="40"/>
      </w:pPr>
      <w:r>
        <w:rPr>
          <w:rFonts w:ascii="Arial" w:cs="Arial" w:eastAsia="Arial" w:hAnsi="Arial"/>
          <w:color w:val="161616"/>
          <w:sz w:val="22"/>
          <w:szCs w:val="22"/>
        </w:rPr>
        <w:t xml:space="preserve">What is the internal audit team's willingness to accept automated audit trails in lieu of manual documentation?</w:t>
      </w:r>
    </w:p>
    <w:p>
      <w:pPr>
        <w:pStyle w:val="ListParagraph"/>
        <w:numPr>
          <w:ilvl w:val="0"/>
          <w:numId w:val="2"/>
        </w:numPr>
        <w:spacing w:after="40" w:before="40"/>
      </w:pPr>
      <w:r>
        <w:rPr>
          <w:rFonts w:ascii="Arial" w:cs="Arial" w:eastAsia="Arial" w:hAnsi="Arial"/>
          <w:color w:val="161616"/>
          <w:sz w:val="22"/>
          <w:szCs w:val="22"/>
        </w:rPr>
        <w:t xml:space="preserve">Given Ellen is a one-person team, what happens during her absence — is there a business continuity risk?</w:t>
      </w:r>
    </w:p>
    <w:p>
      <w:pPr>
        <w:pStyle w:val="ListParagraph"/>
        <w:numPr>
          <w:ilvl w:val="0"/>
          <w:numId w:val="2"/>
        </w:numPr>
        <w:spacing w:after="40" w:before="40"/>
      </w:pPr>
      <w:r>
        <w:rPr>
          <w:rFonts w:ascii="Arial" w:cs="Arial" w:eastAsia="Arial" w:hAnsi="Arial"/>
          <w:color w:val="161616"/>
          <w:sz w:val="22"/>
          <w:szCs w:val="22"/>
        </w:rPr>
        <w:t xml:space="preserve">Could this be an early quick win that demonstrates agent value to the broader SMNI team?</w:t>
      </w:r>
    </w:p>
    <w:p>
      <w:r>
        <w:br w:type="page"/>
      </w:r>
    </w:p>
    <w:p>
      <w:pPr>
        <w:spacing w:after="200" w:before="400"/>
      </w:pPr>
      <w:r>
        <w:rPr>
          <w:rFonts w:ascii="Arial" w:cs="Arial" w:eastAsia="Arial" w:hAnsi="Arial"/>
          <w:b/>
          <w:bCs/>
          <w:color w:val="0F62FE"/>
          <w:sz w:val="72"/>
          <w:szCs w:val="72"/>
        </w:rPr>
        <w:t xml:space="preserve">Gap Summary</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Workflow 1: Automated RFI Response Development and Fact Review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RFI database format, completeness, and searchability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Conduct inventory of existing RFI archive with AR team; assess readiness for RAG ingestion</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RFI volume, turnaround time, and staffing model not quantified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annual RFI count, average turnaround, and FTE allocation from AR leadership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LLM/model selection for draft generation not determined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Evaluate watsonx vs. third-party models for RFI synthesis; run pilot with 10 historical RFIs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SME consultation patterns and bottlenecks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Map SME engagement frequency and response times across product marketing groups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Analyst firm portal API access not confirmed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Gartner/Forrester/IDC portal integration options for automated RFI ingestion</w:t>
            </w:r>
          </w:p>
        </w:tc>
      </w:tr>
    </w:tbl>
    <w:p>
      <w:pPr>
        <w:spacing w:after="100" w:before="100"/>
      </w:pPr>
    </w:p>
    <w:p>
      <w:pPr>
        <w:spacing w:after="160" w:before="360"/>
      </w:pPr>
      <w:r>
        <w:rPr>
          <w:rFonts w:ascii="Arial" w:cs="Arial" w:eastAsia="Arial" w:hAnsi="Arial"/>
          <w:b/>
          <w:bCs/>
          <w:color w:val="161616"/>
          <w:sz w:val="56"/>
          <w:szCs w:val="56"/>
        </w:rPr>
        <w:t xml:space="preserve">Workflow 2: Automated Fact Review &amp; Consistency Check for Executive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Executive content review staffing and cycle time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Interview executive communications team to quantify current review burden</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CEO Repository API availability and structure not confirmed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Technical assessment of CEO Repository for programmatic access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SCG rules not known to be in machine-readable format</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Evaluate current SCG documentation and define encoding requirements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Permissions database structure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Map which executives are authorized for which topics/messaging areas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Incident history of factual errors not documented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examples of past messaging inconsistencies to calibrate risk scoring</w:t>
            </w:r>
          </w:p>
        </w:tc>
      </w:tr>
    </w:tbl>
    <w:p>
      <w:pPr>
        <w:spacing w:after="100" w:before="100"/>
      </w:pPr>
    </w:p>
    <w:p>
      <w:pPr>
        <w:spacing w:after="160" w:before="360"/>
      </w:pPr>
      <w:r>
        <w:rPr>
          <w:rFonts w:ascii="Arial" w:cs="Arial" w:eastAsia="Arial" w:hAnsi="Arial"/>
          <w:b/>
          <w:bCs/>
          <w:color w:val="161616"/>
          <w:sz w:val="56"/>
          <w:szCs w:val="56"/>
        </w:rPr>
        <w:t xml:space="preserve">Workflow 3: Product Roadmap and Reputation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analyst report archival and synthesis process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Interview AR team and Product Marketing to map current workflow</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Analyst report licensing for AI ingestion not confirmed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Legal review of analyst firm licensing terms for AI processing</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Product Management roadmap systems and processes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Discovery session with Product Management leadership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Competitive intelligence tool landscape within IBM not mapped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Inventory existing CI tools and assess integration potential</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Staffing model for analyst research synthesis not quantified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FTE allocation data from AR and PM teams</w:t>
            </w:r>
          </w:p>
        </w:tc>
      </w:tr>
    </w:tbl>
    <w:p>
      <w:pPr>
        <w:spacing w:after="100" w:before="100"/>
      </w:pPr>
    </w:p>
    <w:p>
      <w:pPr>
        <w:spacing w:after="160" w:before="360"/>
      </w:pPr>
      <w:r>
        <w:rPr>
          <w:rFonts w:ascii="Arial" w:cs="Arial" w:eastAsia="Arial" w:hAnsi="Arial"/>
          <w:b/>
          <w:bCs/>
          <w:color w:val="161616"/>
          <w:sz w:val="56"/>
          <w:szCs w:val="56"/>
        </w:rPr>
        <w:t xml:space="preserve">Workflow 4: Unified Corporate Affairs Knowledge &amp; Reputation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Cross-domain reputation synthesis process not documented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Map current state of reputation reporting across CA functions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Meltwater deployment maturity uncertain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Follow up with Lucy Linthwaite on Meltwater rollout timeline and capabilities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Common reputation data model does not exist</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Design cross-domain reputation scoring framework with CA leadership input</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CA function participation and data sharing willingness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Stakeholder alignment sessions with AR, comms, social, exec comms leaders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Sprinklr-to-Meltwater data integration path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Technical assessment of API capabilities for both platforms</w:t>
            </w:r>
          </w:p>
        </w:tc>
      </w:tr>
    </w:tbl>
    <w:p>
      <w:pPr>
        <w:spacing w:after="100" w:before="100"/>
      </w:pPr>
    </w:p>
    <w:p>
      <w:pPr>
        <w:spacing w:after="160" w:before="360"/>
      </w:pPr>
      <w:r>
        <w:rPr>
          <w:rFonts w:ascii="Arial" w:cs="Arial" w:eastAsia="Arial" w:hAnsi="Arial"/>
          <w:b/>
          <w:bCs/>
          <w:color w:val="161616"/>
          <w:sz w:val="56"/>
          <w:szCs w:val="56"/>
        </w:rPr>
        <w:t xml:space="preserve">Workflow 5: Executive Briefing Doc Creator/Assistant – Gen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briefing preparation process not documented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Interview executive communications team to map current workflow</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Communications Concierge Phase 1 maturity and capabilities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Phase 1 deployment status and identify Gen 2 extension points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Approved external sources for briefing inclusion not defined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Create approved source list with legal/compliance input</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Executive feedback mechanism not designed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Design feedback capture process for briefing quality improvement</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Briefing volume and cadence not quantified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data on briefing frequency, preparation time, and staffing</w:t>
            </w:r>
          </w:p>
        </w:tc>
      </w:tr>
    </w:tbl>
    <w:p>
      <w:pPr>
        <w:spacing w:after="100" w:before="100"/>
      </w:pPr>
    </w:p>
    <w:p>
      <w:pPr>
        <w:spacing w:after="160" w:before="360"/>
      </w:pPr>
      <w:r>
        <w:rPr>
          <w:rFonts w:ascii="Arial" w:cs="Arial" w:eastAsia="Arial" w:hAnsi="Arial"/>
          <w:b/>
          <w:bCs/>
          <w:color w:val="161616"/>
          <w:sz w:val="56"/>
          <w:szCs w:val="56"/>
        </w:rPr>
        <w:t xml:space="preserve">Workflow 6: Advocacy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Meltwater API capabilities and access timeline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Schedule technical deep-dive with Lucy Linthwaite and Meltwater team on API availability</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Advocate base size and engagement rates not quantified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Social League membership data and current engagement metrics from Naja</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Executive tone-of-voice training data requirements undefined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what LinkedIn posting history is available for tone modeling; define minimum data requirements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Data governance framework for employee profile data not in place</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Initiate data governance review with legal/compliance for employee social data handling</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SCG compliance requirements for AI-generated executive posts not confirmed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Review SCG guidelines with legal for applicability to AI-suggested (not AI-published) content</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Meltwater AI (Mira) capabilities vs. custom LLM build trade-off not evaluated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Compare Mira capabilities against custom solution requirements</w:t>
            </w:r>
          </w:p>
        </w:tc>
      </w:tr>
    </w:tbl>
    <w:p>
      <w:pPr>
        <w:spacing w:after="100" w:before="100"/>
      </w:pPr>
    </w:p>
    <w:p>
      <w:pPr>
        <w:spacing w:after="160" w:before="360"/>
      </w:pPr>
      <w:r>
        <w:rPr>
          <w:rFonts w:ascii="Arial" w:cs="Arial" w:eastAsia="Arial" w:hAnsi="Arial"/>
          <w:b/>
          <w:bCs/>
          <w:color w:val="161616"/>
          <w:sz w:val="56"/>
          <w:szCs w:val="56"/>
        </w:rPr>
        <w:t xml:space="preserve">Workflow 7: Communications Concierge at Scale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Phase 1 deployment status and adoption metrics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Phase 1 status report from CIO development team</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Geo comms team structure and workflow not mapped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Interview geo communications team leads to map current state</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Governed asset library existence and requirements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whether an asset library exists or must be built; define governance model</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Calendar integration technical requirements not defined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Technical assessment of Outlook/Notes API for event-driven draft triggering</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Multi-language/geo expansion requirements not scoped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Define Phase 2 language and market priorities with geo comms leadership</w:t>
            </w:r>
          </w:p>
        </w:tc>
      </w:tr>
    </w:tbl>
    <w:p>
      <w:pPr>
        <w:spacing w:after="100" w:before="100"/>
      </w:pPr>
    </w:p>
    <w:p>
      <w:pPr>
        <w:spacing w:after="160" w:before="360"/>
      </w:pPr>
      <w:r>
        <w:rPr>
          <w:rFonts w:ascii="Arial" w:cs="Arial" w:eastAsia="Arial" w:hAnsi="Arial"/>
          <w:b/>
          <w:bCs/>
          <w:color w:val="161616"/>
          <w:sz w:val="56"/>
          <w:szCs w:val="56"/>
        </w:rPr>
        <w:t xml:space="preserve">Workflow 8: NOVA Extension – Scenario Simulation &amp; Policy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NOVA current capabilities and architecture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Technical deep-dive with NOVA system owners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Historical position database maturity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format, completeness, and accessibility of historical position data</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Crisis scenario frequency and current modeling process not documented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Interview CA crisis team to map current state</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Leader-update cadence system not identified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Determine whether this is a specific tool or informal process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AI-assisted scenario validation framework needed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Design human-in-the-loop review process for AI-generated scenario models</w:t>
            </w:r>
          </w:p>
        </w:tc>
      </w:tr>
    </w:tbl>
    <w:p>
      <w:pPr>
        <w:spacing w:after="100" w:before="100"/>
      </w:pPr>
    </w:p>
    <w:p>
      <w:pPr>
        <w:spacing w:after="160" w:before="360"/>
      </w:pPr>
      <w:r>
        <w:rPr>
          <w:rFonts w:ascii="Arial" w:cs="Arial" w:eastAsia="Arial" w:hAnsi="Arial"/>
          <w:b/>
          <w:bCs/>
          <w:color w:val="161616"/>
          <w:sz w:val="56"/>
          <w:szCs w:val="56"/>
        </w:rPr>
        <w:t xml:space="preserve">Workflow 9: Crisis Content Fact-Review &amp; Clearance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Crisis content clearance current process and SLA not documented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Interview CA crisis team and legal affairs to map current state</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Crisis position history archive not assessed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Evaluate format, completeness, and accessibility of prior crisis positions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Legal review integration requirements not defined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Work with legal affairs to define real-time access needs and approval workflow</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Audit trail system requirements not scoped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Define audit trail requirements with compliance and legal teams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Speed requirements for crisis fact-checking not quantified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Establish target SLAs for crisis content clearance with leadership</w:t>
            </w:r>
          </w:p>
        </w:tc>
      </w:tr>
    </w:tbl>
    <w:p>
      <w:pPr>
        <w:spacing w:after="100" w:before="100"/>
      </w:pPr>
    </w:p>
    <w:p>
      <w:pPr>
        <w:spacing w:after="160" w:before="360"/>
      </w:pPr>
      <w:r>
        <w:rPr>
          <w:rFonts w:ascii="Arial" w:cs="Arial" w:eastAsia="Arial" w:hAnsi="Arial"/>
          <w:b/>
          <w:bCs/>
          <w:color w:val="161616"/>
          <w:sz w:val="56"/>
          <w:szCs w:val="56"/>
        </w:rPr>
        <w:t xml:space="preserve">Workflow 10: Shared Agent Library &amp; Orchestration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Existing agent component inventory not conducted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Catalog all agent components currently deployed or in development across CA</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Orchestration technology selection not made</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Evaluate orchestration engine options (watsonx Orchestrate, custom, open-source)</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Component extraction feasibility not assessed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Technical assessment of extracting reusable components from Communications Concierge and NOVA</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Governance model for shared components not defined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Design component governance framework (ownership, versioning, quality)</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CIO resource commitment for platform engineering not confirmed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Present business case to CIO for shared agent infrastructure investment</w:t>
            </w:r>
          </w:p>
        </w:tc>
      </w:tr>
    </w:tbl>
    <w:p>
      <w:pPr>
        <w:spacing w:after="100" w:before="100"/>
      </w:pPr>
    </w:p>
    <w:p>
      <w:pPr>
        <w:spacing w:after="160" w:before="360"/>
      </w:pPr>
      <w:r>
        <w:rPr>
          <w:rFonts w:ascii="Arial" w:cs="Arial" w:eastAsia="Arial" w:hAnsi="Arial"/>
          <w:b/>
          <w:bCs/>
          <w:color w:val="161616"/>
          <w:sz w:val="56"/>
          <w:szCs w:val="56"/>
        </w:rPr>
        <w:t xml:space="preserve">Workflow 11: AI-driven AR Concierge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2025 pilot results and infrastructure status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pilot retrospective and current system assessment from AR and CIO teams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AR organization staffing and task distribution not mapped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Interview AR leadership to quantify time allocation across core tasks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Scaling requirements from pilot to production not defined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Technical assessment of 2025 infrastructure for production readiness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AR team change management plan not developed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Design adoption strategy for transitioning from ad-hoc pilot use to daily integrated workflow</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Analyst briefing archive format and accessibility not confirmed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briefing archive structure and API availability for agent ingestion</w:t>
            </w:r>
          </w:p>
        </w:tc>
      </w:tr>
    </w:tbl>
    <w:p>
      <w:pPr>
        <w:spacing w:after="100" w:before="100"/>
      </w:pPr>
    </w:p>
    <w:p>
      <w:pPr>
        <w:spacing w:after="160" w:before="360"/>
      </w:pPr>
      <w:r>
        <w:rPr>
          <w:rFonts w:ascii="Arial" w:cs="Arial" w:eastAsia="Arial" w:hAnsi="Arial"/>
          <w:b/>
          <w:bCs/>
          <w:color w:val="161616"/>
          <w:sz w:val="56"/>
          <w:szCs w:val="56"/>
        </w:rPr>
        <w:t xml:space="preserve">Workflow 12: Crisis Signal Triage and Response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alert volume and false-positive rate not quantified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monitoring statistics from SMNI team: signals/day, triage time, false-positive rate</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Meltwater API capabilities and access timeline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Technical deep-dive with Lucy Linthwaite and Meltwater team</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Meltwater Mira vs. custom triage build trade-off not evaluated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Compare Mira capabilities against crisis triage requirements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Sprinklr AI capabilities for triage not assessed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Evaluate Sprinklr AI beta for signal scoring and routing capabilities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Historical signal-to-outcome data for scoring calibration not confirmed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availability of historical alert data with resolution outcomes for model training</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Alert routing preferences and team structure not mapped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Define which team members should receive which types of signals based on expertise</w:t>
            </w:r>
          </w:p>
        </w:tc>
      </w:tr>
    </w:tbl>
    <w:p>
      <w:pPr>
        <w:spacing w:after="100" w:before="100"/>
      </w:pPr>
    </w:p>
    <w:p>
      <w:pPr>
        <w:spacing w:after="160" w:before="360"/>
      </w:pPr>
      <w:r>
        <w:rPr>
          <w:rFonts w:ascii="Arial" w:cs="Arial" w:eastAsia="Arial" w:hAnsi="Arial"/>
          <w:b/>
          <w:bCs/>
          <w:color w:val="161616"/>
          <w:sz w:val="56"/>
          <w:szCs w:val="56"/>
        </w:rPr>
        <w:t xml:space="preserve">Workflow 13: Social Monitoring Intelligence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Andrea and Cosmin's (Metrics &amp; Insights) requirements not captured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Schedule separate interview with Bucharest-based metrics and insights team</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Current monitoring query library and process not documented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Inventory existing Meltwater queries, cadence, and manual effort with Andrea/Cosmin</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Monitoring report distribution and stakeholder consumption not tracked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Audit current report distribution list and gather stakeholder feedback on report utility</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Meltwater Mira capabilities for query optimization not evaluated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Technical assessment of Mira for automated query construction and optimization</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Sprinklr AI vs. Meltwater scope boundary not defined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Clarify which monitoring activities stay in Sprinklr vs. move to Meltwater with respective AI tools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EPM integration opportunity mentioned but not scoped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EPM data requirements and integration path for social performance data</w:t>
            </w:r>
          </w:p>
        </w:tc>
      </w:tr>
    </w:tbl>
    <w:p>
      <w:pPr>
        <w:spacing w:after="100" w:before="100"/>
      </w:pPr>
    </w:p>
    <w:p>
      <w:pPr>
        <w:spacing w:after="160" w:before="360"/>
      </w:pPr>
      <w:r>
        <w:rPr>
          <w:rFonts w:ascii="Arial" w:cs="Arial" w:eastAsia="Arial" w:hAnsi="Arial"/>
          <w:b/>
          <w:bCs/>
          <w:color w:val="161616"/>
          <w:sz w:val="56"/>
          <w:szCs w:val="56"/>
        </w:rPr>
        <w:t xml:space="preserve">Workflow 14: Client Story Identification and Promotion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Internal client story library system and structure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Identify and assess the system housing IBM's client story repository</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GEO input process and channels not documented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Map current GEO social lead story submission process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Story promotion criteria not formalized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Work with editorial team to define and codify objective scoring criteria</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Client approval requirements for story promotion not mapped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Clarify legal/client approval workflow for story promotion</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Story performance tracking post-promotion not discussed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whether story promotion ROI is currently measured</w:t>
            </w:r>
          </w:p>
        </w:tc>
      </w:tr>
    </w:tbl>
    <w:p>
      <w:pPr>
        <w:spacing w:after="100" w:before="100"/>
      </w:pPr>
    </w:p>
    <w:p>
      <w:pPr>
        <w:spacing w:after="160" w:before="360"/>
      </w:pPr>
      <w:r>
        <w:rPr>
          <w:rFonts w:ascii="Arial" w:cs="Arial" w:eastAsia="Arial" w:hAnsi="Arial"/>
          <w:b/>
          <w:bCs/>
          <w:color w:val="161616"/>
          <w:sz w:val="56"/>
          <w:szCs w:val="56"/>
        </w:rPr>
        <w:t xml:space="preserve">Workflow 15: Editorial Calendar and Content Orchestration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Airtable editorial calendar structure and workflow not documented in detail</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Interview Fabio to map current Airtable schema, workflow, and pain points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Airtable → Workfront migration timeline and scope unclear</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Clarify migration plans with Jonathan and Workfront implementation team</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Governance framework and approval chain not formalized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Document current approval process and formalize governance rules for automation</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Content submission volume and source mapping not quantified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data on content submission frequency by team and channel</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Historical content performance data linkage to calendar not confirmed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whether performance data (from Sprinklr) can be linked to editorial calendar entries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Fabio's input on editorial calendar evolution not captured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Schedule follow-up interview with Fabio specifically on calendar orchestration requirements</w:t>
            </w:r>
          </w:p>
        </w:tc>
      </w:tr>
    </w:tbl>
    <w:p>
      <w:pPr>
        <w:spacing w:after="100" w:before="100"/>
      </w:pPr>
    </w:p>
    <w:p>
      <w:pPr>
        <w:spacing w:after="160" w:before="360"/>
      </w:pPr>
      <w:r>
        <w:rPr>
          <w:rFonts w:ascii="Arial" w:cs="Arial" w:eastAsia="Arial" w:hAnsi="Arial"/>
          <w:b/>
          <w:bCs/>
          <w:color w:val="161616"/>
          <w:sz w:val="56"/>
          <w:szCs w:val="56"/>
        </w:rPr>
        <w:t xml:space="preserve">Workflow 16: Channel Governance and Access Management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tcPr>
          <w:p>
            <w:pPr>
              <w:spacing w:after="40" w:before="40"/>
            </w:pPr>
            <w:r>
              <w:rPr>
                <w:rFonts w:ascii="Arial" w:cs="Arial" w:eastAsia="Arial" w:hAnsi="Arial"/>
                <w:b/>
                <w:bCs/>
                <w:color w:val="FFFFFF"/>
                <w:sz w:val="22"/>
                <w:szCs w:val="22"/>
              </w:rPr>
              <w:t xml:space="preserve">Recommended Next Step</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1</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Complete inventory of social accounts and platforms not available in one place</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Conduct comprehensive audit of all social media accounts, platforms, and current access lists with Ellen</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2</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HR roster feed availability and API access unknown</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Investigate HR system (Workday or equivalent) API for employee status event feeds</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3</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Platform-specific API capabilities for access management not assessed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Technical assessment of LinkedIn Business Manager, Sprinklr admin, 1Password SCIM, Twitter/X, Instagram APIs for automated access management</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4</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Internal audit requirements for automated trail acceptance not confirmed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Meet with internal audit team to confirm automated audit trail requirements and acceptance criteria</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5</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Business continuity plan for Ellen's absence not addressed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Assess and document continuity risk; consider how automation reduces single-point-of-failure dependency</w:t>
            </w:r>
          </w:p>
        </w:tc>
      </w:tr>
      <w:tr>
        <w:tc>
          <w:tcPr>
            <w:tcW w:type="dxa" w:w="600"/>
            <w:shd w:color="F4F4F4" w:val="solid"/>
            <w:tcMar>
              <w:top w:type="dxa" w:w="80"/>
              <w:left w:type="dxa" w:w="120"/>
              <w:bottom w:type="dxa" w:w="80"/>
              <w:right w:type="dxa" w:w="120"/>
            </w:tcMar>
          </w:tcPr>
          <w:p>
            <w:pPr>
              <w:spacing w:after="40" w:before="40"/>
            </w:pPr>
            <w:r>
              <w:rPr>
                <w:rFonts w:ascii="Arial" w:cs="Arial" w:eastAsia="Arial" w:hAnsi="Arial"/>
                <w:b/>
                <w:bCs/>
                <w:color w:val="161616"/>
                <w:sz w:val="22"/>
                <w:szCs w:val="22"/>
              </w:rPr>
              <w:t xml:space="preserve">6</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International access governance complexity (Japan, China mentioned) not fully mapped</w:t>
            </w:r>
          </w:p>
        </w:tc>
        <w:tc>
          <w:tcPr>
            <w:tcW w:type="dxa" w:w="4380"/>
            <w:shd w:color="FFFFFF" w:val="solid"/>
            <w:tcMar>
              <w:top w:type="dxa" w:w="80"/>
              <w:left w:type="dxa" w:w="120"/>
              <w:bottom w:type="dxa" w:w="80"/>
              <w:right w:type="dxa" w:w="120"/>
            </w:tcMar>
          </w:tcPr>
          <w:p>
            <w:pPr>
              <w:spacing w:after="40" w:before="40"/>
            </w:pPr>
            <w:r>
              <w:rPr>
                <w:rFonts w:ascii="Arial" w:cs="Arial" w:eastAsia="Arial" w:hAnsi="Arial"/>
                <w:b w:val="false"/>
                <w:bCs w:val="false"/>
                <w:color w:val="161616"/>
                <w:sz w:val="22"/>
                <w:szCs w:val="22"/>
              </w:rPr>
              <w:t xml:space="preserve">Gather Ellen's detailed notes on geo-specific governance variations and requirements</w:t>
            </w:r>
          </w:p>
        </w:tc>
      </w:tr>
    </w:tbl>
    <w:p>
      <w:pPr>
        <w:spacing w:after="100" w:before="100"/>
      </w:pPr>
    </w:p>
    <w:p>
      <w:r>
        <w:br w:type="page"/>
      </w:r>
    </w:p>
    <w:p>
      <w:pPr>
        <w:spacing w:after="160" w:before="360"/>
      </w:pPr>
      <w:r>
        <w:rPr>
          <w:rFonts w:ascii="Arial" w:cs="Arial" w:eastAsia="Arial" w:hAnsi="Arial"/>
          <w:b/>
          <w:bCs/>
          <w:color w:val="161616"/>
          <w:sz w:val="56"/>
          <w:szCs w:val="56"/>
        </w:rPr>
        <w:t xml:space="preserve">Cross-Workflow Action Items</w:t>
      </w:r>
    </w:p>
    <w:p>
      <w:pPr>
        <w:spacing w:after="80" w:before="80"/>
      </w:pPr>
      <w:r>
        <w:rPr>
          <w:rFonts w:ascii="Arial" w:cs="Arial" w:eastAsia="Arial" w:hAnsi="Arial"/>
          <w:color w:val="161616"/>
          <w:sz w:val="22"/>
          <w:szCs w:val="22"/>
        </w:rPr>
        <w:t xml:space="preserve">Commitments and follow-up actions identified during the interview:</w:t>
      </w:r>
    </w:p>
    <w:p>
      <w:pPr>
        <w:pStyle w:val="ListParagraph"/>
        <w:numPr>
          <w:ilvl w:val="0"/>
          <w:numId w:val="2"/>
        </w:numPr>
        <w:spacing w:after="40" w:before="40"/>
      </w:pPr>
      <w:r>
        <w:rPr>
          <w:rFonts w:ascii="Arial" w:cs="Arial" w:eastAsia="Arial" w:hAnsi="Arial"/>
          <w:color w:val="161616"/>
          <w:sz w:val="22"/>
          <w:szCs w:val="22"/>
        </w:rPr>
        <w:t xml:space="preserve">David Gerken committed to connecting Nicolette De Simone and Vanessa Viana to the paid media POC (lead gen → LinkedIn) for version 2 planning — expanding to additional content categories for paid social</w:t>
      </w:r>
    </w:p>
    <w:p>
      <w:pPr>
        <w:pStyle w:val="ListParagraph"/>
        <w:numPr>
          <w:ilvl w:val="0"/>
          <w:numId w:val="2"/>
        </w:numPr>
        <w:spacing w:after="40" w:before="40"/>
      </w:pPr>
      <w:r>
        <w:rPr>
          <w:rFonts w:ascii="Arial" w:cs="Arial" w:eastAsia="Arial" w:hAnsi="Arial"/>
          <w:color w:val="161616"/>
          <w:sz w:val="22"/>
          <w:szCs w:val="22"/>
        </w:rPr>
        <w:t xml:space="preserve">David Gerken committed to connecting SMNI team with the Adobe initiative to address DAM/Amol/Ruby pain points by pulling functionality into Adobe</w:t>
      </w:r>
    </w:p>
    <w:p>
      <w:pPr>
        <w:pStyle w:val="ListParagraph"/>
        <w:numPr>
          <w:ilvl w:val="0"/>
          <w:numId w:val="2"/>
        </w:numPr>
        <w:spacing w:after="40" w:before="40"/>
      </w:pPr>
      <w:r>
        <w:rPr>
          <w:rFonts w:ascii="Arial" w:cs="Arial" w:eastAsia="Arial" w:hAnsi="Arial"/>
          <w:color w:val="161616"/>
          <w:sz w:val="22"/>
          <w:szCs w:val="22"/>
        </w:rPr>
        <w:t xml:space="preserve">Jonathan Zeller to circle back with Rosanna Palmisano offline regarding Sprinklr BYOM (watsonx integration) technical questions outstanding with Sprinklr development team</w:t>
      </w:r>
    </w:p>
    <w:p>
      <w:pPr>
        <w:pStyle w:val="ListParagraph"/>
        <w:numPr>
          <w:ilvl w:val="0"/>
          <w:numId w:val="2"/>
        </w:numPr>
        <w:spacing w:after="40" w:before="40"/>
      </w:pPr>
      <w:r>
        <w:rPr>
          <w:rFonts w:ascii="Arial" w:cs="Arial" w:eastAsia="Arial" w:hAnsi="Arial"/>
          <w:color w:val="161616"/>
          <w:sz w:val="22"/>
          <w:szCs w:val="22"/>
        </w:rPr>
        <w:t xml:space="preserve">Jonathan Zeller noted the broader Corporate Affairs &amp; Brand prioritization requires Sara Marin and CA leadership alignment — defer to them on final CAB Wishlist priority ranking</w:t>
      </w:r>
    </w:p>
    <w:p>
      <w:pPr>
        <w:pStyle w:val="ListParagraph"/>
        <w:numPr>
          <w:ilvl w:val="0"/>
          <w:numId w:val="2"/>
        </w:numPr>
        <w:spacing w:after="40" w:before="40"/>
      </w:pPr>
      <w:r>
        <w:rPr>
          <w:rFonts w:ascii="Arial" w:cs="Arial" w:eastAsia="Arial" w:hAnsi="Arial"/>
          <w:color w:val="161616"/>
          <w:sz w:val="22"/>
          <w:szCs w:val="22"/>
        </w:rPr>
        <w:t xml:space="preserve">Schedule follow-up interview with Andrea and Cosmin (Metrics &amp; Insights, Bucharest) who could not attend due to timezone — they own monitoring and listening workflows central to Workflows 12-13</w:t>
      </w:r>
    </w:p>
    <w:p>
      <w:pPr>
        <w:pStyle w:val="ListParagraph"/>
        <w:numPr>
          <w:ilvl w:val="0"/>
          <w:numId w:val="2"/>
        </w:numPr>
        <w:spacing w:after="40" w:before="40"/>
      </w:pPr>
      <w:r>
        <w:rPr>
          <w:rFonts w:ascii="Arial" w:cs="Arial" w:eastAsia="Arial" w:hAnsi="Arial"/>
          <w:color w:val="161616"/>
          <w:sz w:val="22"/>
          <w:szCs w:val="22"/>
        </w:rPr>
        <w:t xml:space="preserve">Schedule follow-up with Fabio (Editorial Calendar / Airtable administrator) for detailed editorial calendar workflow documentation (Workflow 15)</w:t>
      </w:r>
    </w:p>
    <w:p>
      <w:pPr>
        <w:pStyle w:val="ListParagraph"/>
        <w:numPr>
          <w:ilvl w:val="0"/>
          <w:numId w:val="2"/>
        </w:numPr>
        <w:spacing w:after="40" w:before="40"/>
      </w:pPr>
      <w:r>
        <w:rPr>
          <w:rFonts w:ascii="Arial" w:cs="Arial" w:eastAsia="Arial" w:hAnsi="Arial"/>
          <w:color w:val="161616"/>
          <w:sz w:val="22"/>
          <w:szCs w:val="22"/>
        </w:rPr>
        <w:t xml:space="preserve">Lucy Linthwaite (Meltwater owner, Comms team) to be engaged for Meltwater API access and integration planning (critical for Workflows 6, 12, 13)</w:t>
      </w:r>
    </w:p>
    <w:p>
      <w:pPr>
        <w:pStyle w:val="ListParagraph"/>
        <w:numPr>
          <w:ilvl w:val="0"/>
          <w:numId w:val="2"/>
        </w:numPr>
        <w:spacing w:after="40" w:before="40"/>
      </w:pPr>
      <w:r>
        <w:rPr>
          <w:rFonts w:ascii="Arial" w:cs="Arial" w:eastAsia="Arial" w:hAnsi="Arial"/>
          <w:color w:val="161616"/>
          <w:sz w:val="22"/>
          <w:szCs w:val="22"/>
        </w:rPr>
        <w:t xml:space="preserve">Assess Meltwater AI (Mira) and Sprinklr AI beta capabilities to determine build-vs-leverage decisions for signal triage and monitoring intelligence agents</w:t>
      </w:r>
    </w:p>
    <w:p>
      <w:pPr>
        <w:pStyle w:val="ListParagraph"/>
        <w:numPr>
          <w:ilvl w:val="0"/>
          <w:numId w:val="2"/>
        </w:numPr>
        <w:spacing w:after="40" w:before="40"/>
      </w:pPr>
      <w:r>
        <w:rPr>
          <w:rFonts w:ascii="Arial" w:cs="Arial" w:eastAsia="Arial" w:hAnsi="Arial"/>
          <w:color w:val="161616"/>
          <w:sz w:val="22"/>
          <w:szCs w:val="22"/>
        </w:rPr>
        <w:t xml:space="preserve">David Gerken raised the 'pull model' concept — an agent representing the customer that pulls IBM content rather than IBM pushing to them — to be explored further as potential extension of Advocacy Agent</w:t>
      </w:r>
    </w:p>
    <w:p>
      <w:pPr>
        <w:pStyle w:val="ListParagraph"/>
        <w:numPr>
          <w:ilvl w:val="0"/>
          <w:numId w:val="2"/>
        </w:numPr>
        <w:spacing w:after="40" w:before="40"/>
      </w:pPr>
      <w:r>
        <w:rPr>
          <w:rFonts w:ascii="Arial" w:cs="Arial" w:eastAsia="Arial" w:hAnsi="Arial"/>
          <w:color w:val="161616"/>
          <w:sz w:val="22"/>
          <w:szCs w:val="22"/>
        </w:rPr>
        <w:t xml:space="preserve">Eric Karnani advised: 'this is an exercise for utopia, Nirvana' — team should not self-limit based on current vendor capabilities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Social Media &amp; Influence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Social Media &amp; Influence — MCC AI Transformation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2026-03-10T20:26:00.365Z</dcterms:created>
  <dcterms:modified xsi:type="dcterms:W3CDTF">2026-03-10T20:26:00.365Z</dcterms:modified>
</cp:coreProperties>
</file>

<file path=docProps/custom.xml><?xml version="1.0" encoding="utf-8"?>
<Properties xmlns="http://schemas.openxmlformats.org/officeDocument/2006/custom-properties" xmlns:vt="http://schemas.openxmlformats.org/officeDocument/2006/docPropsVTypes"/>
</file>