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  <w:t xml:space="preserve">В данной картинке спрятан архив, чтобы его открыть нужно воспользоваться WinRar. В архиве есть файлы, один с зашифрованным кодом, другой пустой, но в нем также припрятан архив, и так далее. Необходимо продолжать находить спрятанные архивы и проверять другие </w:t>
      </w:r>
      <w:r>
        <w:rPr>
          <w14:ligatures w14:val="none"/>
        </w:rPr>
        <w:t xml:space="preserve">файлы, ведь в одном из них спрятан ключ "flagkpk", который понадобится в конце. В файле "almost" и находится флаг, только зашифрованный. В данном архиве также есть другой файл "README". Там дана подсказка, что файл зашифрован шифром Плейфера. Тут и понад</w:t>
      </w:r>
      <w:r>
        <w:rPr>
          <w14:ligatures w14:val="none"/>
        </w:rPr>
        <w:t xml:space="preserve">обится ключ, дабы расшифровать флаг.</w:t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Джул Мана</cp:lastModifiedBy>
  <cp:revision>2</cp:revision>
  <dcterms:modified xsi:type="dcterms:W3CDTF">2024-03-24T14:48:14Z</dcterms:modified>
</cp:coreProperties>
</file>