
<file path=[Content_Types].xml><?xml version="1.0" encoding="utf-8"?>
<Types xmlns="http://schemas.openxmlformats.org/package/2006/content-types">
  <Default Extension="xml" ContentType="application/xml"/>
  <Default Extension="bin" ContentType="application/vnd.openxmlformats-officedocument.oleObject"/>
  <Default Extension="rels" ContentType="application/vnd.openxmlformats-package.relationships+xml"/>
  <Default Extension="emf" ContentType="image/x-emf"/>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bCs/>
          <w:sz w:val="28"/>
          <w:szCs w:val="28"/>
        </w:rPr>
      </w:pPr>
      <w:r>
        <w:rPr>
          <w:b/>
          <w:bCs/>
          <w:sz w:val="28"/>
          <w:szCs w:val="28"/>
        </w:rPr>
        <w:t>Ideation Phase</w:t>
      </w:r>
    </w:p>
    <w:p>
      <w:pPr>
        <w:pStyle w:val="style0"/>
        <w:spacing w:after="0"/>
        <w:jc w:val="center"/>
        <w:rPr>
          <w:b/>
          <w:bCs/>
          <w:sz w:val="28"/>
          <w:szCs w:val="28"/>
        </w:rPr>
      </w:pPr>
      <w:r>
        <w:rPr>
          <w:b/>
          <w:bCs/>
          <w:sz w:val="28"/>
          <w:szCs w:val="28"/>
        </w:rPr>
        <w:t>Empathize &amp; Discover</w:t>
      </w:r>
    </w:p>
    <w:p>
      <w:pPr>
        <w:pStyle w:val="style0"/>
        <w:spacing w:after="0"/>
        <w:jc w:val="center"/>
        <w:rPr>
          <w:b/>
          <w:bCs/>
          <w:sz w:val="28"/>
          <w:szCs w:val="28"/>
        </w:rPr>
      </w:pPr>
    </w:p>
    <w:tbl>
      <w:tblPr>
        <w:tblStyle w:val="style154"/>
        <w:tblW w:w="0" w:type="auto"/>
        <w:tblLook w:val="04A0" w:firstRow="1" w:lastRow="0" w:firstColumn="1" w:lastColumn="0" w:noHBand="0" w:noVBand="1"/>
      </w:tblPr>
      <w:tblGrid>
        <w:gridCol w:w="4508"/>
        <w:gridCol w:w="4508"/>
      </w:tblGrid>
      <w:tr>
        <w:trPr/>
        <w:tc>
          <w:tcPr>
            <w:tcW w:w="4508" w:type="dxa"/>
            <w:tcBorders/>
          </w:tcPr>
          <w:p>
            <w:pPr>
              <w:pStyle w:val="style0"/>
              <w:rPr/>
            </w:pPr>
            <w:r>
              <w:t>Date</w:t>
            </w:r>
          </w:p>
        </w:tc>
        <w:tc>
          <w:tcPr>
            <w:tcW w:w="4508" w:type="dxa"/>
            <w:tcBorders/>
          </w:tcPr>
          <w:p>
            <w:pPr>
              <w:pStyle w:val="style0"/>
              <w:rPr/>
            </w:pPr>
            <w:r>
              <w:t>19 September 2022</w:t>
            </w:r>
          </w:p>
        </w:tc>
      </w:tr>
      <w:tr>
        <w:tblPrEx/>
        <w:trPr/>
        <w:tc>
          <w:tcPr>
            <w:tcW w:w="4508" w:type="dxa"/>
            <w:tcBorders/>
          </w:tcPr>
          <w:p>
            <w:pPr>
              <w:pStyle w:val="style0"/>
              <w:rPr/>
            </w:pPr>
            <w:r>
              <w:rPr>
                <w:rFonts w:cs="Calibri"/>
              </w:rPr>
              <w:t>Team ID</w:t>
            </w:r>
          </w:p>
        </w:tc>
        <w:tc>
          <w:tcPr>
            <w:tcW w:w="4508" w:type="dxa"/>
            <w:tcBorders/>
          </w:tcPr>
          <w:p>
            <w:pPr>
              <w:pStyle w:val="style0"/>
              <w:rPr/>
            </w:pPr>
            <w:r>
              <w:rPr>
                <w:rFonts w:cs="Calibri"/>
              </w:rPr>
              <w:t>PN</w:t>
            </w:r>
            <w:r>
              <w:rPr>
                <w:rFonts w:cs="Calibri"/>
              </w:rPr>
              <w:t>T2022TMID</w:t>
            </w:r>
            <w:r>
              <w:rPr>
                <w:rFonts w:cs="Calibri"/>
                <w:lang w:val="en-US"/>
              </w:rPr>
              <w:t>45599</w:t>
            </w:r>
          </w:p>
          <w:p>
            <w:pPr>
              <w:pStyle w:val="style0"/>
              <w:rPr/>
            </w:pPr>
          </w:p>
        </w:tc>
      </w:tr>
      <w:tr>
        <w:tblPrEx/>
        <w:trPr/>
        <w:tc>
          <w:tcPr>
            <w:tcW w:w="4508" w:type="dxa"/>
            <w:tcBorders/>
          </w:tcPr>
          <w:p>
            <w:pPr>
              <w:pStyle w:val="style0"/>
              <w:rPr/>
            </w:pPr>
            <w:r>
              <w:rPr>
                <w:rFonts w:cs="Calibri"/>
              </w:rPr>
              <w:t>Project Name</w:t>
            </w:r>
          </w:p>
        </w:tc>
        <w:tc>
          <w:tcPr>
            <w:tcW w:w="4508" w:type="dxa"/>
            <w:tcBorders/>
          </w:tcPr>
          <w:p>
            <w:pPr>
              <w:pStyle w:val="style0"/>
              <w:rPr/>
            </w:pPr>
            <w:r>
              <w:t>A New Hint to Transportation -Analysis of the NYC Bike Share System</w:t>
            </w:r>
          </w:p>
        </w:tc>
      </w:tr>
      <w:tr>
        <w:tblPrEx/>
        <w:trPr/>
        <w:tc>
          <w:tcPr>
            <w:tcW w:w="4508" w:type="dxa"/>
            <w:tcBorders/>
          </w:tcPr>
          <w:p>
            <w:pPr>
              <w:pStyle w:val="style0"/>
              <w:rPr/>
            </w:pPr>
            <w:r>
              <w:t>Maximum Marks</w:t>
            </w:r>
          </w:p>
        </w:tc>
        <w:tc>
          <w:tcPr>
            <w:tcW w:w="4508" w:type="dxa"/>
            <w:tcBorders/>
          </w:tcPr>
          <w:p>
            <w:pPr>
              <w:pStyle w:val="style0"/>
              <w:rPr/>
            </w:pPr>
            <w:r>
              <w:t>4</w:t>
            </w:r>
            <w:r>
              <w:t xml:space="preserve"> Marks</w:t>
            </w:r>
          </w:p>
        </w:tc>
      </w:tr>
    </w:tbl>
    <w:p>
      <w:pPr>
        <w:pStyle w:val="style0"/>
        <w:rPr>
          <w:b/>
          <w:bCs/>
          <w:sz w:val="24"/>
          <w:szCs w:val="24"/>
        </w:rPr>
      </w:pPr>
    </w:p>
    <w:p>
      <w:pPr>
        <w:pStyle w:val="style0"/>
        <w:rPr>
          <w:b/>
          <w:bCs/>
          <w:sz w:val="24"/>
          <w:szCs w:val="24"/>
        </w:rPr>
      </w:pPr>
      <w:r>
        <w:rPr>
          <w:b/>
          <w:bCs/>
          <w:sz w:val="24"/>
          <w:szCs w:val="24"/>
        </w:rPr>
        <w:t>Empathy Map Canvas</w:t>
      </w:r>
      <w:r>
        <w:rPr>
          <w:b/>
          <w:bCs/>
          <w:sz w:val="24"/>
          <w:szCs w:val="24"/>
        </w:rPr>
        <w:t>:</w:t>
      </w:r>
    </w:p>
    <w:p>
      <w:pPr>
        <w:pStyle w:val="style4098"/>
        <w:jc w:val="both"/>
        <w:rPr>
          <w:rFonts w:ascii="Calibri" w:cs="Calibri" w:hAnsi="Calibri"/>
          <w:color w:val="2a2a2a"/>
        </w:rPr>
      </w:pPr>
      <w:r>
        <w:rPr>
          <w:rFonts w:ascii="Calibri" w:cs="Calibri" w:hAnsi="Calibri"/>
          <w:color w:val="2a2a2a"/>
        </w:rPr>
        <w:t xml:space="preserve">An empathy map is a simple, easy-to-digest visual that captures knowledge about a user’s behaviours and attitudes. </w:t>
      </w:r>
    </w:p>
    <w:p>
      <w:pPr>
        <w:pStyle w:val="style4098"/>
        <w:jc w:val="both"/>
        <w:rPr>
          <w:rFonts w:ascii="Calibri" w:cs="Calibri" w:hAnsi="Calibri"/>
          <w:color w:val="2a2a2a"/>
        </w:rPr>
      </w:pPr>
    </w:p>
    <w:p>
      <w:pPr>
        <w:pStyle w:val="style4098"/>
        <w:jc w:val="both"/>
        <w:rPr>
          <w:rFonts w:ascii="Calibri" w:cs="Calibri" w:hAnsi="Calibri"/>
          <w:color w:val="2a2a2a"/>
        </w:rPr>
      </w:pPr>
      <w:r>
        <w:rPr>
          <w:rFonts w:ascii="Calibri" w:cs="Calibri" w:hAnsi="Calibri"/>
          <w:color w:val="2a2a2a"/>
        </w:rPr>
        <w:t>It is a useful tool to helps teams better understand their users.</w:t>
      </w:r>
    </w:p>
    <w:p>
      <w:pPr>
        <w:pStyle w:val="style0"/>
        <w:jc w:val="both"/>
        <w:rPr>
          <w:rFonts w:cs="Calibri"/>
          <w:color w:val="2a2a2a"/>
          <w:sz w:val="24"/>
          <w:szCs w:val="24"/>
        </w:rPr>
      </w:pPr>
      <w:r>
        <w:rPr>
          <w:rFonts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r>
        <w:rPr>
          <w:rFonts w:cs="Calibri"/>
          <w:color w:val="2a2a2a"/>
          <w:sz w:val="24"/>
          <w:szCs w:val="24"/>
        </w:rPr>
        <w:tab/>
      </w:r>
    </w:p>
    <w:p>
      <w:pPr>
        <w:pStyle w:val="style0"/>
        <w:jc w:val="both"/>
        <w:rPr>
          <w:rFonts w:cs="Calibri"/>
          <w:color w:val="2a2a2a"/>
          <w:sz w:val="24"/>
          <w:szCs w:val="24"/>
        </w:rPr>
      </w:pPr>
    </w:p>
    <w:p>
      <w:pPr>
        <w:pStyle w:val="style0"/>
        <w:jc w:val="both"/>
        <w:rPr>
          <w:rFonts w:cs="Calibri"/>
          <w:color w:val="2a2a2a"/>
          <w:sz w:val="24"/>
          <w:szCs w:val="24"/>
        </w:rPr>
      </w:pPr>
      <w:r>
        <w:rPr>
          <w:rFonts w:cs="Calibri"/>
          <w:color w:val="2a2a2a"/>
          <w:sz w:val="24"/>
          <w:szCs w:val="24"/>
        </w:rPr>
      </w:r>
      <w:r>
        <w:rPr>
          <w:rFonts w:cs="Calibri"/>
          <w:color w:val="2a2a2a"/>
          <w:sz w:val="24"/>
          <w:szCs w:val="24"/>
        </w:rPr>
      </w:r>
      <w:r>
        <w:rPr>
          <w:rFonts w:cs="Calibri"/>
          <w:color w:val="2a2a2a"/>
          <w:sz w:val="24"/>
          <w:szCs w:val="24"/>
        </w:rPr>
      </w:r>
      <w:r>
        <w:rPr>
          <w:rFonts w:cs="Calibri"/>
          <w:color w:val="2a2a2a"/>
          <w:sz w:val="24"/>
          <w:szCs w:val="24"/>
        </w:rPr>
        <w:object>
          <v:shape id="1027" type="#_x0000_t75" filled="f" stroked="f" style="margin-left:0.0pt;margin-top:0.0pt;width:488.25pt;height:294.75pt;mso-wrap-distance-left:0.0pt;mso-wrap-distance-right:0.0pt;visibility:visible;">
            <v:imagedata r:id="rId2" embosscolor="white" o:title=""/>
            <v:stroke on="f" joinstyle="miter"/>
            <o:lock aspectratio="true" v:ext="view"/>
            <v:fill/>
            <v:path o:connecttype="rect" extrusionok="f" gradientshapeok="t"/>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
          <o:OLEObject Type="EMBED" ProgID="AcroExch.Document.11" ShapeID="1027" DrawAspect="Content" ObjectID="0" r:id="rId3"/>
        </w:object>
      </w:r>
      <w:r>
        <w:rPr>
          <w:rFonts w:cs="Calibri"/>
          <w:color w:val="2a2a2a"/>
          <w:sz w:val="24"/>
          <w:szCs w:val="24"/>
        </w:rPr>
      </w:r>
      <w:r>
        <w:rPr>
          <w:rFonts w:cs="Calibri"/>
          <w:color w:val="2a2a2a"/>
          <w:sz w:val="24"/>
          <w:szCs w:val="24"/>
        </w:rPr>
        <w:tab/>
      </w:r>
      <w:r>
        <w:rPr>
          <w:rFonts w:cs="Calibri"/>
          <w:color w:val="2a2a2a"/>
          <w:sz w:val="24"/>
          <w:szCs w:val="24"/>
        </w:rPr>
        <w:tab/>
      </w:r>
    </w:p>
    <w:p>
      <w:pPr>
        <w:pStyle w:val="style0"/>
        <w:jc w:val="both"/>
        <w:rPr>
          <w:rFonts w:cs="Calibri"/>
          <w:color w:val="2a2a2a"/>
          <w:sz w:val="24"/>
          <w:szCs w:val="24"/>
        </w:rPr>
      </w:pPr>
      <w:r>
        <w:rPr>
          <w:rFonts w:cs="Calibri"/>
          <w:color w:val="2a2a2a"/>
          <w:sz w:val="24"/>
          <w:szCs w:val="24"/>
        </w:rPr>
        <w:t xml:space="preserve">      </w:t>
      </w:r>
    </w:p>
    <w:sectPr>
      <w:pgSz w:w="11906" w:h="16838" w:orient="portrait"/>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IBM Plex Sans">
    <w:altName w:val="IBM Plex Sans"/>
    <w:panose1 w:val="00000000000000000000"/>
    <w:charset w:val="00"/>
    <w:family w:val="swiss"/>
    <w:pitch w:val="variable"/>
    <w:sig w:usb0="A00002EF" w:usb1="5000207B" w:usb2="00000000" w:usb3="00000000" w:csb0="0000019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IN"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customStyle="1" w:styleId="style4098">
    <w:name w:val="Default"/>
    <w:next w:val="style4098"/>
    <w:pPr>
      <w:autoSpaceDE w:val="false"/>
      <w:autoSpaceDN w:val="false"/>
      <w:adjustRightInd w:val="false"/>
      <w:spacing w:after="0" w:lineRule="auto" w:line="240"/>
    </w:pPr>
    <w:rPr>
      <w:rFonts w:ascii="IBM Plex Sans" w:cs="IBM Plex Sans" w:hAnsi="IBM Plex Sans"/>
      <w:color w:val="000000"/>
      <w:sz w:val="24"/>
      <w:szCs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emf"/><Relationship Id="rId3" Type="http://schemas.openxmlformats.org/officeDocument/2006/relationships/oleObject" Target="embeddings/oleObject1.bin"/><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Words>100</Words>
  <Pages>1</Pages>
  <Characters>538</Characters>
  <Application>WPS Office</Application>
  <DocSecurity>0</DocSecurity>
  <Paragraphs>25</Paragraphs>
  <ScaleCrop>false</ScaleCrop>
  <LinksUpToDate>false</LinksUpToDate>
  <CharactersWithSpaces>634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2022-11-04T04:19:00Z</dcterms:created>
  <dc:creator>Amarender Katkam</dc:creator>
  <lastModifiedBy>Nokia 2.4</lastModifiedBy>
  <dcterms:modified xsi:type="dcterms:W3CDTF">2022-11-04T13:10:20Z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d5175152b28544d6ac983cf9cbfdce6f</vt:lpwstr>
  </property>
</Properties>
</file>