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D9" w:rsidRPr="003500D9" w:rsidRDefault="007C6909">
      <w:pPr>
        <w:rPr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361950</wp:posOffset>
            </wp:positionV>
            <wp:extent cx="1318836" cy="1990725"/>
            <wp:effectExtent l="0" t="0" r="0" b="0"/>
            <wp:wrapTight wrapText="bothSides">
              <wp:wrapPolygon edited="0">
                <wp:start x="0" y="0"/>
                <wp:lineTo x="0" y="21290"/>
                <wp:lineTo x="21225" y="21290"/>
                <wp:lineTo x="21225" y="0"/>
                <wp:lineTo x="0" y="0"/>
              </wp:wrapPolygon>
            </wp:wrapTight>
            <wp:docPr id="970885912" name="Immagine 1" descr="Università degli Studi di Mess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à degli Studi di Mess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36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00D9" w:rsidRPr="003500D9" w:rsidRDefault="003500D9">
      <w:pPr>
        <w:rPr>
          <w:sz w:val="28"/>
          <w:szCs w:val="28"/>
        </w:rPr>
      </w:pPr>
    </w:p>
    <w:p w:rsidR="003500D9" w:rsidRPr="003500D9" w:rsidRDefault="003500D9">
      <w:pPr>
        <w:rPr>
          <w:sz w:val="28"/>
          <w:szCs w:val="28"/>
        </w:rPr>
      </w:pPr>
    </w:p>
    <w:p w:rsidR="003500D9" w:rsidRPr="003500D9" w:rsidRDefault="003500D9">
      <w:pPr>
        <w:rPr>
          <w:sz w:val="28"/>
          <w:szCs w:val="28"/>
        </w:rPr>
      </w:pPr>
    </w:p>
    <w:p w:rsidR="003500D9" w:rsidRPr="003500D9" w:rsidRDefault="003500D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7C6909">
      <w:pPr>
        <w:jc w:val="center"/>
        <w:rPr>
          <w:b/>
          <w:bCs/>
          <w:sz w:val="36"/>
          <w:szCs w:val="36"/>
        </w:rPr>
      </w:pPr>
      <w:r w:rsidRPr="007C6909">
        <w:rPr>
          <w:b/>
          <w:bCs/>
          <w:sz w:val="36"/>
          <w:szCs w:val="36"/>
        </w:rPr>
        <w:t>Corso di Laurea Triennale in INFORMATICA</w:t>
      </w:r>
    </w:p>
    <w:p w:rsidR="007C6909" w:rsidRPr="007C6909" w:rsidRDefault="007C6909" w:rsidP="007C6909">
      <w:pPr>
        <w:jc w:val="center"/>
        <w:rPr>
          <w:sz w:val="36"/>
          <w:szCs w:val="36"/>
        </w:rPr>
      </w:pPr>
      <w:r w:rsidRPr="007C6909">
        <w:rPr>
          <w:sz w:val="36"/>
          <w:szCs w:val="36"/>
        </w:rPr>
        <w:t>Progetto di Basi di Dati Mod.B</w:t>
      </w: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</w:p>
    <w:p w:rsidR="007C6909" w:rsidRDefault="007C6909" w:rsidP="007C6909">
      <w:pPr>
        <w:rPr>
          <w:sz w:val="28"/>
          <w:szCs w:val="28"/>
        </w:rPr>
      </w:pPr>
    </w:p>
    <w:p w:rsidR="007C6909" w:rsidRDefault="007C6909" w:rsidP="00203930">
      <w:pPr>
        <w:jc w:val="right"/>
        <w:rPr>
          <w:sz w:val="28"/>
          <w:szCs w:val="28"/>
        </w:rPr>
      </w:pPr>
      <w:r>
        <w:rPr>
          <w:sz w:val="28"/>
          <w:szCs w:val="28"/>
        </w:rPr>
        <w:t>Realizzato da:</w:t>
      </w:r>
    </w:p>
    <w:p w:rsidR="003500D9" w:rsidRPr="003500D9" w:rsidRDefault="003500D9" w:rsidP="00203930">
      <w:pPr>
        <w:jc w:val="right"/>
        <w:rPr>
          <w:sz w:val="28"/>
          <w:szCs w:val="28"/>
        </w:rPr>
      </w:pPr>
      <w:r w:rsidRPr="003500D9">
        <w:rPr>
          <w:sz w:val="28"/>
          <w:szCs w:val="28"/>
        </w:rPr>
        <w:t>Gabriele Agosta</w:t>
      </w:r>
    </w:p>
    <w:p w:rsidR="003500D9" w:rsidRPr="003500D9" w:rsidRDefault="003500D9" w:rsidP="00203930">
      <w:pPr>
        <w:jc w:val="right"/>
        <w:rPr>
          <w:sz w:val="28"/>
          <w:szCs w:val="28"/>
        </w:rPr>
      </w:pPr>
      <w:r w:rsidRPr="003500D9">
        <w:rPr>
          <w:sz w:val="28"/>
          <w:szCs w:val="28"/>
        </w:rPr>
        <w:t>Vitaliy</w:t>
      </w:r>
      <w:r w:rsidR="000250B9">
        <w:rPr>
          <w:sz w:val="28"/>
          <w:szCs w:val="28"/>
        </w:rPr>
        <w:t xml:space="preserve"> </w:t>
      </w:r>
      <w:r w:rsidRPr="003500D9">
        <w:rPr>
          <w:sz w:val="28"/>
          <w:szCs w:val="28"/>
        </w:rPr>
        <w:t>Lyaskovskiy</w:t>
      </w:r>
    </w:p>
    <w:p w:rsidR="003500D9" w:rsidRDefault="003500D9"/>
    <w:p w:rsidR="003500D9" w:rsidRDefault="003500D9"/>
    <w:p w:rsidR="003500D9" w:rsidRDefault="003500D9"/>
    <w:p w:rsidR="003500D9" w:rsidRDefault="003500D9"/>
    <w:p w:rsidR="003500D9" w:rsidRDefault="003500D9"/>
    <w:p w:rsidR="003500D9" w:rsidRDefault="003500D9"/>
    <w:p w:rsidR="003500D9" w:rsidRDefault="003500D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827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328A" w:rsidRDefault="00D6328A" w:rsidP="00D6328A">
          <w:pPr>
            <w:pStyle w:val="Titolosommario"/>
            <w:jc w:val="center"/>
          </w:pPr>
          <w:r>
            <w:t>Indice</w:t>
          </w:r>
        </w:p>
        <w:p w:rsidR="00D6328A" w:rsidRPr="00D6328A" w:rsidRDefault="00D6328A" w:rsidP="00D6328A">
          <w:pPr>
            <w:rPr>
              <w:lang w:eastAsia="it-IT"/>
            </w:rPr>
          </w:pPr>
        </w:p>
        <w:p w:rsidR="00D6328A" w:rsidRPr="00D6328A" w:rsidRDefault="00D6328A" w:rsidP="00D6328A">
          <w:pPr>
            <w:rPr>
              <w:lang w:eastAsia="it-IT"/>
            </w:rPr>
          </w:pPr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r w:rsidRPr="005D6CF9">
            <w:fldChar w:fldCharType="begin"/>
          </w:r>
          <w:r w:rsidR="00D6328A">
            <w:instrText xml:space="preserve"> TOC \o "1-3" \h \z \u </w:instrText>
          </w:r>
          <w:r w:rsidRPr="005D6CF9">
            <w:fldChar w:fldCharType="separate"/>
          </w:r>
          <w:hyperlink w:anchor="_Toc138456974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</w:rPr>
              <w:t>Problematica Affrontata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75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Soluzione DBMS considerata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76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Design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77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Implementazione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78" w:history="1">
            <w:r w:rsidR="00A136E3" w:rsidRPr="002577AB">
              <w:rPr>
                <w:rStyle w:val="Collegamentoipertestuale"/>
                <w:i/>
                <w:iCs/>
                <w:noProof/>
              </w:rPr>
              <w:t>Inserimento dei dati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79" w:history="1">
            <w:r w:rsidR="00A136E3" w:rsidRPr="002577AB">
              <w:rPr>
                <w:rStyle w:val="Collegamentoipertestuale"/>
                <w:i/>
                <w:iCs/>
                <w:noProof/>
                <w:spacing w:val="5"/>
              </w:rPr>
              <w:t>Query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80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Esperimenti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6E3" w:rsidRDefault="005D6CF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it-IT"/>
            </w:rPr>
          </w:pPr>
          <w:hyperlink w:anchor="_Toc138456981" w:history="1">
            <w:r w:rsidR="00A136E3" w:rsidRPr="002577AB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Conclusione con Analisi dei Risultati</w:t>
            </w:r>
            <w:r w:rsidR="00A136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36E3">
              <w:rPr>
                <w:noProof/>
                <w:webHidden/>
              </w:rPr>
              <w:instrText xml:space="preserve"> PAGEREF _Toc138456981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6E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28A" w:rsidRDefault="005D6CF9">
          <w:r>
            <w:rPr>
              <w:b/>
              <w:bCs/>
            </w:rPr>
            <w:fldChar w:fldCharType="end"/>
          </w:r>
        </w:p>
      </w:sdtContent>
    </w:sdt>
    <w:p w:rsidR="003500D9" w:rsidRDefault="003500D9">
      <w:pPr>
        <w:rPr>
          <w:rFonts w:cstheme="minorHAnsi"/>
          <w:b/>
          <w:sz w:val="32"/>
          <w:szCs w:val="32"/>
        </w:rPr>
      </w:pPr>
    </w:p>
    <w:p w:rsidR="00C129C2" w:rsidRDefault="00C129C2">
      <w:pPr>
        <w:rPr>
          <w:rFonts w:cstheme="minorHAnsi"/>
          <w:b/>
          <w:sz w:val="32"/>
          <w:szCs w:val="32"/>
        </w:rPr>
      </w:pPr>
    </w:p>
    <w:p w:rsidR="00C129C2" w:rsidRDefault="00C129C2">
      <w:pPr>
        <w:rPr>
          <w:rFonts w:cstheme="minorHAnsi"/>
          <w:b/>
          <w:sz w:val="32"/>
          <w:szCs w:val="32"/>
        </w:rPr>
      </w:pPr>
    </w:p>
    <w:p w:rsidR="00C129C2" w:rsidRDefault="00C129C2">
      <w:pPr>
        <w:rPr>
          <w:rFonts w:cstheme="minorHAnsi"/>
          <w:b/>
          <w:sz w:val="32"/>
          <w:szCs w:val="32"/>
        </w:rPr>
      </w:pPr>
    </w:p>
    <w:p w:rsidR="00C129C2" w:rsidRDefault="00C129C2"/>
    <w:p w:rsidR="003500D9" w:rsidRDefault="003500D9"/>
    <w:p w:rsidR="00186692" w:rsidRDefault="00186692"/>
    <w:p w:rsidR="00186692" w:rsidRDefault="00186692"/>
    <w:p w:rsidR="00203930" w:rsidRDefault="00203930"/>
    <w:p w:rsidR="000B606C" w:rsidRDefault="000B606C"/>
    <w:p w:rsidR="000B606C" w:rsidRDefault="000B606C"/>
    <w:p w:rsidR="000B606C" w:rsidRDefault="000B606C"/>
    <w:p w:rsidR="000B606C" w:rsidRDefault="000B606C"/>
    <w:p w:rsidR="000B606C" w:rsidRDefault="000B606C"/>
    <w:p w:rsidR="00186692" w:rsidRDefault="00186692" w:rsidP="00C129C2">
      <w:pPr>
        <w:pStyle w:val="Titolo1"/>
        <w:jc w:val="center"/>
        <w:rPr>
          <w:rStyle w:val="Titolodellibro"/>
          <w:spacing w:val="0"/>
        </w:rPr>
      </w:pPr>
      <w:bookmarkStart w:id="0" w:name="_Toc138456974"/>
      <w:r w:rsidRPr="00C129C2">
        <w:rPr>
          <w:rStyle w:val="Titolodellibro"/>
          <w:spacing w:val="0"/>
        </w:rPr>
        <w:lastRenderedPageBreak/>
        <w:t>Problematica Affrontata</w:t>
      </w:r>
      <w:bookmarkEnd w:id="0"/>
    </w:p>
    <w:p w:rsidR="000250B9" w:rsidRPr="000250B9" w:rsidRDefault="000250B9" w:rsidP="000250B9"/>
    <w:p w:rsidR="000250B9" w:rsidRPr="008A7B61" w:rsidRDefault="00186692" w:rsidP="000250B9">
      <w:pPr>
        <w:jc w:val="center"/>
        <w:rPr>
          <w:i/>
          <w:sz w:val="28"/>
          <w:szCs w:val="28"/>
        </w:rPr>
      </w:pPr>
      <w:r w:rsidRPr="008A7B61">
        <w:rPr>
          <w:i/>
          <w:sz w:val="28"/>
          <w:szCs w:val="28"/>
        </w:rPr>
        <w:t>“Rilevamento delle frodi nell'e-commerce”</w:t>
      </w:r>
    </w:p>
    <w:p w:rsidR="00F81B91" w:rsidRPr="00F81B91" w:rsidRDefault="00F81B91" w:rsidP="00737A82">
      <w:pPr>
        <w:jc w:val="both"/>
        <w:rPr>
          <w:sz w:val="28"/>
          <w:szCs w:val="28"/>
        </w:rPr>
      </w:pPr>
      <w:r w:rsidRPr="00F81B91">
        <w:rPr>
          <w:sz w:val="28"/>
          <w:szCs w:val="28"/>
        </w:rPr>
        <w:t>Le frodi nell'e-commerce sono</w:t>
      </w:r>
      <w:r>
        <w:rPr>
          <w:sz w:val="28"/>
          <w:szCs w:val="28"/>
        </w:rPr>
        <w:t xml:space="preserve"> un fenomeno in rapida crescita</w:t>
      </w:r>
      <w:r w:rsidRPr="00F81B91">
        <w:rPr>
          <w:sz w:val="28"/>
          <w:szCs w:val="28"/>
        </w:rPr>
        <w:t xml:space="preserve"> alimentato dall'espansione costante e inarrestabile dello shopping online. L'anonimato fornito dal web, l'accesso globale e la natura senza limiti del commercio elettronico creano un terreno fertile per le attività fraudolente. Da frodi con carta di credito a operazioni di phishing, gli attacchi fraudolenti possono assumere molteplici forme e</w:t>
      </w:r>
      <w:r>
        <w:rPr>
          <w:sz w:val="28"/>
          <w:szCs w:val="28"/>
        </w:rPr>
        <w:t>d</w:t>
      </w:r>
      <w:r w:rsidRPr="00F81B91">
        <w:rPr>
          <w:sz w:val="28"/>
          <w:szCs w:val="28"/>
        </w:rPr>
        <w:t xml:space="preserve"> il miglioramento della loro sofisticazione </w:t>
      </w:r>
      <w:r>
        <w:rPr>
          <w:sz w:val="28"/>
          <w:szCs w:val="28"/>
        </w:rPr>
        <w:t>ne rendono difficile la prevenzione.</w:t>
      </w:r>
    </w:p>
    <w:p w:rsidR="00F81B91" w:rsidRPr="00F81B91" w:rsidRDefault="00F81B91" w:rsidP="00737A82">
      <w:pPr>
        <w:jc w:val="both"/>
        <w:rPr>
          <w:sz w:val="28"/>
          <w:szCs w:val="28"/>
        </w:rPr>
      </w:pPr>
      <w:r w:rsidRPr="00F81B91">
        <w:rPr>
          <w:sz w:val="28"/>
          <w:szCs w:val="28"/>
        </w:rPr>
        <w:t>In questo contesto, questo progetto si propone come uno strumento chiave per l'identificazione e la prevenzione delle frodi nell'e-commerce. L'obiettivo è sviluppare un sistema di</w:t>
      </w:r>
      <w:r w:rsidR="000250B9">
        <w:rPr>
          <w:sz w:val="28"/>
          <w:szCs w:val="28"/>
        </w:rPr>
        <w:t xml:space="preserve"> database robusto e affidabile </w:t>
      </w:r>
      <w:r w:rsidRPr="00F81B91">
        <w:rPr>
          <w:sz w:val="28"/>
          <w:szCs w:val="28"/>
        </w:rPr>
        <w:t>prog</w:t>
      </w:r>
      <w:r w:rsidR="000250B9">
        <w:rPr>
          <w:sz w:val="28"/>
          <w:szCs w:val="28"/>
        </w:rPr>
        <w:t>ettato per monitorare,</w:t>
      </w:r>
      <w:r w:rsidRPr="00F81B91">
        <w:rPr>
          <w:sz w:val="28"/>
          <w:szCs w:val="28"/>
        </w:rPr>
        <w:t xml:space="preserve"> analizzare e identificare comportamenti sospetti e attività irregolari nelle transazioni online.</w:t>
      </w:r>
    </w:p>
    <w:p w:rsidR="00F81B91" w:rsidRDefault="00F81B91" w:rsidP="00737A82">
      <w:pPr>
        <w:jc w:val="both"/>
        <w:rPr>
          <w:sz w:val="28"/>
          <w:szCs w:val="28"/>
        </w:rPr>
      </w:pPr>
      <w:r w:rsidRPr="00F81B91">
        <w:rPr>
          <w:sz w:val="28"/>
          <w:szCs w:val="28"/>
        </w:rPr>
        <w:t>P</w:t>
      </w:r>
      <w:r w:rsidR="000250B9">
        <w:rPr>
          <w:sz w:val="28"/>
          <w:szCs w:val="28"/>
        </w:rPr>
        <w:t>er raggiungere questo obiettivo</w:t>
      </w:r>
      <w:r w:rsidRPr="00F81B91">
        <w:rPr>
          <w:sz w:val="28"/>
          <w:szCs w:val="28"/>
        </w:rPr>
        <w:t xml:space="preserve"> il sistema sfrutta un</w:t>
      </w:r>
      <w:r w:rsidR="00F45EA2">
        <w:rPr>
          <w:sz w:val="28"/>
          <w:szCs w:val="28"/>
        </w:rPr>
        <w:t>a vasta gamma di informazioni, q</w:t>
      </w:r>
      <w:r w:rsidRPr="00F81B91">
        <w:rPr>
          <w:sz w:val="28"/>
          <w:szCs w:val="28"/>
        </w:rPr>
        <w:t xml:space="preserve">ueste includono i dati sugli utenti, le transazioni effettuate, i prodotti acquistati e le segnalazioni di frode già </w:t>
      </w:r>
      <w:r w:rsidR="00F45EA2">
        <w:rPr>
          <w:sz w:val="28"/>
          <w:szCs w:val="28"/>
        </w:rPr>
        <w:t>verificate</w:t>
      </w:r>
      <w:r w:rsidRPr="00F81B91">
        <w:rPr>
          <w:sz w:val="28"/>
          <w:szCs w:val="28"/>
        </w:rPr>
        <w:t>. Ciascuna di queste categori</w:t>
      </w:r>
      <w:r w:rsidR="00F45EA2">
        <w:rPr>
          <w:sz w:val="28"/>
          <w:szCs w:val="28"/>
        </w:rPr>
        <w:t>e fornisce una parte dello schema</w:t>
      </w:r>
      <w:r w:rsidRPr="00F81B91">
        <w:rPr>
          <w:sz w:val="28"/>
          <w:szCs w:val="28"/>
        </w:rPr>
        <w:t xml:space="preserve"> complessivo</w:t>
      </w:r>
      <w:r w:rsidR="00F45EA2">
        <w:rPr>
          <w:sz w:val="28"/>
          <w:szCs w:val="28"/>
        </w:rPr>
        <w:t xml:space="preserve"> grazie al quale</w:t>
      </w:r>
      <w:r w:rsidRPr="00F81B91">
        <w:rPr>
          <w:sz w:val="28"/>
          <w:szCs w:val="28"/>
        </w:rPr>
        <w:t xml:space="preserve"> l'analisi dei </w:t>
      </w:r>
      <w:r w:rsidR="000250B9">
        <w:rPr>
          <w:sz w:val="28"/>
          <w:szCs w:val="28"/>
        </w:rPr>
        <w:t>modelli</w:t>
      </w:r>
      <w:r w:rsidRPr="00F81B91">
        <w:rPr>
          <w:sz w:val="28"/>
          <w:szCs w:val="28"/>
        </w:rPr>
        <w:t xml:space="preserve"> di comportamento degli utenti può rivelare anomalie come frequenti transazioni di grandi dimensioni o acquisti ripetuti di un singolo prodotto</w:t>
      </w:r>
      <w:r w:rsidR="005E04E1">
        <w:rPr>
          <w:sz w:val="28"/>
          <w:szCs w:val="28"/>
        </w:rPr>
        <w:t xml:space="preserve">, </w:t>
      </w:r>
      <w:r w:rsidRPr="00F81B91">
        <w:rPr>
          <w:sz w:val="28"/>
          <w:szCs w:val="28"/>
        </w:rPr>
        <w:t>contribuendo</w:t>
      </w:r>
      <w:r w:rsidR="005E04E1">
        <w:rPr>
          <w:sz w:val="28"/>
          <w:szCs w:val="28"/>
        </w:rPr>
        <w:t xml:space="preserve"> quindi</w:t>
      </w:r>
      <w:r w:rsidRPr="00F81B91">
        <w:rPr>
          <w:sz w:val="28"/>
          <w:szCs w:val="28"/>
        </w:rPr>
        <w:t xml:space="preserve"> a rendere il commercio elettronico un ambiente più sicuro e affidabile per consumatori e venditori.</w:t>
      </w: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0204B1" w:rsidRDefault="000204B1" w:rsidP="008A7B61">
      <w:pPr>
        <w:rPr>
          <w:sz w:val="28"/>
          <w:szCs w:val="28"/>
        </w:rPr>
      </w:pPr>
    </w:p>
    <w:p w:rsidR="000204B1" w:rsidRDefault="000204B1" w:rsidP="008A7B61">
      <w:pPr>
        <w:rPr>
          <w:sz w:val="28"/>
          <w:szCs w:val="28"/>
        </w:rPr>
      </w:pPr>
    </w:p>
    <w:p w:rsidR="000204B1" w:rsidRDefault="000204B1" w:rsidP="008A7B61">
      <w:pPr>
        <w:rPr>
          <w:sz w:val="28"/>
          <w:szCs w:val="28"/>
        </w:rPr>
      </w:pPr>
    </w:p>
    <w:p w:rsidR="000204B1" w:rsidRDefault="000204B1" w:rsidP="008A7B61">
      <w:pPr>
        <w:rPr>
          <w:sz w:val="28"/>
          <w:szCs w:val="28"/>
        </w:rPr>
      </w:pPr>
    </w:p>
    <w:p w:rsidR="00C129C2" w:rsidRDefault="00C129C2" w:rsidP="000204B1">
      <w:pPr>
        <w:jc w:val="center"/>
        <w:rPr>
          <w:rStyle w:val="Titolodellibro"/>
          <w:sz w:val="28"/>
          <w:szCs w:val="28"/>
        </w:rPr>
      </w:pPr>
    </w:p>
    <w:p w:rsidR="00F81B91" w:rsidRDefault="000204B1" w:rsidP="00C129C2">
      <w:pPr>
        <w:pStyle w:val="Titolo1"/>
        <w:jc w:val="center"/>
        <w:rPr>
          <w:rStyle w:val="Titolodellibro"/>
        </w:rPr>
      </w:pPr>
      <w:bookmarkStart w:id="1" w:name="_Toc138456975"/>
      <w:r w:rsidRPr="00C129C2">
        <w:rPr>
          <w:rStyle w:val="Titolodellibro"/>
        </w:rPr>
        <w:lastRenderedPageBreak/>
        <w:t>Soluzione DBMS considerata</w:t>
      </w:r>
      <w:bookmarkEnd w:id="1"/>
    </w:p>
    <w:p w:rsidR="000250B9" w:rsidRPr="000250B9" w:rsidRDefault="000250B9" w:rsidP="000250B9"/>
    <w:p w:rsidR="002E0CF0" w:rsidRPr="00551F1F" w:rsidRDefault="002E0CF0" w:rsidP="00737A82">
      <w:pPr>
        <w:jc w:val="both"/>
        <w:rPr>
          <w:sz w:val="28"/>
          <w:szCs w:val="28"/>
        </w:rPr>
      </w:pPr>
      <w:r>
        <w:rPr>
          <w:sz w:val="28"/>
          <w:szCs w:val="28"/>
        </w:rPr>
        <w:t>In questo progetto</w:t>
      </w:r>
      <w:r w:rsidRPr="00551F1F">
        <w:rPr>
          <w:sz w:val="28"/>
          <w:szCs w:val="28"/>
        </w:rPr>
        <w:t xml:space="preserve"> verranno utilizzati due database per la gestio</w:t>
      </w:r>
      <w:r>
        <w:rPr>
          <w:sz w:val="28"/>
          <w:szCs w:val="28"/>
        </w:rPr>
        <w:t>ne e l'analisi dei dati, o</w:t>
      </w:r>
      <w:r w:rsidRPr="00551F1F">
        <w:rPr>
          <w:sz w:val="28"/>
          <w:szCs w:val="28"/>
        </w:rPr>
        <w:t xml:space="preserve">gnuno di </w:t>
      </w:r>
      <w:r>
        <w:rPr>
          <w:sz w:val="28"/>
          <w:szCs w:val="28"/>
        </w:rPr>
        <w:t>essi</w:t>
      </w:r>
      <w:r w:rsidRPr="00551F1F">
        <w:rPr>
          <w:sz w:val="28"/>
          <w:szCs w:val="28"/>
        </w:rPr>
        <w:t xml:space="preserve"> presenta un insieme di caratteristiche che lo rendono particolarmente adatto a specifici tipi di operazioni e analisi.</w:t>
      </w:r>
    </w:p>
    <w:p w:rsidR="002E0CF0" w:rsidRDefault="002E0CF0" w:rsidP="00737A82">
      <w:pPr>
        <w:jc w:val="both"/>
        <w:rPr>
          <w:sz w:val="28"/>
          <w:szCs w:val="28"/>
        </w:rPr>
      </w:pPr>
      <w:r w:rsidRPr="00551F1F">
        <w:rPr>
          <w:sz w:val="28"/>
          <w:szCs w:val="28"/>
        </w:rPr>
        <w:t>Iniziamo con una breve presentazione delle principali caratteristiche di MongoDB, il primo dei due database</w:t>
      </w:r>
      <w:r>
        <w:rPr>
          <w:sz w:val="28"/>
          <w:szCs w:val="28"/>
        </w:rPr>
        <w:t>.</w:t>
      </w:r>
    </w:p>
    <w:p w:rsidR="002E0CF0" w:rsidRDefault="00D96A70" w:rsidP="00737A82">
      <w:pPr>
        <w:jc w:val="both"/>
        <w:rPr>
          <w:sz w:val="28"/>
          <w:szCs w:val="28"/>
        </w:rPr>
      </w:pPr>
      <w:r w:rsidRPr="00D96A70">
        <w:rPr>
          <w:sz w:val="28"/>
          <w:szCs w:val="28"/>
        </w:rPr>
        <w:t>MongoDB</w:t>
      </w:r>
      <w:r w:rsidR="002E0CF0">
        <w:rPr>
          <w:sz w:val="28"/>
          <w:szCs w:val="28"/>
        </w:rPr>
        <w:t xml:space="preserve"> è un database di tipo NoSQL</w:t>
      </w:r>
      <w:r w:rsidR="000250B9">
        <w:rPr>
          <w:sz w:val="28"/>
          <w:szCs w:val="28"/>
        </w:rPr>
        <w:t xml:space="preserve"> orientato ai documenti</w:t>
      </w:r>
      <w:r w:rsidR="00737A82">
        <w:rPr>
          <w:sz w:val="28"/>
          <w:szCs w:val="28"/>
        </w:rPr>
        <w:t xml:space="preserve"> in cui</w:t>
      </w:r>
      <w:r w:rsidR="008A515B">
        <w:rPr>
          <w:sz w:val="28"/>
          <w:szCs w:val="28"/>
        </w:rPr>
        <w:t xml:space="preserve"> i</w:t>
      </w:r>
      <w:r w:rsidRPr="00D96A70">
        <w:rPr>
          <w:sz w:val="28"/>
          <w:szCs w:val="28"/>
        </w:rPr>
        <w:t xml:space="preserve"> dati vengono archiviati utilizzando il formato BSON, una variante binaria del formato JSON.</w:t>
      </w:r>
    </w:p>
    <w:p w:rsidR="008A1BAC" w:rsidRPr="008A1BAC" w:rsidRDefault="00D96A70" w:rsidP="00737A82">
      <w:pPr>
        <w:jc w:val="both"/>
        <w:rPr>
          <w:sz w:val="28"/>
          <w:szCs w:val="28"/>
        </w:rPr>
      </w:pPr>
      <w:r w:rsidRPr="00D96A70">
        <w:rPr>
          <w:sz w:val="28"/>
          <w:szCs w:val="28"/>
        </w:rPr>
        <w:t>I documenti in MongoDB sono in</w:t>
      </w:r>
      <w:r w:rsidR="00551F1F">
        <w:rPr>
          <w:sz w:val="28"/>
          <w:szCs w:val="28"/>
        </w:rPr>
        <w:t>s</w:t>
      </w:r>
      <w:r w:rsidR="002E0CF0">
        <w:rPr>
          <w:sz w:val="28"/>
          <w:szCs w:val="28"/>
        </w:rPr>
        <w:t xml:space="preserve">iemi di coppie </w:t>
      </w:r>
      <w:r w:rsidR="002E0CF0" w:rsidRPr="002E0CF0">
        <w:rPr>
          <w:i/>
          <w:sz w:val="28"/>
          <w:szCs w:val="28"/>
        </w:rPr>
        <w:t xml:space="preserve">chiave </w:t>
      </w:r>
      <w:r w:rsidR="003B0648">
        <w:rPr>
          <w:i/>
          <w:sz w:val="28"/>
          <w:szCs w:val="28"/>
        </w:rPr>
        <w:t>–</w:t>
      </w:r>
      <w:r w:rsidR="002E0CF0" w:rsidRPr="002E0CF0">
        <w:rPr>
          <w:i/>
          <w:sz w:val="28"/>
          <w:szCs w:val="28"/>
        </w:rPr>
        <w:t xml:space="preserve"> valore</w:t>
      </w:r>
      <w:r w:rsidR="003B0648">
        <w:rPr>
          <w:sz w:val="28"/>
          <w:szCs w:val="28"/>
        </w:rPr>
        <w:t>,</w:t>
      </w:r>
      <w:r w:rsidR="000250B9">
        <w:rPr>
          <w:sz w:val="28"/>
          <w:szCs w:val="28"/>
        </w:rPr>
        <w:t xml:space="preserve"> </w:t>
      </w:r>
      <w:r w:rsidRPr="00D96A70">
        <w:rPr>
          <w:sz w:val="28"/>
          <w:szCs w:val="28"/>
        </w:rPr>
        <w:t>vengono organizzati all'interno di collezioni</w:t>
      </w:r>
      <w:r w:rsidR="000250B9">
        <w:rPr>
          <w:sz w:val="28"/>
          <w:szCs w:val="28"/>
        </w:rPr>
        <w:t xml:space="preserve"> </w:t>
      </w:r>
      <w:r w:rsidR="00737A82">
        <w:rPr>
          <w:sz w:val="28"/>
          <w:szCs w:val="28"/>
        </w:rPr>
        <w:t>tramite le quali è possibile</w:t>
      </w:r>
      <w:r w:rsidRPr="00D96A70">
        <w:rPr>
          <w:sz w:val="28"/>
          <w:szCs w:val="28"/>
        </w:rPr>
        <w:t xml:space="preserve"> raggruppare entità simili senza ri</w:t>
      </w:r>
      <w:r w:rsidR="008A515B">
        <w:rPr>
          <w:sz w:val="28"/>
          <w:szCs w:val="28"/>
        </w:rPr>
        <w:t xml:space="preserve">chiedere una struttura uniforme. Questa flessibilità </w:t>
      </w:r>
      <w:r w:rsidRPr="00D96A70">
        <w:rPr>
          <w:sz w:val="28"/>
          <w:szCs w:val="28"/>
        </w:rPr>
        <w:t>rende MongoDB particolarmente adatto per gestire grandi volumi di dati non strutturati o semi</w:t>
      </w:r>
      <w:r w:rsidR="00551F1F">
        <w:rPr>
          <w:sz w:val="28"/>
          <w:szCs w:val="28"/>
        </w:rPr>
        <w:t>-strutturati.</w:t>
      </w:r>
    </w:p>
    <w:p w:rsidR="00D96A70" w:rsidRDefault="00D96A70" w:rsidP="00737A82">
      <w:pPr>
        <w:jc w:val="both"/>
        <w:rPr>
          <w:sz w:val="28"/>
          <w:szCs w:val="28"/>
        </w:rPr>
      </w:pPr>
      <w:r w:rsidRPr="000204B1">
        <w:rPr>
          <w:sz w:val="28"/>
          <w:szCs w:val="28"/>
        </w:rPr>
        <w:t>MongoDB supporta la scalabilità orizzontale attraver</w:t>
      </w:r>
      <w:r w:rsidR="002E0CF0">
        <w:rPr>
          <w:sz w:val="28"/>
          <w:szCs w:val="28"/>
        </w:rPr>
        <w:t>so il meccanismo dello sharding</w:t>
      </w:r>
      <w:r w:rsidRPr="000204B1">
        <w:rPr>
          <w:sz w:val="28"/>
          <w:szCs w:val="28"/>
        </w:rPr>
        <w:t xml:space="preserve"> permettendo una distribuzione auto</w:t>
      </w:r>
      <w:r w:rsidR="000250B9">
        <w:rPr>
          <w:sz w:val="28"/>
          <w:szCs w:val="28"/>
        </w:rPr>
        <w:t>matica dei dati su più server, q</w:t>
      </w:r>
      <w:r w:rsidRPr="000204B1">
        <w:rPr>
          <w:sz w:val="28"/>
          <w:szCs w:val="28"/>
        </w:rPr>
        <w:t xml:space="preserve">uesta caratteristica facilita l'ampliamento della capacità di elaborazione del database </w:t>
      </w:r>
      <w:r w:rsidR="002E0CF0">
        <w:rPr>
          <w:sz w:val="28"/>
          <w:szCs w:val="28"/>
        </w:rPr>
        <w:t xml:space="preserve">andando semplicemente ad aggiungere </w:t>
      </w:r>
      <w:r w:rsidRPr="000204B1">
        <w:rPr>
          <w:sz w:val="28"/>
          <w:szCs w:val="28"/>
        </w:rPr>
        <w:t>più server</w:t>
      </w:r>
      <w:r w:rsidR="008A515B">
        <w:rPr>
          <w:sz w:val="28"/>
          <w:szCs w:val="28"/>
        </w:rPr>
        <w:t xml:space="preserve"> al sistema</w:t>
      </w:r>
      <w:r w:rsidRPr="000204B1">
        <w:rPr>
          <w:sz w:val="28"/>
          <w:szCs w:val="28"/>
        </w:rPr>
        <w:t>.</w:t>
      </w:r>
    </w:p>
    <w:p w:rsidR="008A515B" w:rsidRDefault="002E0CF0" w:rsidP="00737A82">
      <w:pPr>
        <w:jc w:val="both"/>
        <w:rPr>
          <w:sz w:val="28"/>
          <w:szCs w:val="28"/>
        </w:rPr>
      </w:pPr>
      <w:r w:rsidRPr="00551F1F">
        <w:rPr>
          <w:sz w:val="28"/>
          <w:szCs w:val="28"/>
        </w:rPr>
        <w:t>Un'altra importante cara</w:t>
      </w:r>
      <w:r>
        <w:rPr>
          <w:sz w:val="28"/>
          <w:szCs w:val="28"/>
        </w:rPr>
        <w:t>tteristica di MongoDB è l'uso dei</w:t>
      </w:r>
      <w:r w:rsidRPr="00551F1F">
        <w:rPr>
          <w:sz w:val="28"/>
          <w:szCs w:val="28"/>
        </w:rPr>
        <w:t xml:space="preserve"> Replica Set per garantire la disponibilità dei </w:t>
      </w:r>
      <w:r w:rsidR="00737A82" w:rsidRPr="00551F1F">
        <w:rPr>
          <w:sz w:val="28"/>
          <w:szCs w:val="28"/>
        </w:rPr>
        <w:t>dat</w:t>
      </w:r>
      <w:r w:rsidR="000250B9">
        <w:rPr>
          <w:sz w:val="28"/>
          <w:szCs w:val="28"/>
        </w:rPr>
        <w:t xml:space="preserve">i </w:t>
      </w:r>
      <w:r w:rsidR="00737A82">
        <w:rPr>
          <w:sz w:val="28"/>
          <w:szCs w:val="28"/>
        </w:rPr>
        <w:t>infatti,</w:t>
      </w:r>
      <w:r>
        <w:rPr>
          <w:sz w:val="28"/>
          <w:szCs w:val="28"/>
        </w:rPr>
        <w:t xml:space="preserve"> in caso di guasto di un nodo</w:t>
      </w:r>
      <w:r w:rsidR="00737A82">
        <w:rPr>
          <w:sz w:val="28"/>
          <w:szCs w:val="28"/>
        </w:rPr>
        <w:t>,</w:t>
      </w:r>
      <w:r w:rsidRPr="00551F1F">
        <w:rPr>
          <w:sz w:val="28"/>
          <w:szCs w:val="28"/>
        </w:rPr>
        <w:t xml:space="preserve"> le operazioni possono essere automaticamente reindirizzate verso un altro nodo del Replica Se</w:t>
      </w:r>
      <w:r w:rsidR="008A515B">
        <w:rPr>
          <w:sz w:val="28"/>
          <w:szCs w:val="28"/>
        </w:rPr>
        <w:t xml:space="preserve">t </w:t>
      </w:r>
      <w:r w:rsidRPr="00551F1F">
        <w:rPr>
          <w:sz w:val="28"/>
          <w:szCs w:val="28"/>
        </w:rPr>
        <w:t>assicurando così la continuità del servizio.</w:t>
      </w:r>
    </w:p>
    <w:p w:rsidR="000250B9" w:rsidRDefault="00D94576" w:rsidP="00737A82">
      <w:p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0204B1" w:rsidRPr="000204B1">
        <w:rPr>
          <w:sz w:val="28"/>
          <w:szCs w:val="28"/>
        </w:rPr>
        <w:t xml:space="preserve">assiamo ora al secondo database utilizzato nel progetto, ovvero Neo4j. </w:t>
      </w:r>
    </w:p>
    <w:p w:rsidR="007A6AC5" w:rsidRDefault="000B1ACE" w:rsidP="00737A82">
      <w:pPr>
        <w:jc w:val="both"/>
        <w:rPr>
          <w:sz w:val="28"/>
          <w:szCs w:val="28"/>
        </w:rPr>
      </w:pPr>
      <w:r>
        <w:rPr>
          <w:sz w:val="28"/>
          <w:szCs w:val="28"/>
        </w:rPr>
        <w:t>Neo4j è un database di tipo</w:t>
      </w:r>
      <w:r w:rsidR="000250B9">
        <w:rPr>
          <w:sz w:val="28"/>
          <w:szCs w:val="28"/>
        </w:rPr>
        <w:t xml:space="preserve"> </w:t>
      </w:r>
      <w:r w:rsidRPr="000B1ACE">
        <w:rPr>
          <w:sz w:val="28"/>
          <w:szCs w:val="28"/>
        </w:rPr>
        <w:t>NoSQL</w:t>
      </w:r>
      <w:r w:rsidR="000250B9">
        <w:rPr>
          <w:sz w:val="28"/>
          <w:szCs w:val="28"/>
        </w:rPr>
        <w:t xml:space="preserve"> </w:t>
      </w:r>
      <w:r>
        <w:rPr>
          <w:sz w:val="28"/>
          <w:szCs w:val="28"/>
        </w:rPr>
        <w:t>orientato ai grafi</w:t>
      </w:r>
      <w:r w:rsidR="000250B9">
        <w:rPr>
          <w:sz w:val="28"/>
          <w:szCs w:val="28"/>
        </w:rPr>
        <w:t>, questa</w:t>
      </w:r>
      <w:r w:rsidR="007A6AC5" w:rsidRPr="000B1ACE">
        <w:rPr>
          <w:sz w:val="28"/>
          <w:szCs w:val="28"/>
        </w:rPr>
        <w:t xml:space="preserve"> caratteristica è particolarmente utile in contesti come i social network o il rilevamento delle frodi nell'e-c</w:t>
      </w:r>
      <w:r w:rsidR="007A6AC5">
        <w:rPr>
          <w:sz w:val="28"/>
          <w:szCs w:val="28"/>
        </w:rPr>
        <w:t>ommerce</w:t>
      </w:r>
      <w:r w:rsidR="000250B9">
        <w:rPr>
          <w:sz w:val="28"/>
          <w:szCs w:val="28"/>
        </w:rPr>
        <w:t xml:space="preserve"> </w:t>
      </w:r>
      <w:r w:rsidR="007A6AC5">
        <w:rPr>
          <w:sz w:val="28"/>
          <w:szCs w:val="28"/>
        </w:rPr>
        <w:t xml:space="preserve">in quanto permette </w:t>
      </w:r>
      <w:r w:rsidRPr="000B1ACE">
        <w:rPr>
          <w:sz w:val="28"/>
          <w:szCs w:val="28"/>
        </w:rPr>
        <w:t xml:space="preserve">di rappresentare le relazioni </w:t>
      </w:r>
      <w:r w:rsidR="007A6AC5">
        <w:rPr>
          <w:sz w:val="28"/>
          <w:szCs w:val="28"/>
        </w:rPr>
        <w:t xml:space="preserve">tra i dati in modo </w:t>
      </w:r>
      <w:r w:rsidR="000250B9">
        <w:rPr>
          <w:sz w:val="28"/>
          <w:szCs w:val="28"/>
        </w:rPr>
        <w:t>naturale</w:t>
      </w:r>
      <w:r w:rsidR="007A6AC5">
        <w:rPr>
          <w:sz w:val="28"/>
          <w:szCs w:val="28"/>
        </w:rPr>
        <w:t xml:space="preserve">.  </w:t>
      </w:r>
    </w:p>
    <w:p w:rsidR="000B1ACE" w:rsidRPr="000B1ACE" w:rsidRDefault="000B1ACE" w:rsidP="00737A82">
      <w:pPr>
        <w:jc w:val="both"/>
        <w:rPr>
          <w:sz w:val="28"/>
          <w:szCs w:val="28"/>
        </w:rPr>
      </w:pPr>
      <w:r w:rsidRPr="000B1ACE">
        <w:rPr>
          <w:sz w:val="28"/>
          <w:szCs w:val="28"/>
        </w:rPr>
        <w:t>Il modello di dati a grafo di Neo4j si ba</w:t>
      </w:r>
      <w:r w:rsidR="007A6AC5">
        <w:rPr>
          <w:sz w:val="28"/>
          <w:szCs w:val="28"/>
        </w:rPr>
        <w:t>sa su nodi, archi e proprietà. I</w:t>
      </w:r>
      <w:r w:rsidR="007A6AC5" w:rsidRPr="007A6AC5">
        <w:rPr>
          <w:sz w:val="28"/>
          <w:szCs w:val="28"/>
        </w:rPr>
        <w:t xml:space="preserve"> nodi </w:t>
      </w:r>
      <w:r w:rsidR="007A6AC5">
        <w:rPr>
          <w:sz w:val="28"/>
          <w:szCs w:val="28"/>
        </w:rPr>
        <w:t>rappresentano le entità</w:t>
      </w:r>
      <w:r w:rsidR="007A6AC5" w:rsidRPr="007A6AC5">
        <w:rPr>
          <w:sz w:val="28"/>
          <w:szCs w:val="28"/>
        </w:rPr>
        <w:t xml:space="preserve"> e incorporano al loro interno le proprietà </w:t>
      </w:r>
      <w:r w:rsidR="000250B9">
        <w:rPr>
          <w:sz w:val="28"/>
          <w:szCs w:val="28"/>
        </w:rPr>
        <w:t>li</w:t>
      </w:r>
      <w:r w:rsidR="007A6AC5">
        <w:rPr>
          <w:sz w:val="28"/>
          <w:szCs w:val="28"/>
        </w:rPr>
        <w:t xml:space="preserve"> caratterizzano</w:t>
      </w:r>
      <w:r w:rsidR="000250B9">
        <w:rPr>
          <w:sz w:val="28"/>
          <w:szCs w:val="28"/>
        </w:rPr>
        <w:t xml:space="preserve">, </w:t>
      </w:r>
      <w:r w:rsidR="00174D0B">
        <w:rPr>
          <w:sz w:val="28"/>
          <w:szCs w:val="28"/>
        </w:rPr>
        <w:t>gli</w:t>
      </w:r>
      <w:r w:rsidR="007A6AC5">
        <w:rPr>
          <w:sz w:val="28"/>
          <w:szCs w:val="28"/>
        </w:rPr>
        <w:t xml:space="preserve"> archi possiedono una direzione e</w:t>
      </w:r>
      <w:r w:rsidRPr="000B1ACE">
        <w:rPr>
          <w:sz w:val="28"/>
          <w:szCs w:val="28"/>
        </w:rPr>
        <w:t xml:space="preserve"> rappres</w:t>
      </w:r>
      <w:r w:rsidR="007A6AC5">
        <w:rPr>
          <w:sz w:val="28"/>
          <w:szCs w:val="28"/>
        </w:rPr>
        <w:t xml:space="preserve">entano le relazioni tra i nodi </w:t>
      </w:r>
      <w:r w:rsidRPr="000B1ACE">
        <w:rPr>
          <w:sz w:val="28"/>
          <w:szCs w:val="28"/>
        </w:rPr>
        <w:t>consentendo una rappresentazione visiva chiara delle relazioni tra i dati.</w:t>
      </w:r>
    </w:p>
    <w:p w:rsidR="001F6782" w:rsidRPr="000B1ACE" w:rsidRDefault="00174D0B" w:rsidP="000B1A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U</w:t>
      </w:r>
      <w:r w:rsidRPr="00174D0B">
        <w:rPr>
          <w:sz w:val="28"/>
          <w:szCs w:val="28"/>
        </w:rPr>
        <w:t xml:space="preserve">no dei punti di forza di Neo4j </w:t>
      </w:r>
      <w:r>
        <w:rPr>
          <w:sz w:val="28"/>
          <w:szCs w:val="28"/>
        </w:rPr>
        <w:t xml:space="preserve">è </w:t>
      </w:r>
      <w:r w:rsidRPr="00174D0B">
        <w:rPr>
          <w:sz w:val="28"/>
          <w:szCs w:val="28"/>
        </w:rPr>
        <w:t>il</w:t>
      </w:r>
      <w:r>
        <w:rPr>
          <w:sz w:val="28"/>
          <w:szCs w:val="28"/>
        </w:rPr>
        <w:t xml:space="preserve"> suo</w:t>
      </w:r>
      <w:r w:rsidRPr="00174D0B">
        <w:rPr>
          <w:sz w:val="28"/>
          <w:szCs w:val="28"/>
        </w:rPr>
        <w:t xml:space="preserve"> linguaggio d</w:t>
      </w:r>
      <w:r w:rsidR="000250B9">
        <w:rPr>
          <w:sz w:val="28"/>
          <w:szCs w:val="28"/>
        </w:rPr>
        <w:t>i interrogazione Cypher</w:t>
      </w:r>
      <w:r>
        <w:rPr>
          <w:sz w:val="28"/>
          <w:szCs w:val="28"/>
        </w:rPr>
        <w:t xml:space="preserve"> </w:t>
      </w:r>
      <w:r w:rsidR="00A651A5">
        <w:rPr>
          <w:sz w:val="28"/>
          <w:szCs w:val="28"/>
        </w:rPr>
        <w:t xml:space="preserve">che </w:t>
      </w:r>
      <w:r w:rsidRPr="00174D0B">
        <w:rPr>
          <w:sz w:val="28"/>
          <w:szCs w:val="28"/>
        </w:rPr>
        <w:t>permette di formulare query complesse per recuperare dati specifici dai grafi</w:t>
      </w:r>
      <w:r w:rsidR="00D94576">
        <w:rPr>
          <w:sz w:val="28"/>
          <w:szCs w:val="28"/>
        </w:rPr>
        <w:t>.</w:t>
      </w:r>
    </w:p>
    <w:p w:rsidR="00F81B91" w:rsidRDefault="00A651A5" w:rsidP="0054325D">
      <w:pPr>
        <w:jc w:val="both"/>
        <w:rPr>
          <w:sz w:val="28"/>
          <w:szCs w:val="28"/>
        </w:rPr>
      </w:pPr>
      <w:r>
        <w:rPr>
          <w:sz w:val="28"/>
          <w:szCs w:val="28"/>
        </w:rPr>
        <w:t>L’ultimo aspetto</w:t>
      </w:r>
      <w:r w:rsidR="001F6782" w:rsidRPr="001F6782">
        <w:rPr>
          <w:sz w:val="28"/>
          <w:szCs w:val="28"/>
        </w:rPr>
        <w:t xml:space="preserve"> di Neo4j </w:t>
      </w:r>
      <w:r>
        <w:rPr>
          <w:sz w:val="28"/>
          <w:szCs w:val="28"/>
        </w:rPr>
        <w:t xml:space="preserve">di cui vogliamo parlare </w:t>
      </w:r>
      <w:r w:rsidR="001F6782" w:rsidRPr="001F6782">
        <w:rPr>
          <w:sz w:val="28"/>
          <w:szCs w:val="28"/>
        </w:rPr>
        <w:t xml:space="preserve">è la sua natura senza </w:t>
      </w:r>
      <w:r w:rsidR="00D94576" w:rsidRPr="001F6782">
        <w:rPr>
          <w:sz w:val="28"/>
          <w:szCs w:val="28"/>
        </w:rPr>
        <w:t>schema</w:t>
      </w:r>
      <w:r>
        <w:rPr>
          <w:sz w:val="28"/>
          <w:szCs w:val="28"/>
        </w:rPr>
        <w:t>, infatti</w:t>
      </w:r>
      <w:r w:rsidR="001F6782">
        <w:rPr>
          <w:sz w:val="28"/>
          <w:szCs w:val="28"/>
        </w:rPr>
        <w:t xml:space="preserve"> n</w:t>
      </w:r>
      <w:r w:rsidR="001F6782" w:rsidRPr="001F6782">
        <w:rPr>
          <w:sz w:val="28"/>
          <w:szCs w:val="28"/>
        </w:rPr>
        <w:t>on è necessario definir</w:t>
      </w:r>
      <w:r>
        <w:rPr>
          <w:sz w:val="28"/>
          <w:szCs w:val="28"/>
        </w:rPr>
        <w:t>e uno schema rigido in anticipo</w:t>
      </w:r>
      <w:r w:rsidR="001F6782" w:rsidRPr="001F6782">
        <w:rPr>
          <w:sz w:val="28"/>
          <w:szCs w:val="28"/>
        </w:rPr>
        <w:t xml:space="preserve"> consentendo </w:t>
      </w:r>
      <w:r>
        <w:rPr>
          <w:sz w:val="28"/>
          <w:szCs w:val="28"/>
        </w:rPr>
        <w:t xml:space="preserve">quindi </w:t>
      </w:r>
      <w:r w:rsidR="001F6782" w:rsidRPr="001F6782">
        <w:rPr>
          <w:sz w:val="28"/>
          <w:szCs w:val="28"/>
        </w:rPr>
        <w:t xml:space="preserve">una maggiore </w:t>
      </w:r>
      <w:r w:rsidR="001F6782">
        <w:rPr>
          <w:sz w:val="28"/>
          <w:szCs w:val="28"/>
        </w:rPr>
        <w:t>flessibilità nell’</w:t>
      </w:r>
      <w:r w:rsidR="001F6782" w:rsidRPr="001F6782">
        <w:rPr>
          <w:sz w:val="28"/>
          <w:szCs w:val="28"/>
        </w:rPr>
        <w:t>aggiungere, modificare o rimuovere nodi, arc</w:t>
      </w:r>
      <w:r>
        <w:rPr>
          <w:sz w:val="28"/>
          <w:szCs w:val="28"/>
        </w:rPr>
        <w:t>hi e proprietà.</w:t>
      </w:r>
    </w:p>
    <w:p w:rsidR="00F81B91" w:rsidRDefault="00F81B91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1F6782" w:rsidRDefault="001F6782" w:rsidP="008A7B61">
      <w:pPr>
        <w:rPr>
          <w:sz w:val="28"/>
          <w:szCs w:val="28"/>
        </w:rPr>
      </w:pPr>
    </w:p>
    <w:p w:rsidR="007C6909" w:rsidRDefault="007C6909" w:rsidP="008A7B61">
      <w:pPr>
        <w:rPr>
          <w:sz w:val="28"/>
          <w:szCs w:val="28"/>
        </w:rPr>
      </w:pPr>
    </w:p>
    <w:p w:rsidR="001F6782" w:rsidRPr="00C129C2" w:rsidRDefault="001F6782" w:rsidP="00C129C2">
      <w:pPr>
        <w:pStyle w:val="Titolo1"/>
        <w:jc w:val="center"/>
        <w:rPr>
          <w:rStyle w:val="Titolodellibro"/>
        </w:rPr>
      </w:pPr>
      <w:bookmarkStart w:id="2" w:name="_Toc138456976"/>
      <w:r w:rsidRPr="00C129C2">
        <w:rPr>
          <w:rStyle w:val="Titolodellibro"/>
        </w:rPr>
        <w:t>Design</w:t>
      </w:r>
      <w:bookmarkEnd w:id="2"/>
    </w:p>
    <w:p w:rsidR="00F81B91" w:rsidRDefault="00F81B91" w:rsidP="008A7B61">
      <w:pPr>
        <w:rPr>
          <w:sz w:val="28"/>
          <w:szCs w:val="28"/>
        </w:rPr>
      </w:pPr>
    </w:p>
    <w:p w:rsidR="00F81B91" w:rsidRDefault="00A74372" w:rsidP="008A7B61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6120130" cy="4669155"/>
            <wp:effectExtent l="0" t="0" r="0" b="0"/>
            <wp:docPr id="499075360" name="Immagine 1" descr="Immagine che contiene testo, diagramma, cerchi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75360" name="Immagine 1" descr="Immagine che contiene testo, diagramma, cerchio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72" w:rsidRDefault="00A74372" w:rsidP="00A74372">
      <w:pPr>
        <w:rPr>
          <w:sz w:val="28"/>
          <w:szCs w:val="28"/>
        </w:rPr>
      </w:pPr>
      <w:r>
        <w:rPr>
          <w:sz w:val="28"/>
          <w:szCs w:val="28"/>
        </w:rPr>
        <w:t>Lo schema soprastante rappresenta le relazioni tra i dati: in particolare abbiamo che, per quanto riguarda gli utenti, i dati che andiamo a rappresentare sono:</w:t>
      </w:r>
    </w:p>
    <w:p w:rsidR="00A74372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ID Utente</w:t>
      </w:r>
      <w:r w:rsidRPr="00A74372">
        <w:rPr>
          <w:sz w:val="28"/>
          <w:szCs w:val="28"/>
        </w:rPr>
        <w:t xml:space="preserve">: Identificativo univoco per ogni utente, generato con un numero casuale </w:t>
      </w:r>
      <w:r w:rsidR="00A651A5">
        <w:rPr>
          <w:sz w:val="28"/>
          <w:szCs w:val="28"/>
        </w:rPr>
        <w:t>univoco</w:t>
      </w:r>
      <w:r w:rsidRPr="00A74372"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Nome</w:t>
      </w:r>
      <w:r w:rsidRPr="00A74372">
        <w:rPr>
          <w:sz w:val="28"/>
          <w:szCs w:val="28"/>
        </w:rPr>
        <w:t xml:space="preserve">: Il </w:t>
      </w:r>
      <w:r w:rsidR="00A651A5">
        <w:rPr>
          <w:sz w:val="28"/>
          <w:szCs w:val="28"/>
        </w:rPr>
        <w:t>nome dell'utente</w:t>
      </w:r>
      <w:r w:rsidRPr="00A74372"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Cognome</w:t>
      </w:r>
      <w:r w:rsidRPr="00A74372">
        <w:rPr>
          <w:sz w:val="28"/>
          <w:szCs w:val="28"/>
        </w:rPr>
        <w:t>: Il cog</w:t>
      </w:r>
      <w:r w:rsidR="00A651A5">
        <w:rPr>
          <w:sz w:val="28"/>
          <w:szCs w:val="28"/>
        </w:rPr>
        <w:t>nome dell'utente</w:t>
      </w:r>
      <w:r w:rsidRPr="00A74372"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Email</w:t>
      </w:r>
      <w:r w:rsidRPr="00A74372">
        <w:rPr>
          <w:sz w:val="28"/>
          <w:szCs w:val="28"/>
        </w:rPr>
        <w:t>: L'e</w:t>
      </w:r>
      <w:r w:rsidR="00A651A5">
        <w:rPr>
          <w:sz w:val="28"/>
          <w:szCs w:val="28"/>
        </w:rPr>
        <w:t>mail dell'utente</w:t>
      </w:r>
      <w:r w:rsidRPr="00A74372"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Stato Account</w:t>
      </w:r>
      <w:r w:rsidRPr="00A74372">
        <w:rPr>
          <w:sz w:val="28"/>
          <w:szCs w:val="28"/>
        </w:rPr>
        <w:t>: Lo stato dell'account dell'utente, selezionato casualmente da una lista di stati account.</w:t>
      </w:r>
    </w:p>
    <w:p w:rsidR="00F81B91" w:rsidRPr="00A74372" w:rsidRDefault="00A74372" w:rsidP="00A74372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Riferimenti alla transazione e alla carta di credito, per poter effettuare eventuali operazioni di join in MongoDB</w:t>
      </w:r>
    </w:p>
    <w:p w:rsidR="00A74372" w:rsidRDefault="00A74372" w:rsidP="008A7B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Passando alla carta di credito abbiamo:</w:t>
      </w:r>
    </w:p>
    <w:p w:rsidR="00A74372" w:rsidRPr="00A74372" w:rsidRDefault="00A74372" w:rsidP="00A74372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Numero Carta di Carta</w:t>
      </w:r>
      <w:r w:rsidRPr="00A74372">
        <w:rPr>
          <w:sz w:val="28"/>
          <w:szCs w:val="28"/>
        </w:rPr>
        <w:t>: Numero univoco della carta di credito.</w:t>
      </w:r>
    </w:p>
    <w:p w:rsidR="00A74372" w:rsidRPr="00A74372" w:rsidRDefault="00A74372" w:rsidP="00A74372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Scadenza</w:t>
      </w:r>
      <w:r w:rsidRPr="00A74372">
        <w:rPr>
          <w:sz w:val="28"/>
          <w:szCs w:val="28"/>
        </w:rPr>
        <w:t>: La data di scadenza della carta di credito.</w:t>
      </w:r>
    </w:p>
    <w:p w:rsidR="00A74372" w:rsidRPr="00A74372" w:rsidRDefault="00A74372" w:rsidP="00A74372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Banca</w:t>
      </w:r>
      <w:r w:rsidRPr="00A74372">
        <w:rPr>
          <w:sz w:val="28"/>
          <w:szCs w:val="28"/>
        </w:rPr>
        <w:t>: Il nome della banca che ha emesso la carta di credito.</w:t>
      </w:r>
    </w:p>
    <w:p w:rsidR="00A74372" w:rsidRDefault="00A74372" w:rsidP="00A74372">
      <w:pPr>
        <w:rPr>
          <w:sz w:val="28"/>
          <w:szCs w:val="28"/>
        </w:rPr>
      </w:pPr>
      <w:r>
        <w:rPr>
          <w:sz w:val="28"/>
          <w:szCs w:val="28"/>
        </w:rPr>
        <w:t>Per quanto riguarda le transazioni abbiamo usato: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ID Transazione</w:t>
      </w:r>
      <w:r w:rsidRPr="00A74372">
        <w:rPr>
          <w:sz w:val="28"/>
          <w:szCs w:val="28"/>
        </w:rPr>
        <w:t>: Identificativo univoco per ogni transazione.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Data</w:t>
      </w:r>
      <w:r w:rsidRPr="00A74372">
        <w:rPr>
          <w:sz w:val="28"/>
          <w:szCs w:val="28"/>
        </w:rPr>
        <w:t>: La data in cui è stata effettuata la transazione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Metodo di Pagamento</w:t>
      </w:r>
      <w:r w:rsidRPr="00A74372">
        <w:rPr>
          <w:sz w:val="28"/>
          <w:szCs w:val="28"/>
        </w:rPr>
        <w:t>: Il metodo di pagamento utilizzato, selezionato casualmente da una lista di metodi di pagamento.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Indirizzo IP</w:t>
      </w:r>
      <w:r w:rsidRPr="00A74372">
        <w:rPr>
          <w:sz w:val="28"/>
          <w:szCs w:val="28"/>
        </w:rPr>
        <w:t>: L'indirizzo IP da cui è stata effettuata la transazione.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Browser</w:t>
      </w:r>
      <w:r w:rsidRPr="00A74372">
        <w:rPr>
          <w:sz w:val="28"/>
          <w:szCs w:val="28"/>
        </w:rPr>
        <w:t>: Il browser utilizzato per effettuare la transazione.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Paese</w:t>
      </w:r>
      <w:r w:rsidRPr="00A74372">
        <w:rPr>
          <w:sz w:val="28"/>
          <w:szCs w:val="28"/>
        </w:rPr>
        <w:t>: Il paese da cui è stata effettuata la transazione.</w:t>
      </w:r>
    </w:p>
    <w:p w:rsidR="00A74372" w:rsidRPr="00A74372" w:rsidRDefault="00A74372" w:rsidP="00A74372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A74372">
        <w:rPr>
          <w:sz w:val="28"/>
          <w:szCs w:val="28"/>
        </w:rPr>
        <w:t>Riferimento al prodotto per poter effettuare l’operazione di join in MongoDB</w:t>
      </w:r>
    </w:p>
    <w:p w:rsidR="00A74372" w:rsidRDefault="00A74372" w:rsidP="00A74372">
      <w:pPr>
        <w:rPr>
          <w:sz w:val="28"/>
          <w:szCs w:val="28"/>
        </w:rPr>
      </w:pPr>
      <w:r>
        <w:rPr>
          <w:sz w:val="28"/>
          <w:szCs w:val="28"/>
        </w:rPr>
        <w:t>Proseguiamo con le segnalazioni di frode:</w:t>
      </w:r>
    </w:p>
    <w:p w:rsidR="00A74372" w:rsidRPr="00A74372" w:rsidRDefault="00A74372" w:rsidP="00A74372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ID Segnalazione</w:t>
      </w:r>
      <w:r w:rsidRPr="00A74372">
        <w:rPr>
          <w:sz w:val="28"/>
          <w:szCs w:val="28"/>
        </w:rPr>
        <w:t>: Identificativo univoco per ogni segnalazione di frode</w:t>
      </w:r>
      <w:r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Data</w:t>
      </w:r>
      <w:r w:rsidRPr="00A74372">
        <w:rPr>
          <w:sz w:val="28"/>
          <w:szCs w:val="28"/>
        </w:rPr>
        <w:t>: La data in cui è stata segnalata la frode</w:t>
      </w:r>
      <w:r>
        <w:rPr>
          <w:sz w:val="28"/>
          <w:szCs w:val="28"/>
        </w:rPr>
        <w:t>.</w:t>
      </w:r>
    </w:p>
    <w:p w:rsidR="00A74372" w:rsidRPr="00A74372" w:rsidRDefault="00A74372" w:rsidP="00A74372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Dettagli</w:t>
      </w:r>
      <w:r w:rsidRPr="00A74372">
        <w:rPr>
          <w:sz w:val="28"/>
          <w:szCs w:val="28"/>
        </w:rPr>
        <w:t>: Dettagli specifici o descrizione della segnalazione di frode</w:t>
      </w:r>
    </w:p>
    <w:p w:rsidR="00A74372" w:rsidRDefault="00A74372" w:rsidP="00A74372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Riferimento alla transazione per poter effettuare eventuali operazioni di join in MongoDB</w:t>
      </w:r>
    </w:p>
    <w:p w:rsidR="00A74372" w:rsidRDefault="00A74372" w:rsidP="00A74372">
      <w:pPr>
        <w:rPr>
          <w:sz w:val="28"/>
          <w:szCs w:val="28"/>
        </w:rPr>
      </w:pPr>
      <w:r>
        <w:rPr>
          <w:sz w:val="28"/>
          <w:szCs w:val="28"/>
        </w:rPr>
        <w:t>Ed infine per quanto riguarda il prodotto:</w:t>
      </w:r>
    </w:p>
    <w:p w:rsidR="00A74372" w:rsidRPr="00A74372" w:rsidRDefault="00A74372" w:rsidP="00A74372">
      <w:pPr>
        <w:pStyle w:val="Paragrafoelenco"/>
        <w:numPr>
          <w:ilvl w:val="0"/>
          <w:numId w:val="1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ID Prodotto</w:t>
      </w:r>
      <w:r w:rsidRPr="00A74372">
        <w:rPr>
          <w:sz w:val="28"/>
          <w:szCs w:val="28"/>
        </w:rPr>
        <w:t>: Identificativo univoco per ogni prodotto.</w:t>
      </w:r>
    </w:p>
    <w:p w:rsidR="00A74372" w:rsidRPr="00A74372" w:rsidRDefault="00A74372" w:rsidP="00A74372">
      <w:pPr>
        <w:pStyle w:val="Paragrafoelenco"/>
        <w:numPr>
          <w:ilvl w:val="0"/>
          <w:numId w:val="1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Nome Prodotto</w:t>
      </w:r>
      <w:r w:rsidRPr="00A74372">
        <w:rPr>
          <w:sz w:val="28"/>
          <w:szCs w:val="28"/>
        </w:rPr>
        <w:t>: Il nome del prodotto, selezionato casualmente da una lista di nomi di prodotti.</w:t>
      </w:r>
    </w:p>
    <w:p w:rsidR="00A74372" w:rsidRPr="00A74372" w:rsidRDefault="00A74372" w:rsidP="00A74372">
      <w:pPr>
        <w:pStyle w:val="Paragrafoelenco"/>
        <w:numPr>
          <w:ilvl w:val="0"/>
          <w:numId w:val="1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Categoria</w:t>
      </w:r>
      <w:r w:rsidRPr="00A74372">
        <w:rPr>
          <w:sz w:val="28"/>
          <w:szCs w:val="28"/>
        </w:rPr>
        <w:t>: La categoria del prodotto, selezionata casualmente da una lista di categorie di prodotti.</w:t>
      </w:r>
    </w:p>
    <w:p w:rsidR="00A74372" w:rsidRPr="00A74372" w:rsidRDefault="00A74372" w:rsidP="00A74372">
      <w:pPr>
        <w:pStyle w:val="Paragrafoelenco"/>
        <w:numPr>
          <w:ilvl w:val="0"/>
          <w:numId w:val="14"/>
        </w:numPr>
        <w:rPr>
          <w:sz w:val="28"/>
          <w:szCs w:val="28"/>
        </w:rPr>
      </w:pPr>
      <w:r w:rsidRPr="00A74372">
        <w:rPr>
          <w:b/>
          <w:bCs/>
          <w:sz w:val="28"/>
          <w:szCs w:val="28"/>
        </w:rPr>
        <w:t>Prezzo</w:t>
      </w:r>
      <w:r w:rsidRPr="00A74372">
        <w:rPr>
          <w:sz w:val="28"/>
          <w:szCs w:val="28"/>
        </w:rPr>
        <w:t>: Il prezzo del prodotto</w:t>
      </w:r>
      <w:r>
        <w:rPr>
          <w:sz w:val="28"/>
          <w:szCs w:val="28"/>
        </w:rPr>
        <w:t>.</w:t>
      </w:r>
    </w:p>
    <w:p w:rsidR="00F81B91" w:rsidRDefault="00A74372" w:rsidP="008A7B61">
      <w:pPr>
        <w:rPr>
          <w:sz w:val="28"/>
          <w:szCs w:val="28"/>
        </w:rPr>
      </w:pPr>
      <w:r>
        <w:rPr>
          <w:sz w:val="28"/>
          <w:szCs w:val="28"/>
        </w:rPr>
        <w:t>Per quan</w:t>
      </w:r>
      <w:r w:rsidR="00A651A5">
        <w:rPr>
          <w:sz w:val="28"/>
          <w:szCs w:val="28"/>
        </w:rPr>
        <w:t>to riguarda la loro generazione</w:t>
      </w:r>
      <w:r>
        <w:rPr>
          <w:sz w:val="28"/>
          <w:szCs w:val="28"/>
        </w:rPr>
        <w:t xml:space="preserve"> è stata usata faker, una libreria di Python che consente di generare dati </w:t>
      </w:r>
      <w:r w:rsidR="00A136E3">
        <w:rPr>
          <w:sz w:val="28"/>
          <w:szCs w:val="28"/>
        </w:rPr>
        <w:t>fittizi</w:t>
      </w:r>
      <w:r>
        <w:rPr>
          <w:sz w:val="28"/>
          <w:szCs w:val="28"/>
        </w:rPr>
        <w:t xml:space="preserve">. Di seguito viene riportato lo script per </w:t>
      </w:r>
      <w:r w:rsidR="003A21EF">
        <w:rPr>
          <w:sz w:val="28"/>
          <w:szCs w:val="28"/>
        </w:rPr>
        <w:t>intero per generare i file csv i quali</w:t>
      </w:r>
      <w:r>
        <w:rPr>
          <w:sz w:val="28"/>
          <w:szCs w:val="28"/>
        </w:rPr>
        <w:t xml:space="preserve"> saranno successivamente importati dai database.</w:t>
      </w:r>
    </w:p>
    <w:p w:rsidR="00F81B91" w:rsidRDefault="00B70F81" w:rsidP="008A7B61">
      <w:pPr>
        <w:rPr>
          <w:sz w:val="28"/>
          <w:szCs w:val="28"/>
        </w:rPr>
      </w:pPr>
      <w:r w:rsidRPr="00B70F81"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5153660"/>
            <wp:effectExtent l="0" t="0" r="0" b="0"/>
            <wp:docPr id="468522627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22627" name="Immagine 1" descr="Immagine che contiene testo, schermata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F81B91" w:rsidRDefault="00F81B91" w:rsidP="008A7B61">
      <w:pPr>
        <w:rPr>
          <w:sz w:val="28"/>
          <w:szCs w:val="28"/>
        </w:rPr>
      </w:pPr>
    </w:p>
    <w:p w:rsidR="006722BC" w:rsidRPr="00C129C2" w:rsidRDefault="00334D9B" w:rsidP="00C129C2">
      <w:pPr>
        <w:pStyle w:val="Titolo1"/>
        <w:jc w:val="center"/>
        <w:rPr>
          <w:rStyle w:val="Titolodellibro"/>
        </w:rPr>
      </w:pPr>
      <w:bookmarkStart w:id="3" w:name="_Toc138456977"/>
      <w:r w:rsidRPr="00C129C2">
        <w:rPr>
          <w:rStyle w:val="Titolodellibro"/>
        </w:rPr>
        <w:lastRenderedPageBreak/>
        <w:t>Implementazione</w:t>
      </w:r>
      <w:bookmarkEnd w:id="3"/>
    </w:p>
    <w:p w:rsidR="003A21EF" w:rsidRPr="003A21EF" w:rsidRDefault="008574E9" w:rsidP="0054325D">
      <w:pPr>
        <w:tabs>
          <w:tab w:val="left" w:pos="2344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br/>
      </w:r>
      <w:r w:rsidRPr="006722BC">
        <w:rPr>
          <w:sz w:val="28"/>
          <w:szCs w:val="28"/>
        </w:rPr>
        <w:t xml:space="preserve">In questa fase verranno riportate e descritte le parti principali </w:t>
      </w:r>
      <w:r w:rsidR="0054325D">
        <w:rPr>
          <w:sz w:val="28"/>
          <w:szCs w:val="28"/>
        </w:rPr>
        <w:t>degli script</w:t>
      </w:r>
      <w:r w:rsidR="003A21EF">
        <w:rPr>
          <w:sz w:val="28"/>
          <w:szCs w:val="28"/>
        </w:rPr>
        <w:t xml:space="preserve"> </w:t>
      </w:r>
      <w:r w:rsidRPr="006722BC">
        <w:rPr>
          <w:sz w:val="28"/>
          <w:szCs w:val="28"/>
        </w:rPr>
        <w:t xml:space="preserve">utilizzati per importare i </w:t>
      </w:r>
      <w:r w:rsidR="006722BC" w:rsidRPr="006722BC">
        <w:rPr>
          <w:sz w:val="28"/>
          <w:szCs w:val="28"/>
        </w:rPr>
        <w:t>quattro</w:t>
      </w:r>
      <w:r w:rsidRPr="006722BC">
        <w:rPr>
          <w:sz w:val="28"/>
          <w:szCs w:val="28"/>
        </w:rPr>
        <w:t xml:space="preserve"> dataset nei due database considerati, successivamente </w:t>
      </w:r>
      <w:r w:rsidR="006722BC" w:rsidRPr="006722BC">
        <w:rPr>
          <w:sz w:val="28"/>
          <w:szCs w:val="28"/>
        </w:rPr>
        <w:t xml:space="preserve">verrà descritta l’implementazione delle quattro query. L'implementazione è stata eseguita sfruttando </w:t>
      </w:r>
      <w:r w:rsidR="0054325D">
        <w:rPr>
          <w:sz w:val="28"/>
          <w:szCs w:val="28"/>
        </w:rPr>
        <w:t>il</w:t>
      </w:r>
      <w:r w:rsidR="006722BC" w:rsidRPr="006722BC">
        <w:rPr>
          <w:sz w:val="28"/>
          <w:szCs w:val="28"/>
        </w:rPr>
        <w:t xml:space="preserve"> linguaggio Python.</w:t>
      </w:r>
    </w:p>
    <w:p w:rsidR="00BE5774" w:rsidRPr="00CB1DEE" w:rsidRDefault="000528FA" w:rsidP="00D6328A">
      <w:pPr>
        <w:pStyle w:val="Titolo2"/>
        <w:rPr>
          <w:i/>
          <w:iCs/>
          <w:sz w:val="28"/>
          <w:szCs w:val="28"/>
        </w:rPr>
      </w:pPr>
      <w:bookmarkStart w:id="4" w:name="_Toc138456978"/>
      <w:r w:rsidRPr="00CB1DEE">
        <w:rPr>
          <w:i/>
          <w:iCs/>
          <w:sz w:val="28"/>
          <w:szCs w:val="28"/>
        </w:rPr>
        <w:t xml:space="preserve">Inserimento </w:t>
      </w:r>
      <w:r w:rsidR="008574E9" w:rsidRPr="00CB1DEE">
        <w:rPr>
          <w:i/>
          <w:iCs/>
          <w:sz w:val="28"/>
          <w:szCs w:val="28"/>
        </w:rPr>
        <w:t>dei dati</w:t>
      </w:r>
      <w:bookmarkEnd w:id="4"/>
    </w:p>
    <w:p w:rsidR="00CB1DEE" w:rsidRDefault="00CB1DEE" w:rsidP="00CE39DE">
      <w:pPr>
        <w:jc w:val="both"/>
        <w:rPr>
          <w:sz w:val="28"/>
          <w:szCs w:val="28"/>
        </w:rPr>
      </w:pPr>
      <w:r>
        <w:rPr>
          <w:sz w:val="28"/>
          <w:szCs w:val="28"/>
        </w:rPr>
        <w:t>Per quanto riguarda l’inserimento dei dati, partiamo da MongoDB.</w:t>
      </w:r>
    </w:p>
    <w:p w:rsidR="000528FA" w:rsidRDefault="006722BC" w:rsidP="00CE39DE">
      <w:pPr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20130" cy="671290"/>
            <wp:effectExtent l="19050" t="0" r="0" b="0"/>
            <wp:docPr id="1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74E9">
        <w:rPr>
          <w:b/>
          <w:sz w:val="28"/>
          <w:szCs w:val="28"/>
        </w:rPr>
        <w:br/>
      </w:r>
      <w:r w:rsidR="00BE5774">
        <w:rPr>
          <w:sz w:val="28"/>
          <w:szCs w:val="28"/>
        </w:rPr>
        <w:t xml:space="preserve">In questo </w:t>
      </w:r>
      <w:r w:rsidR="00CE39DE">
        <w:rPr>
          <w:sz w:val="28"/>
          <w:szCs w:val="28"/>
        </w:rPr>
        <w:t xml:space="preserve">primo </w:t>
      </w:r>
      <w:r w:rsidR="00BE5774">
        <w:rPr>
          <w:sz w:val="28"/>
          <w:szCs w:val="28"/>
        </w:rPr>
        <w:t>blocco</w:t>
      </w:r>
      <w:r w:rsidRPr="006722BC">
        <w:rPr>
          <w:sz w:val="28"/>
          <w:szCs w:val="28"/>
        </w:rPr>
        <w:t xml:space="preserve"> il programma si connette al server MongoDB utilizzando la funzione MongoClient di PyMongo. L'URL del server è speci</w:t>
      </w:r>
      <w:r w:rsidR="00BE5774">
        <w:rPr>
          <w:sz w:val="28"/>
          <w:szCs w:val="28"/>
        </w:rPr>
        <w:t>ficato come parametro. S</w:t>
      </w:r>
      <w:r w:rsidRPr="006722BC">
        <w:rPr>
          <w:sz w:val="28"/>
          <w:szCs w:val="28"/>
        </w:rPr>
        <w:t>i definiscono le dimensioni d</w:t>
      </w:r>
      <w:r w:rsidR="00BE5774">
        <w:rPr>
          <w:sz w:val="28"/>
          <w:szCs w:val="28"/>
        </w:rPr>
        <w:t>el dataset e l'array data_sets</w:t>
      </w:r>
      <w:r w:rsidR="003A21EF">
        <w:rPr>
          <w:sz w:val="28"/>
          <w:szCs w:val="28"/>
        </w:rPr>
        <w:t xml:space="preserve"> </w:t>
      </w:r>
      <w:r w:rsidRPr="006722BC">
        <w:rPr>
          <w:sz w:val="28"/>
          <w:szCs w:val="28"/>
        </w:rPr>
        <w:t>che contiene i nomi dei vari dataset utilizzati.</w:t>
      </w:r>
    </w:p>
    <w:p w:rsidR="00BE5774" w:rsidRPr="00BE5774" w:rsidRDefault="00BE5774" w:rsidP="00BE5774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809889" cy="3322930"/>
            <wp:effectExtent l="19050" t="0" r="0" b="0"/>
            <wp:docPr id="1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64" cy="332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74" w:rsidRDefault="00BE5774" w:rsidP="00CE39DE">
      <w:pPr>
        <w:jc w:val="both"/>
        <w:rPr>
          <w:sz w:val="28"/>
          <w:szCs w:val="28"/>
        </w:rPr>
      </w:pPr>
      <w:r w:rsidRPr="00BE5774">
        <w:rPr>
          <w:sz w:val="28"/>
          <w:szCs w:val="28"/>
        </w:rPr>
        <w:t>Questo blocco di codice esegue un ciclo attraverso</w:t>
      </w:r>
      <w:r w:rsidR="00696A2E">
        <w:rPr>
          <w:sz w:val="28"/>
          <w:szCs w:val="28"/>
        </w:rPr>
        <w:t xml:space="preserve"> i</w:t>
      </w:r>
      <w:r w:rsidR="00A67550">
        <w:rPr>
          <w:sz w:val="28"/>
          <w:szCs w:val="28"/>
        </w:rPr>
        <w:t xml:space="preserve"> quattro dataset</w:t>
      </w:r>
      <w:r w:rsidR="00696A2E">
        <w:rPr>
          <w:sz w:val="28"/>
          <w:szCs w:val="28"/>
        </w:rPr>
        <w:t>. Per ogni iterazione</w:t>
      </w:r>
      <w:r w:rsidRPr="00BE5774">
        <w:rPr>
          <w:sz w:val="28"/>
          <w:szCs w:val="28"/>
        </w:rPr>
        <w:t xml:space="preserve"> seleziona un file CSV basato sulla dimensione corrente del dataset, incrementa la dimensione del data</w:t>
      </w:r>
      <w:r w:rsidR="00696A2E">
        <w:rPr>
          <w:sz w:val="28"/>
          <w:szCs w:val="28"/>
        </w:rPr>
        <w:t xml:space="preserve">set per la prossima iterazione </w:t>
      </w:r>
      <w:r w:rsidRPr="00BE5774">
        <w:rPr>
          <w:sz w:val="28"/>
          <w:szCs w:val="28"/>
        </w:rPr>
        <w:t xml:space="preserve">e poi seleziona il database MongoDB corrispondente. Successivamente, all'interno di ciascun </w:t>
      </w:r>
      <w:r w:rsidRPr="00BE5774">
        <w:rPr>
          <w:sz w:val="28"/>
          <w:szCs w:val="28"/>
        </w:rPr>
        <w:lastRenderedPageBreak/>
        <w:t>database, seleziona le specifiche collezioni con cui lavorare: "Transazione", "Utente", "Carta_di_Credito", "Prodotto" e "Segnalazione_Frode".</w:t>
      </w:r>
    </w:p>
    <w:p w:rsidR="005E0231" w:rsidRPr="005E0231" w:rsidRDefault="00BE5774" w:rsidP="005E0231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962525" cy="288957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58" cy="289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9B" w:rsidRDefault="00696A2E" w:rsidP="005E0231">
      <w:pPr>
        <w:rPr>
          <w:sz w:val="28"/>
          <w:szCs w:val="28"/>
        </w:rPr>
      </w:pPr>
      <w:r>
        <w:rPr>
          <w:sz w:val="28"/>
          <w:szCs w:val="28"/>
        </w:rPr>
        <w:t>Per concludere nel</w:t>
      </w:r>
      <w:r w:rsidR="005E0231" w:rsidRPr="005E0231">
        <w:rPr>
          <w:sz w:val="28"/>
          <w:szCs w:val="28"/>
        </w:rPr>
        <w:t xml:space="preserve"> seguente blocco di codice </w:t>
      </w:r>
      <w:r w:rsidR="003A21EF">
        <w:rPr>
          <w:sz w:val="28"/>
          <w:szCs w:val="28"/>
        </w:rPr>
        <w:t xml:space="preserve">il programma </w:t>
      </w:r>
      <w:r w:rsidR="005E0231" w:rsidRPr="005E0231">
        <w:rPr>
          <w:sz w:val="28"/>
          <w:szCs w:val="28"/>
        </w:rPr>
        <w:t xml:space="preserve">apre </w:t>
      </w:r>
      <w:r w:rsidR="005E0231">
        <w:rPr>
          <w:sz w:val="28"/>
          <w:szCs w:val="28"/>
        </w:rPr>
        <w:t xml:space="preserve">in lettura </w:t>
      </w:r>
      <w:r w:rsidR="005E0231" w:rsidRPr="005E0231">
        <w:rPr>
          <w:sz w:val="28"/>
          <w:szCs w:val="28"/>
        </w:rPr>
        <w:t xml:space="preserve">il file CSV selezionato </w:t>
      </w:r>
      <w:r w:rsidR="005E0231">
        <w:rPr>
          <w:sz w:val="28"/>
          <w:szCs w:val="28"/>
        </w:rPr>
        <w:t>e crea un oggetto DictReader</w:t>
      </w:r>
      <w:r w:rsidR="003A21EF">
        <w:rPr>
          <w:sz w:val="28"/>
          <w:szCs w:val="28"/>
        </w:rPr>
        <w:t xml:space="preserve"> </w:t>
      </w:r>
      <w:r w:rsidR="005E0231" w:rsidRPr="005E0231">
        <w:rPr>
          <w:sz w:val="28"/>
          <w:szCs w:val="28"/>
        </w:rPr>
        <w:t xml:space="preserve">che consente di accedere ai dati del CSV come dizionari. </w:t>
      </w:r>
      <w:r w:rsidR="005E0231">
        <w:rPr>
          <w:sz w:val="28"/>
          <w:szCs w:val="28"/>
        </w:rPr>
        <w:t>Successivamente</w:t>
      </w:r>
      <w:r w:rsidR="005E0231" w:rsidRPr="005E0231">
        <w:rPr>
          <w:sz w:val="28"/>
          <w:szCs w:val="28"/>
        </w:rPr>
        <w:t xml:space="preserve"> itera attraverso </w:t>
      </w:r>
      <w:r w:rsidR="005E0231">
        <w:rPr>
          <w:sz w:val="28"/>
          <w:szCs w:val="28"/>
        </w:rPr>
        <w:t>ogni</w:t>
      </w:r>
      <w:r w:rsidR="005E0231" w:rsidRPr="005E0231">
        <w:rPr>
          <w:sz w:val="28"/>
          <w:szCs w:val="28"/>
        </w:rPr>
        <w:t xml:space="preserve"> riga del </w:t>
      </w:r>
      <w:r w:rsidR="005E0231">
        <w:rPr>
          <w:sz w:val="28"/>
          <w:szCs w:val="28"/>
        </w:rPr>
        <w:t xml:space="preserve">file </w:t>
      </w:r>
      <w:r w:rsidR="005E0231" w:rsidRPr="005E0231">
        <w:rPr>
          <w:sz w:val="28"/>
          <w:szCs w:val="28"/>
        </w:rPr>
        <w:t>CSV</w:t>
      </w:r>
      <w:r w:rsidR="005E0231">
        <w:rPr>
          <w:sz w:val="28"/>
          <w:szCs w:val="28"/>
        </w:rPr>
        <w:t xml:space="preserve"> e per ognuna di queste </w:t>
      </w:r>
      <w:r w:rsidR="005E0231" w:rsidRPr="005E0231">
        <w:rPr>
          <w:sz w:val="28"/>
          <w:szCs w:val="28"/>
        </w:rPr>
        <w:t>estrae le informazioni necessarie, crea un nuovo dizionario che rappresenta un utente e</w:t>
      </w:r>
      <w:r>
        <w:rPr>
          <w:sz w:val="28"/>
          <w:szCs w:val="28"/>
        </w:rPr>
        <w:t>d</w:t>
      </w:r>
      <w:r w:rsidR="005E0231" w:rsidRPr="005E0231">
        <w:rPr>
          <w:sz w:val="28"/>
          <w:szCs w:val="28"/>
        </w:rPr>
        <w:t xml:space="preserve"> infine lo inserisce nella c</w:t>
      </w:r>
      <w:r w:rsidR="003A21EF">
        <w:rPr>
          <w:sz w:val="28"/>
          <w:szCs w:val="28"/>
        </w:rPr>
        <w:t>ollezione "Utenti" del database</w:t>
      </w:r>
      <w:r w:rsidR="005E0231" w:rsidRPr="005E0231">
        <w:rPr>
          <w:sz w:val="28"/>
          <w:szCs w:val="28"/>
        </w:rPr>
        <w:t>.</w:t>
      </w:r>
      <w:r w:rsidR="005E0231">
        <w:rPr>
          <w:sz w:val="28"/>
          <w:szCs w:val="28"/>
        </w:rPr>
        <w:t xml:space="preserve"> La procedura viene ripetuta per tutte le collezioni precedentemente indicate.</w:t>
      </w:r>
    </w:p>
    <w:p w:rsidR="00CB1DEE" w:rsidRDefault="003A21EF" w:rsidP="005E0231">
      <w:pPr>
        <w:rPr>
          <w:sz w:val="28"/>
          <w:szCs w:val="28"/>
        </w:rPr>
      </w:pPr>
      <w:r>
        <w:rPr>
          <w:sz w:val="28"/>
          <w:szCs w:val="28"/>
        </w:rPr>
        <w:t>Passando ora a Neo4j</w:t>
      </w:r>
      <w:r w:rsidR="00CB1DEE">
        <w:rPr>
          <w:sz w:val="28"/>
          <w:szCs w:val="28"/>
        </w:rPr>
        <w:t xml:space="preserve"> l’importazione dei dati avviene in maniera sim</w:t>
      </w:r>
      <w:r>
        <w:rPr>
          <w:sz w:val="28"/>
          <w:szCs w:val="28"/>
        </w:rPr>
        <w:t>ile</w:t>
      </w:r>
      <w:r w:rsidR="00CB1DEE">
        <w:rPr>
          <w:sz w:val="28"/>
          <w:szCs w:val="28"/>
        </w:rPr>
        <w:t xml:space="preserve"> tramite l’</w:t>
      </w:r>
      <w:r>
        <w:rPr>
          <w:sz w:val="28"/>
          <w:szCs w:val="28"/>
        </w:rPr>
        <w:t>utilizzo della libreria py2neo. V</w:t>
      </w:r>
      <w:r w:rsidR="00CB1DEE">
        <w:rPr>
          <w:sz w:val="28"/>
          <w:szCs w:val="28"/>
        </w:rPr>
        <w:t>engono prima creati i nodi</w:t>
      </w:r>
    </w:p>
    <w:p w:rsidR="00CB1DEE" w:rsidRDefault="00CB1DEE" w:rsidP="005E0231">
      <w:pPr>
        <w:rPr>
          <w:sz w:val="28"/>
          <w:szCs w:val="28"/>
        </w:rPr>
      </w:pPr>
      <w:r w:rsidRPr="00CB1DEE">
        <w:rPr>
          <w:noProof/>
          <w:sz w:val="28"/>
          <w:szCs w:val="28"/>
          <w:lang w:eastAsia="it-IT"/>
        </w:rPr>
        <w:drawing>
          <wp:inline distT="0" distB="0" distL="0" distR="0">
            <wp:extent cx="5353050" cy="2920906"/>
            <wp:effectExtent l="0" t="0" r="0" b="0"/>
            <wp:docPr id="498968875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8875" name="Immagine 1" descr="Immagine che contiene testo, schermata, Carattere, softwa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4861" cy="2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EE" w:rsidRDefault="003A21EF" w:rsidP="005E02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CB1DEE">
        <w:rPr>
          <w:sz w:val="28"/>
          <w:szCs w:val="28"/>
        </w:rPr>
        <w:t>uccessivamente vengono create le relazioni seguendo lo schema del modello</w:t>
      </w:r>
      <w:r>
        <w:rPr>
          <w:sz w:val="28"/>
          <w:szCs w:val="28"/>
        </w:rPr>
        <w:t xml:space="preserve"> prima descritto</w:t>
      </w:r>
      <w:r w:rsidR="00CB1DEE">
        <w:rPr>
          <w:sz w:val="28"/>
          <w:szCs w:val="28"/>
        </w:rPr>
        <w:t>.</w:t>
      </w:r>
    </w:p>
    <w:p w:rsidR="00CB1DEE" w:rsidRDefault="00CB1DEE" w:rsidP="005E0231">
      <w:pPr>
        <w:rPr>
          <w:sz w:val="28"/>
          <w:szCs w:val="28"/>
        </w:rPr>
      </w:pPr>
      <w:r w:rsidRPr="00CB1DEE">
        <w:rPr>
          <w:noProof/>
          <w:sz w:val="28"/>
          <w:szCs w:val="28"/>
          <w:lang w:eastAsia="it-IT"/>
        </w:rPr>
        <w:drawing>
          <wp:inline distT="0" distB="0" distL="0" distR="0">
            <wp:extent cx="6120130" cy="1809115"/>
            <wp:effectExtent l="0" t="0" r="0" b="0"/>
            <wp:docPr id="9768782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8250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E" w:rsidRPr="00CB1DEE" w:rsidRDefault="00D6328A" w:rsidP="00CB1DEE">
      <w:pPr>
        <w:pStyle w:val="Titolo2"/>
        <w:rPr>
          <w:rStyle w:val="Titolodellibro"/>
          <w:b w:val="0"/>
          <w:bCs w:val="0"/>
          <w:sz w:val="28"/>
          <w:szCs w:val="28"/>
        </w:rPr>
      </w:pPr>
      <w:bookmarkStart w:id="5" w:name="_Toc138456979"/>
      <w:r w:rsidRPr="00CB1DEE">
        <w:rPr>
          <w:rStyle w:val="Titolodellibro"/>
          <w:b w:val="0"/>
          <w:bCs w:val="0"/>
          <w:sz w:val="28"/>
          <w:szCs w:val="28"/>
        </w:rPr>
        <w:t>Query</w:t>
      </w:r>
      <w:bookmarkEnd w:id="5"/>
    </w:p>
    <w:p w:rsidR="00203930" w:rsidRPr="00CE39DE" w:rsidRDefault="00CE39DE" w:rsidP="00F76D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Per</w:t>
      </w:r>
      <w:r w:rsidR="003A21EF">
        <w:rPr>
          <w:bCs/>
          <w:sz w:val="28"/>
          <w:szCs w:val="28"/>
        </w:rPr>
        <w:t xml:space="preserve"> quanto riguarda la prima query</w:t>
      </w:r>
      <w:r>
        <w:rPr>
          <w:bCs/>
          <w:sz w:val="28"/>
          <w:szCs w:val="28"/>
        </w:rPr>
        <w:t xml:space="preserve"> </w:t>
      </w:r>
      <w:r w:rsidR="003A21EF">
        <w:rPr>
          <w:bCs/>
          <w:sz w:val="28"/>
          <w:szCs w:val="28"/>
        </w:rPr>
        <w:t>vengono recuperati</w:t>
      </w:r>
      <w:r w:rsidR="00CB1DEE">
        <w:rPr>
          <w:bCs/>
          <w:sz w:val="28"/>
          <w:szCs w:val="28"/>
        </w:rPr>
        <w:t xml:space="preserve"> i dati di un utente specifico. </w:t>
      </w:r>
      <w:r w:rsidR="00BB1BB7">
        <w:rPr>
          <w:bCs/>
          <w:sz w:val="28"/>
          <w:szCs w:val="28"/>
        </w:rPr>
        <w:t>Di seguito le rappresentazioni, rispettivamente in Neo4j e MongoDB.</w:t>
      </w:r>
      <w:r w:rsidR="00BB1BB7" w:rsidRPr="00CB1DEE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20130" cy="621665"/>
            <wp:effectExtent l="0" t="0" r="0" b="0"/>
            <wp:docPr id="1468811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1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5C" w:rsidRDefault="00CB1DEE" w:rsidP="00F76D5C">
      <w:pPr>
        <w:rPr>
          <w:b/>
          <w:sz w:val="28"/>
          <w:szCs w:val="28"/>
        </w:rPr>
      </w:pPr>
      <w:r w:rsidRPr="00CB1DEE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544059" cy="2600688"/>
            <wp:effectExtent l="0" t="0" r="9525" b="9525"/>
            <wp:docPr id="88102468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24680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5C" w:rsidRPr="00CB1DEE" w:rsidRDefault="00CB1DEE" w:rsidP="00F76D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Passando poi alla seconda query</w:t>
      </w:r>
      <w:r w:rsidR="003A21EF">
        <w:rPr>
          <w:bCs/>
          <w:sz w:val="28"/>
          <w:szCs w:val="28"/>
        </w:rPr>
        <w:t xml:space="preserve"> vengono recuperati</w:t>
      </w:r>
      <w:r w:rsidR="00BB1BB7">
        <w:rPr>
          <w:bCs/>
          <w:sz w:val="28"/>
          <w:szCs w:val="28"/>
        </w:rPr>
        <w:t xml:space="preserve"> </w:t>
      </w:r>
      <w:r w:rsidR="003A21EF">
        <w:rPr>
          <w:bCs/>
          <w:sz w:val="28"/>
          <w:szCs w:val="28"/>
        </w:rPr>
        <w:t>i prodotti</w:t>
      </w:r>
      <w:r w:rsidR="00BB1BB7">
        <w:rPr>
          <w:bCs/>
          <w:sz w:val="28"/>
          <w:szCs w:val="28"/>
        </w:rPr>
        <w:t xml:space="preserve"> </w:t>
      </w:r>
      <w:r w:rsidR="003A21EF">
        <w:rPr>
          <w:bCs/>
          <w:sz w:val="28"/>
          <w:szCs w:val="28"/>
        </w:rPr>
        <w:t>il cui prezzo rientra nel range specificato</w:t>
      </w:r>
      <w:r w:rsidR="00BB1BB7">
        <w:rPr>
          <w:bCs/>
          <w:sz w:val="28"/>
          <w:szCs w:val="28"/>
        </w:rPr>
        <w:t xml:space="preserve">. Anche </w:t>
      </w:r>
      <w:r w:rsidR="003A21EF">
        <w:rPr>
          <w:bCs/>
          <w:sz w:val="28"/>
          <w:szCs w:val="28"/>
        </w:rPr>
        <w:t>in questo caso</w:t>
      </w:r>
      <w:r w:rsidR="00BB1BB7">
        <w:rPr>
          <w:bCs/>
          <w:sz w:val="28"/>
          <w:szCs w:val="28"/>
        </w:rPr>
        <w:t xml:space="preserve"> mostriamo prima la query in MongoDB e successivamente quella in Neo4j.</w:t>
      </w:r>
    </w:p>
    <w:p w:rsidR="00F76D5C" w:rsidRDefault="00F76D5C" w:rsidP="00F76D5C">
      <w:pPr>
        <w:rPr>
          <w:b/>
          <w:sz w:val="28"/>
          <w:szCs w:val="28"/>
        </w:rPr>
      </w:pPr>
    </w:p>
    <w:p w:rsidR="00F76D5C" w:rsidRDefault="00F76D5C" w:rsidP="00F76D5C">
      <w:pPr>
        <w:rPr>
          <w:b/>
          <w:sz w:val="28"/>
          <w:szCs w:val="28"/>
        </w:rPr>
      </w:pPr>
    </w:p>
    <w:p w:rsidR="00CE39DE" w:rsidRDefault="00BB1BB7" w:rsidP="00F76D5C">
      <w:pPr>
        <w:rPr>
          <w:b/>
          <w:sz w:val="28"/>
          <w:szCs w:val="28"/>
        </w:rPr>
      </w:pPr>
      <w:r w:rsidRPr="00BB1BB7">
        <w:rPr>
          <w:b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5630061" cy="1162212"/>
            <wp:effectExtent l="0" t="0" r="8890" b="0"/>
            <wp:docPr id="59626071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0711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Default="00BB1BB7" w:rsidP="00F76D5C">
      <w:pPr>
        <w:rPr>
          <w:b/>
          <w:sz w:val="28"/>
          <w:szCs w:val="28"/>
        </w:rPr>
      </w:pPr>
      <w:r w:rsidRPr="00BB1BB7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915586" cy="3477110"/>
            <wp:effectExtent l="0" t="0" r="0" b="9525"/>
            <wp:docPr id="246551883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1883" name="Immagine 1" descr="Immagine che contiene testo, schermata, software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Default="00BB1BB7" w:rsidP="00F76D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 terza query effettua una ricerca delle transazioni che sono state effettuate </w:t>
      </w:r>
      <w:r w:rsidR="00DA1A30">
        <w:rPr>
          <w:bCs/>
          <w:sz w:val="28"/>
          <w:szCs w:val="28"/>
        </w:rPr>
        <w:t xml:space="preserve">da un certo paese </w:t>
      </w:r>
      <w:r>
        <w:rPr>
          <w:bCs/>
          <w:sz w:val="28"/>
          <w:szCs w:val="28"/>
        </w:rPr>
        <w:t>con un certo metodo di pagamento tra quelli a disposizione</w:t>
      </w:r>
      <w:r w:rsidR="00DA1A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partendo da una data </w:t>
      </w:r>
      <w:r w:rsidR="00DA1A30">
        <w:rPr>
          <w:bCs/>
          <w:sz w:val="28"/>
          <w:szCs w:val="28"/>
        </w:rPr>
        <w:t>specifica</w:t>
      </w:r>
      <w:r w:rsidR="00B14583">
        <w:rPr>
          <w:bCs/>
          <w:sz w:val="28"/>
          <w:szCs w:val="28"/>
        </w:rPr>
        <w:t>.</w:t>
      </w:r>
      <w:r w:rsidR="00B14583" w:rsidRPr="00B14583">
        <w:rPr>
          <w:bCs/>
          <w:sz w:val="28"/>
          <w:szCs w:val="28"/>
        </w:rPr>
        <w:t xml:space="preserve"> </w:t>
      </w:r>
      <w:r w:rsidR="00B14583">
        <w:rPr>
          <w:bCs/>
          <w:sz w:val="28"/>
          <w:szCs w:val="28"/>
        </w:rPr>
        <w:t>Di seguito le rappresentazioni, rispettivamente in Neo4j e MongoDB.</w:t>
      </w:r>
    </w:p>
    <w:p w:rsidR="00BB1BB7" w:rsidRDefault="00BB1BB7" w:rsidP="00F76D5C">
      <w:pPr>
        <w:rPr>
          <w:bCs/>
          <w:sz w:val="28"/>
          <w:szCs w:val="28"/>
        </w:rPr>
      </w:pPr>
      <w:r w:rsidRPr="00BB1BB7">
        <w:rPr>
          <w:bCs/>
          <w:noProof/>
          <w:sz w:val="28"/>
          <w:szCs w:val="28"/>
          <w:lang w:eastAsia="it-IT"/>
        </w:rPr>
        <w:drawing>
          <wp:inline distT="0" distB="0" distL="0" distR="0">
            <wp:extent cx="6120130" cy="1437640"/>
            <wp:effectExtent l="0" t="0" r="0" b="0"/>
            <wp:docPr id="56869985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99851" name="Immagine 1" descr="Immagine che contiene testo, Carattere,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Pr="00BB1BB7" w:rsidRDefault="00BB1BB7" w:rsidP="00F76D5C">
      <w:pPr>
        <w:rPr>
          <w:bCs/>
          <w:sz w:val="28"/>
          <w:szCs w:val="28"/>
        </w:rPr>
      </w:pPr>
      <w:r w:rsidRPr="00BB1BB7">
        <w:rPr>
          <w:bCs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3605530"/>
            <wp:effectExtent l="0" t="0" r="0" b="0"/>
            <wp:docPr id="2114290545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90545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Pr="00BB1BB7" w:rsidRDefault="00BB1BB7" w:rsidP="00F76D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Ed infine la quarta query </w:t>
      </w:r>
      <w:r w:rsidR="00DA1A30">
        <w:rPr>
          <w:bCs/>
          <w:sz w:val="28"/>
          <w:szCs w:val="28"/>
        </w:rPr>
        <w:t>ricerca</w:t>
      </w:r>
      <w:r>
        <w:rPr>
          <w:bCs/>
          <w:sz w:val="28"/>
          <w:szCs w:val="28"/>
        </w:rPr>
        <w:t xml:space="preserve"> </w:t>
      </w:r>
      <w:r w:rsidR="00DA1A30">
        <w:rPr>
          <w:bCs/>
          <w:sz w:val="28"/>
          <w:szCs w:val="28"/>
        </w:rPr>
        <w:t>le</w:t>
      </w:r>
      <w:r>
        <w:rPr>
          <w:bCs/>
          <w:sz w:val="28"/>
          <w:szCs w:val="28"/>
        </w:rPr>
        <w:t xml:space="preserve"> transazioni che riguardano prodotti che sono stati</w:t>
      </w:r>
      <w:r w:rsidR="00DA1A30">
        <w:rPr>
          <w:bCs/>
          <w:sz w:val="28"/>
          <w:szCs w:val="28"/>
        </w:rPr>
        <w:t xml:space="preserve"> acquistati dopo una certa data, il risultato viene ordinato prima per data e poi per prezzo, viene prima mostrata l’implementazione in Neo4j e successivamente per MongoDB.</w:t>
      </w:r>
    </w:p>
    <w:p w:rsidR="00BB1BB7" w:rsidRDefault="00BB1BB7" w:rsidP="00F76D5C">
      <w:pPr>
        <w:rPr>
          <w:b/>
          <w:sz w:val="28"/>
          <w:szCs w:val="28"/>
        </w:rPr>
      </w:pPr>
      <w:r w:rsidRPr="00BB1BB7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5677692" cy="1638529"/>
            <wp:effectExtent l="0" t="0" r="0" b="0"/>
            <wp:docPr id="214678837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8376" name="Immagine 1" descr="Immagine che contiene testo, schermata, Carattere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Default="00BB1BB7" w:rsidP="00F76D5C">
      <w:pPr>
        <w:rPr>
          <w:b/>
          <w:sz w:val="28"/>
          <w:szCs w:val="28"/>
        </w:rPr>
      </w:pPr>
      <w:r w:rsidRPr="00BB1BB7">
        <w:rPr>
          <w:b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6120130" cy="4400550"/>
            <wp:effectExtent l="0" t="0" r="0" b="0"/>
            <wp:docPr id="1697039787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9787" name="Immagine 1" descr="Immagine che contiene testo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BB1BB7" w:rsidRDefault="00BB1BB7" w:rsidP="00F76D5C">
      <w:pPr>
        <w:rPr>
          <w:b/>
          <w:sz w:val="28"/>
          <w:szCs w:val="28"/>
        </w:rPr>
      </w:pPr>
    </w:p>
    <w:p w:rsidR="00334D9B" w:rsidRDefault="00334D9B" w:rsidP="00C129C2">
      <w:pPr>
        <w:pStyle w:val="Titolo1"/>
        <w:jc w:val="center"/>
        <w:rPr>
          <w:rStyle w:val="Titolodellibro"/>
        </w:rPr>
      </w:pPr>
      <w:bookmarkStart w:id="6" w:name="_Toc138456980"/>
      <w:r w:rsidRPr="00C129C2">
        <w:rPr>
          <w:rStyle w:val="Titolodellibro"/>
        </w:rPr>
        <w:lastRenderedPageBreak/>
        <w:t>Esperimenti</w:t>
      </w:r>
      <w:bookmarkEnd w:id="6"/>
    </w:p>
    <w:p w:rsidR="006A4440" w:rsidRPr="006A4440" w:rsidRDefault="006A4440" w:rsidP="006A4440"/>
    <w:p w:rsidR="00334D9B" w:rsidRDefault="00334D9B" w:rsidP="00334D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Query</w:t>
      </w:r>
    </w:p>
    <w:p w:rsidR="00334D9B" w:rsidRDefault="00334D9B" w:rsidP="00334D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20130" cy="850714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9B" w:rsidRDefault="00334D9B" w:rsidP="00334D9B">
      <w:pPr>
        <w:jc w:val="center"/>
        <w:rPr>
          <w:b/>
          <w:sz w:val="28"/>
          <w:szCs w:val="28"/>
        </w:rPr>
      </w:pPr>
      <w:r w:rsidRPr="00334D9B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297788" cy="2685330"/>
            <wp:effectExtent l="19050" t="0" r="26562" b="720"/>
            <wp:docPr id="2" name="Grafico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34D9B" w:rsidRDefault="00334D9B" w:rsidP="00334D9B">
      <w:pPr>
        <w:jc w:val="center"/>
        <w:rPr>
          <w:b/>
          <w:sz w:val="28"/>
          <w:szCs w:val="28"/>
        </w:rPr>
      </w:pPr>
      <w:r w:rsidRPr="00334D9B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299735" cy="2533058"/>
            <wp:effectExtent l="19050" t="0" r="24615" b="592"/>
            <wp:docPr id="3" name="Grafico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34D9B" w:rsidRDefault="00334D9B" w:rsidP="00BB1BB7">
      <w:pPr>
        <w:rPr>
          <w:b/>
          <w:sz w:val="28"/>
          <w:szCs w:val="28"/>
        </w:rPr>
      </w:pPr>
    </w:p>
    <w:p w:rsidR="00334D9B" w:rsidRDefault="00334D9B" w:rsidP="00334D9B">
      <w:pPr>
        <w:jc w:val="center"/>
        <w:rPr>
          <w:b/>
          <w:sz w:val="28"/>
          <w:szCs w:val="28"/>
        </w:rPr>
      </w:pPr>
    </w:p>
    <w:p w:rsidR="00334D9B" w:rsidRDefault="00334D9B" w:rsidP="00334D9B">
      <w:pPr>
        <w:jc w:val="center"/>
        <w:rPr>
          <w:b/>
          <w:sz w:val="28"/>
          <w:szCs w:val="28"/>
        </w:rPr>
      </w:pPr>
    </w:p>
    <w:p w:rsidR="00334D9B" w:rsidRDefault="00334D9B" w:rsidP="00334D9B">
      <w:pPr>
        <w:jc w:val="center"/>
        <w:rPr>
          <w:b/>
          <w:sz w:val="28"/>
          <w:szCs w:val="28"/>
        </w:rPr>
      </w:pPr>
    </w:p>
    <w:p w:rsidR="00334D9B" w:rsidRDefault="00334D9B" w:rsidP="00334D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Query</w:t>
      </w:r>
    </w:p>
    <w:p w:rsidR="00334D9B" w:rsidRDefault="00334D9B" w:rsidP="00334D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154570" cy="867748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64" cy="86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307391" cy="2709123"/>
            <wp:effectExtent l="19050" t="0" r="16959" b="0"/>
            <wp:docPr id="5" name="Grafico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349496" cy="2648803"/>
            <wp:effectExtent l="19050" t="0" r="12954" b="0"/>
            <wp:docPr id="6" name="Grafico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Query</w:t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267106" cy="886473"/>
            <wp:effectExtent l="19050" t="0" r="344" b="0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64" cy="888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365527" cy="2748879"/>
            <wp:effectExtent l="19050" t="0" r="15973" b="0"/>
            <wp:docPr id="8" name="Grafico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361897" cy="2648803"/>
            <wp:effectExtent l="19050" t="0" r="19603" b="0"/>
            <wp:docPr id="9" name="Grafico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0528FA" w:rsidRDefault="000528F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Query</w:t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223561" cy="806490"/>
            <wp:effectExtent l="19050" t="0" r="5789" b="0"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24" cy="80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502784" cy="2657554"/>
            <wp:effectExtent l="19050" t="0" r="12066" b="9446"/>
            <wp:docPr id="11" name="Grafico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E2FBE8D-14A6-40EF-8102-9A131352C7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  <w:r w:rsidRPr="0051151A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503957" cy="2656868"/>
            <wp:effectExtent l="19050" t="0" r="10893" b="0"/>
            <wp:docPr id="12" name="Grafico 1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EEE8D5-29F6-4BFB-99F0-4011255E3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51151A" w:rsidP="00334D9B">
      <w:pPr>
        <w:jc w:val="center"/>
        <w:rPr>
          <w:b/>
          <w:sz w:val="28"/>
          <w:szCs w:val="28"/>
        </w:rPr>
      </w:pPr>
    </w:p>
    <w:p w:rsidR="0051151A" w:rsidRDefault="001F5DD7" w:rsidP="00C129C2">
      <w:pPr>
        <w:pStyle w:val="Titolo1"/>
        <w:jc w:val="center"/>
        <w:rPr>
          <w:rStyle w:val="Titolodellibro"/>
        </w:rPr>
      </w:pPr>
      <w:bookmarkStart w:id="7" w:name="_Toc138456981"/>
      <w:r w:rsidRPr="00C129C2">
        <w:rPr>
          <w:rStyle w:val="Titolodellibro"/>
        </w:rPr>
        <w:lastRenderedPageBreak/>
        <w:t xml:space="preserve">Conclusione con </w:t>
      </w:r>
      <w:r w:rsidR="00757EA5" w:rsidRPr="00C129C2">
        <w:rPr>
          <w:rStyle w:val="Titolodellibro"/>
        </w:rPr>
        <w:t>Analisi dei Risultati</w:t>
      </w:r>
      <w:bookmarkEnd w:id="7"/>
    </w:p>
    <w:p w:rsidR="006A4440" w:rsidRPr="006A4440" w:rsidRDefault="006A4440" w:rsidP="006A4440"/>
    <w:p w:rsidR="0051151A" w:rsidRDefault="0051151A" w:rsidP="0054325D">
      <w:pPr>
        <w:jc w:val="both"/>
        <w:rPr>
          <w:sz w:val="28"/>
          <w:szCs w:val="28"/>
        </w:rPr>
      </w:pPr>
      <w:r w:rsidRPr="0051151A">
        <w:rPr>
          <w:sz w:val="28"/>
          <w:szCs w:val="28"/>
        </w:rPr>
        <w:t xml:space="preserve">Le query </w:t>
      </w:r>
      <w:r w:rsidR="00F27860">
        <w:rPr>
          <w:sz w:val="28"/>
          <w:szCs w:val="28"/>
        </w:rPr>
        <w:t xml:space="preserve">sulle </w:t>
      </w:r>
      <w:r w:rsidR="00557016">
        <w:rPr>
          <w:sz w:val="28"/>
          <w:szCs w:val="28"/>
        </w:rPr>
        <w:t xml:space="preserve">quali sono stati eseguiti i benchmark </w:t>
      </w:r>
      <w:r w:rsidR="00F27860">
        <w:rPr>
          <w:sz w:val="28"/>
          <w:szCs w:val="28"/>
        </w:rPr>
        <w:t xml:space="preserve">sono </w:t>
      </w:r>
      <w:r w:rsidRPr="0051151A">
        <w:rPr>
          <w:sz w:val="28"/>
          <w:szCs w:val="28"/>
        </w:rPr>
        <w:t>equivalenti in termini di funziona</w:t>
      </w:r>
      <w:r w:rsidR="00757EA5">
        <w:rPr>
          <w:sz w:val="28"/>
          <w:szCs w:val="28"/>
        </w:rPr>
        <w:t>lità</w:t>
      </w:r>
      <w:r w:rsidRPr="0051151A">
        <w:rPr>
          <w:sz w:val="28"/>
          <w:szCs w:val="28"/>
        </w:rPr>
        <w:t xml:space="preserve"> ma sono strutturate in modi diversi a causa delle differenze nei linguaggi di query e nei mo</w:t>
      </w:r>
      <w:r w:rsidR="00F27860">
        <w:rPr>
          <w:sz w:val="28"/>
          <w:szCs w:val="28"/>
        </w:rPr>
        <w:t>delli di dati dei due database. Ecco una analisi dei risultati:</w:t>
      </w:r>
    </w:p>
    <w:p w:rsidR="00F27860" w:rsidRPr="0054325D" w:rsidRDefault="00F27860" w:rsidP="0054325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54325D">
        <w:rPr>
          <w:b/>
          <w:sz w:val="28"/>
          <w:szCs w:val="28"/>
        </w:rPr>
        <w:t>1 Query</w:t>
      </w:r>
      <w:r w:rsidRPr="0054325D">
        <w:rPr>
          <w:sz w:val="28"/>
          <w:szCs w:val="28"/>
        </w:rPr>
        <w:t>: MongoDB ha dimostrato prestazioni significativame</w:t>
      </w:r>
      <w:r w:rsidR="00757EA5" w:rsidRPr="0054325D">
        <w:rPr>
          <w:sz w:val="28"/>
          <w:szCs w:val="28"/>
        </w:rPr>
        <w:t>nte migliori rispetto a Neo4j</w:t>
      </w:r>
      <w:r w:rsidR="0054325D">
        <w:rPr>
          <w:sz w:val="28"/>
          <w:szCs w:val="28"/>
        </w:rPr>
        <w:t xml:space="preserve">, dove </w:t>
      </w:r>
      <w:r w:rsidR="00757EA5" w:rsidRPr="0054325D">
        <w:rPr>
          <w:sz w:val="28"/>
          <w:szCs w:val="28"/>
        </w:rPr>
        <w:t>l</w:t>
      </w:r>
      <w:r w:rsidRPr="0054325D">
        <w:rPr>
          <w:sz w:val="28"/>
          <w:szCs w:val="28"/>
        </w:rPr>
        <w:t>a media dei tempi di esecuzione era quasi trascurabile rispetto a quella di Neo4j.</w:t>
      </w:r>
    </w:p>
    <w:p w:rsidR="00F27860" w:rsidRPr="0054325D" w:rsidRDefault="00F27860" w:rsidP="0054325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54325D">
        <w:rPr>
          <w:b/>
          <w:sz w:val="28"/>
          <w:szCs w:val="28"/>
        </w:rPr>
        <w:t>2 Query</w:t>
      </w:r>
      <w:r w:rsidRPr="0054325D">
        <w:rPr>
          <w:sz w:val="28"/>
          <w:szCs w:val="28"/>
        </w:rPr>
        <w:t xml:space="preserve">: Ancora una volta </w:t>
      </w:r>
      <w:r w:rsidR="00757EA5" w:rsidRPr="0054325D">
        <w:rPr>
          <w:sz w:val="28"/>
          <w:szCs w:val="28"/>
        </w:rPr>
        <w:t xml:space="preserve">MongoDB ha avuto una media dei tempi di esecuzione inferiore rispetto a Neo4j </w:t>
      </w:r>
      <w:r w:rsidRPr="0054325D">
        <w:rPr>
          <w:sz w:val="28"/>
          <w:szCs w:val="28"/>
        </w:rPr>
        <w:t>anche se la differenza non è stata così drastica come nella prima query.</w:t>
      </w:r>
    </w:p>
    <w:p w:rsidR="00F27860" w:rsidRPr="0054325D" w:rsidRDefault="00F27860" w:rsidP="0054325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54325D">
        <w:rPr>
          <w:b/>
          <w:sz w:val="28"/>
          <w:szCs w:val="28"/>
        </w:rPr>
        <w:t>3 Query:</w:t>
      </w:r>
      <w:r w:rsidRPr="0054325D">
        <w:rPr>
          <w:sz w:val="28"/>
          <w:szCs w:val="28"/>
        </w:rPr>
        <w:t xml:space="preserve"> In questi risultati è interessante notare come </w:t>
      </w:r>
      <w:r w:rsidR="00757EA5" w:rsidRPr="0054325D">
        <w:rPr>
          <w:sz w:val="28"/>
          <w:szCs w:val="28"/>
        </w:rPr>
        <w:t>la media dei tempi</w:t>
      </w:r>
      <w:r w:rsidRPr="0054325D">
        <w:rPr>
          <w:sz w:val="28"/>
          <w:szCs w:val="28"/>
        </w:rPr>
        <w:t xml:space="preserve"> di esecuzione per MongoDB e Neo4j sembrano essere molto più vicini</w:t>
      </w:r>
      <w:r w:rsidR="00757EA5" w:rsidRPr="0054325D">
        <w:rPr>
          <w:sz w:val="28"/>
          <w:szCs w:val="28"/>
        </w:rPr>
        <w:t xml:space="preserve"> rispetto alle precedenti query</w:t>
      </w:r>
      <w:r w:rsidR="0054325D">
        <w:rPr>
          <w:sz w:val="28"/>
          <w:szCs w:val="28"/>
        </w:rPr>
        <w:t>.</w:t>
      </w:r>
      <w:r w:rsidR="006A4440">
        <w:rPr>
          <w:sz w:val="28"/>
          <w:szCs w:val="28"/>
        </w:rPr>
        <w:t xml:space="preserve"> </w:t>
      </w:r>
      <w:r w:rsidR="0054325D">
        <w:rPr>
          <w:sz w:val="28"/>
          <w:szCs w:val="28"/>
        </w:rPr>
        <w:t>T</w:t>
      </w:r>
      <w:r w:rsidR="001F5DD7" w:rsidRPr="0054325D">
        <w:rPr>
          <w:sz w:val="28"/>
          <w:szCs w:val="28"/>
        </w:rPr>
        <w:t xml:space="preserve">uttavia per il dataset </w:t>
      </w:r>
      <w:r w:rsidR="00757EA5" w:rsidRPr="0054325D">
        <w:rPr>
          <w:sz w:val="28"/>
          <w:szCs w:val="28"/>
        </w:rPr>
        <w:t xml:space="preserve">completo </w:t>
      </w:r>
      <w:r w:rsidRPr="0054325D">
        <w:rPr>
          <w:sz w:val="28"/>
          <w:szCs w:val="28"/>
        </w:rPr>
        <w:t>MongoDB</w:t>
      </w:r>
      <w:r w:rsidR="006A4440">
        <w:rPr>
          <w:sz w:val="28"/>
          <w:szCs w:val="28"/>
        </w:rPr>
        <w:t xml:space="preserve"> </w:t>
      </w:r>
      <w:r w:rsidR="00757EA5" w:rsidRPr="0054325D">
        <w:rPr>
          <w:sz w:val="28"/>
          <w:szCs w:val="28"/>
        </w:rPr>
        <w:t>continua ad</w:t>
      </w:r>
      <w:r w:rsidRPr="0054325D">
        <w:rPr>
          <w:sz w:val="28"/>
          <w:szCs w:val="28"/>
        </w:rPr>
        <w:t xml:space="preserve"> avere tempi di esecuzione leggermente migliori.</w:t>
      </w:r>
    </w:p>
    <w:p w:rsidR="00F27860" w:rsidRPr="0054325D" w:rsidRDefault="00757EA5" w:rsidP="0054325D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54325D">
        <w:rPr>
          <w:b/>
          <w:sz w:val="28"/>
          <w:szCs w:val="28"/>
        </w:rPr>
        <w:t>4 Query</w:t>
      </w:r>
      <w:r w:rsidR="00F27860" w:rsidRPr="0054325D">
        <w:rPr>
          <w:sz w:val="28"/>
          <w:szCs w:val="28"/>
        </w:rPr>
        <w:t xml:space="preserve">: </w:t>
      </w:r>
      <w:r w:rsidR="00557016" w:rsidRPr="0054325D">
        <w:rPr>
          <w:sz w:val="28"/>
          <w:szCs w:val="28"/>
        </w:rPr>
        <w:t>Nei risultati di quest’ultima</w:t>
      </w:r>
      <w:r w:rsidR="001F5DD7" w:rsidRPr="0054325D">
        <w:rPr>
          <w:sz w:val="28"/>
          <w:szCs w:val="28"/>
        </w:rPr>
        <w:t xml:space="preserve"> query Neo4j ha dimostrato di avere un tempo medio di esecuzione inferiore rispetto a MongoDB, ciò evidenzia che Neo4j rappresenta una soluzione più efficace per l'elaborazione di interrogazioni che prevedono una gestione complessa di relazioni tra i dati.</w:t>
      </w:r>
    </w:p>
    <w:p w:rsidR="00F27860" w:rsidRDefault="001F5DD7" w:rsidP="0054325D">
      <w:pPr>
        <w:jc w:val="both"/>
        <w:rPr>
          <w:sz w:val="28"/>
          <w:szCs w:val="28"/>
        </w:rPr>
      </w:pPr>
      <w:r w:rsidRPr="001F5DD7">
        <w:rPr>
          <w:sz w:val="28"/>
          <w:szCs w:val="28"/>
        </w:rPr>
        <w:t>Nell'an</w:t>
      </w:r>
      <w:r>
        <w:rPr>
          <w:sz w:val="28"/>
          <w:szCs w:val="28"/>
        </w:rPr>
        <w:t>alisi complessiva dei risultati</w:t>
      </w:r>
      <w:r w:rsidRPr="001F5DD7">
        <w:rPr>
          <w:sz w:val="28"/>
          <w:szCs w:val="28"/>
        </w:rPr>
        <w:t xml:space="preserve"> si può osservare come MongoDB</w:t>
      </w:r>
      <w:r w:rsidR="00557016">
        <w:rPr>
          <w:sz w:val="28"/>
          <w:szCs w:val="28"/>
        </w:rPr>
        <w:t xml:space="preserve"> ottenga </w:t>
      </w:r>
      <w:r w:rsidRPr="001F5DD7">
        <w:rPr>
          <w:sz w:val="28"/>
          <w:szCs w:val="28"/>
        </w:rPr>
        <w:t>risultati più performanti nelle operazioni di interrogazione 'convenzionali', ovvero quelle principalmente focalizzate sulle proprietà degli oggetti. D</w:t>
      </w:r>
      <w:r w:rsidR="00B14583">
        <w:rPr>
          <w:sz w:val="28"/>
          <w:szCs w:val="28"/>
        </w:rPr>
        <w:t>all’altra parte</w:t>
      </w:r>
      <w:r w:rsidRPr="001F5DD7">
        <w:rPr>
          <w:sz w:val="28"/>
          <w:szCs w:val="28"/>
        </w:rPr>
        <w:t xml:space="preserve"> Neo4j </w:t>
      </w:r>
      <w:r w:rsidR="00B14583">
        <w:rPr>
          <w:sz w:val="28"/>
          <w:szCs w:val="28"/>
        </w:rPr>
        <w:t>mostra</w:t>
      </w:r>
      <w:r w:rsidRPr="001F5DD7">
        <w:rPr>
          <w:sz w:val="28"/>
          <w:szCs w:val="28"/>
        </w:rPr>
        <w:t xml:space="preserve"> una superiorità nelle situazioni in cui la complessità delle relazioni è un </w:t>
      </w:r>
      <w:r w:rsidR="00EB65B3">
        <w:rPr>
          <w:sz w:val="28"/>
          <w:szCs w:val="28"/>
        </w:rPr>
        <w:t xml:space="preserve">fattore predominante. Concludendo possiamo affermare che </w:t>
      </w:r>
      <w:r w:rsidRPr="001F5DD7">
        <w:rPr>
          <w:sz w:val="28"/>
          <w:szCs w:val="28"/>
        </w:rPr>
        <w:t>la scelta tra i due sistemi potrebbe essere guidata dal tipo specifico di operazioni e dalla struttura dei dati con cui si prevede di lavorare</w:t>
      </w:r>
      <w:r w:rsidR="00557016">
        <w:rPr>
          <w:sz w:val="28"/>
          <w:szCs w:val="28"/>
        </w:rPr>
        <w:t>.</w:t>
      </w:r>
    </w:p>
    <w:p w:rsidR="00F27860" w:rsidRDefault="00F27860" w:rsidP="0051151A">
      <w:pPr>
        <w:rPr>
          <w:sz w:val="28"/>
          <w:szCs w:val="28"/>
        </w:rPr>
      </w:pPr>
    </w:p>
    <w:p w:rsidR="00F27860" w:rsidRDefault="00F27860" w:rsidP="0051151A">
      <w:pPr>
        <w:rPr>
          <w:sz w:val="28"/>
          <w:szCs w:val="28"/>
        </w:rPr>
      </w:pPr>
    </w:p>
    <w:p w:rsidR="00F27860" w:rsidRDefault="00F27860" w:rsidP="0051151A">
      <w:pPr>
        <w:rPr>
          <w:sz w:val="28"/>
          <w:szCs w:val="28"/>
        </w:rPr>
      </w:pPr>
    </w:p>
    <w:p w:rsidR="001F5DD7" w:rsidRPr="0051151A" w:rsidRDefault="001F5DD7" w:rsidP="001F5DD7">
      <w:pPr>
        <w:rPr>
          <w:sz w:val="28"/>
          <w:szCs w:val="28"/>
        </w:rPr>
      </w:pPr>
    </w:p>
    <w:sectPr w:rsidR="001F5DD7" w:rsidRPr="0051151A" w:rsidSect="00EB65B3">
      <w:footerReference w:type="default" r:id="rId3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5F5" w:rsidRDefault="00A525F5" w:rsidP="00EB65B3">
      <w:pPr>
        <w:spacing w:after="0" w:line="240" w:lineRule="auto"/>
      </w:pPr>
      <w:r>
        <w:separator/>
      </w:r>
    </w:p>
  </w:endnote>
  <w:endnote w:type="continuationSeparator" w:id="1">
    <w:p w:rsidR="00A525F5" w:rsidRDefault="00A525F5" w:rsidP="00EB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651001"/>
      <w:docPartObj>
        <w:docPartGallery w:val="Page Numbers (Bottom of Page)"/>
        <w:docPartUnique/>
      </w:docPartObj>
    </w:sdtPr>
    <w:sdtContent>
      <w:p w:rsidR="00EB65B3" w:rsidRDefault="00EB65B3">
        <w:pPr>
          <w:pStyle w:val="Pidipagina"/>
          <w:jc w:val="center"/>
        </w:pPr>
        <w:fldSimple w:instr=" PAGE   \* MERGEFORMAT ">
          <w:r>
            <w:rPr>
              <w:noProof/>
            </w:rPr>
            <w:t>18</w:t>
          </w:r>
        </w:fldSimple>
      </w:p>
    </w:sdtContent>
  </w:sdt>
  <w:p w:rsidR="00EB65B3" w:rsidRDefault="00EB65B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5F5" w:rsidRDefault="00A525F5" w:rsidP="00EB65B3">
      <w:pPr>
        <w:spacing w:after="0" w:line="240" w:lineRule="auto"/>
      </w:pPr>
      <w:r>
        <w:separator/>
      </w:r>
    </w:p>
  </w:footnote>
  <w:footnote w:type="continuationSeparator" w:id="1">
    <w:p w:rsidR="00A525F5" w:rsidRDefault="00A525F5" w:rsidP="00EB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FA3"/>
    <w:multiLevelType w:val="hybridMultilevel"/>
    <w:tmpl w:val="B514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4772"/>
    <w:multiLevelType w:val="hybridMultilevel"/>
    <w:tmpl w:val="5956B276"/>
    <w:lvl w:ilvl="0" w:tplc="BEC41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7EA7"/>
    <w:multiLevelType w:val="hybridMultilevel"/>
    <w:tmpl w:val="5E207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654E7"/>
    <w:multiLevelType w:val="hybridMultilevel"/>
    <w:tmpl w:val="E6340A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809EA"/>
    <w:multiLevelType w:val="hybridMultilevel"/>
    <w:tmpl w:val="75B65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14D8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2697"/>
    <w:multiLevelType w:val="hybridMultilevel"/>
    <w:tmpl w:val="4F1C3C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74EC7"/>
    <w:multiLevelType w:val="hybridMultilevel"/>
    <w:tmpl w:val="040C88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D228D"/>
    <w:multiLevelType w:val="hybridMultilevel"/>
    <w:tmpl w:val="51A80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B6EB2"/>
    <w:multiLevelType w:val="hybridMultilevel"/>
    <w:tmpl w:val="F2425A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16DAE"/>
    <w:multiLevelType w:val="hybridMultilevel"/>
    <w:tmpl w:val="DE2E2E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E64AD"/>
    <w:multiLevelType w:val="hybridMultilevel"/>
    <w:tmpl w:val="18026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D5D4B"/>
    <w:multiLevelType w:val="hybridMultilevel"/>
    <w:tmpl w:val="B0FEA640"/>
    <w:lvl w:ilvl="0" w:tplc="BEC41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2222D"/>
    <w:multiLevelType w:val="hybridMultilevel"/>
    <w:tmpl w:val="DEE2FD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93F1C"/>
    <w:multiLevelType w:val="hybridMultilevel"/>
    <w:tmpl w:val="A3B60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732"/>
    <w:rsid w:val="000204B1"/>
    <w:rsid w:val="000250B9"/>
    <w:rsid w:val="000528FA"/>
    <w:rsid w:val="000B1ACE"/>
    <w:rsid w:val="000B606C"/>
    <w:rsid w:val="00174D0B"/>
    <w:rsid w:val="00186692"/>
    <w:rsid w:val="001F5DD7"/>
    <w:rsid w:val="001F6782"/>
    <w:rsid w:val="00203930"/>
    <w:rsid w:val="002E0CF0"/>
    <w:rsid w:val="00334D9B"/>
    <w:rsid w:val="0034256B"/>
    <w:rsid w:val="003500D9"/>
    <w:rsid w:val="003A21EF"/>
    <w:rsid w:val="003B0648"/>
    <w:rsid w:val="003D19AC"/>
    <w:rsid w:val="003E5DC4"/>
    <w:rsid w:val="0051151A"/>
    <w:rsid w:val="0054325D"/>
    <w:rsid w:val="00551F1F"/>
    <w:rsid w:val="00555591"/>
    <w:rsid w:val="00557016"/>
    <w:rsid w:val="005B1BA1"/>
    <w:rsid w:val="005D6CF9"/>
    <w:rsid w:val="005E0209"/>
    <w:rsid w:val="005E0231"/>
    <w:rsid w:val="005E04E1"/>
    <w:rsid w:val="006722BC"/>
    <w:rsid w:val="00696A2E"/>
    <w:rsid w:val="006A4440"/>
    <w:rsid w:val="006E3ACC"/>
    <w:rsid w:val="00706732"/>
    <w:rsid w:val="00737A82"/>
    <w:rsid w:val="00757EA5"/>
    <w:rsid w:val="00791432"/>
    <w:rsid w:val="007A6AC5"/>
    <w:rsid w:val="007C6909"/>
    <w:rsid w:val="008574E9"/>
    <w:rsid w:val="008A1BAC"/>
    <w:rsid w:val="008A515B"/>
    <w:rsid w:val="008A7B61"/>
    <w:rsid w:val="009B1E42"/>
    <w:rsid w:val="00A136E3"/>
    <w:rsid w:val="00A32120"/>
    <w:rsid w:val="00A525F5"/>
    <w:rsid w:val="00A651A5"/>
    <w:rsid w:val="00A67550"/>
    <w:rsid w:val="00A74372"/>
    <w:rsid w:val="00A952E3"/>
    <w:rsid w:val="00B14583"/>
    <w:rsid w:val="00B70F81"/>
    <w:rsid w:val="00BB1BB7"/>
    <w:rsid w:val="00BE485C"/>
    <w:rsid w:val="00BE5774"/>
    <w:rsid w:val="00C127D8"/>
    <w:rsid w:val="00C129C2"/>
    <w:rsid w:val="00CB1DEE"/>
    <w:rsid w:val="00CE39DE"/>
    <w:rsid w:val="00D1624A"/>
    <w:rsid w:val="00D6328A"/>
    <w:rsid w:val="00D94576"/>
    <w:rsid w:val="00D96A70"/>
    <w:rsid w:val="00DA1A30"/>
    <w:rsid w:val="00E21FDD"/>
    <w:rsid w:val="00EB65B3"/>
    <w:rsid w:val="00F27860"/>
    <w:rsid w:val="00F45EA2"/>
    <w:rsid w:val="00F76D5C"/>
    <w:rsid w:val="00F81B91"/>
    <w:rsid w:val="00FF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485C"/>
  </w:style>
  <w:style w:type="paragraph" w:styleId="Titolo1">
    <w:name w:val="heading 1"/>
    <w:basedOn w:val="Normale"/>
    <w:next w:val="Normale"/>
    <w:link w:val="Titolo1Carattere"/>
    <w:uiPriority w:val="9"/>
    <w:qFormat/>
    <w:rsid w:val="00C12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2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4D9B"/>
    <w:rPr>
      <w:rFonts w:ascii="Tahoma" w:hAnsi="Tahoma" w:cs="Tahoma"/>
      <w:sz w:val="16"/>
      <w:szCs w:val="16"/>
    </w:rPr>
  </w:style>
  <w:style w:type="character" w:styleId="Titolodellibro">
    <w:name w:val="Book Title"/>
    <w:basedOn w:val="Carpredefinitoparagrafo"/>
    <w:uiPriority w:val="33"/>
    <w:qFormat/>
    <w:rsid w:val="00C129C2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129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29C2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29C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29C2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29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129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4325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B65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B65B3"/>
  </w:style>
  <w:style w:type="paragraph" w:styleId="Pidipagina">
    <w:name w:val="footer"/>
    <w:basedOn w:val="Normale"/>
    <w:link w:val="PidipaginaCarattere"/>
    <w:uiPriority w:val="99"/>
    <w:unhideWhenUsed/>
    <w:rsid w:val="00EB65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6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1.xml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hart" Target="charts/chart6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3.xm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%20(3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enbook\Downloads\risultati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Prima</a:t>
            </a:r>
            <a:r>
              <a:rPr lang="it-IT" baseline="0"/>
              <a:t> esecuzione</a:t>
            </a:r>
            <a:endParaRPr lang="it-IT"/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8.4649872070105537E-4</c:v>
                  </c:pt>
                  <c:pt idx="2">
                    <c:v>0.94384594769075514</c:v>
                  </c:pt>
                  <c:pt idx="3">
                    <c:v>4.5097018238307769E-4</c:v>
                  </c:pt>
                  <c:pt idx="4">
                    <c:v>1.7195813314321629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8.4649872070105537E-4</c:v>
                  </c:pt>
                  <c:pt idx="2">
                    <c:v>0.94384594769075514</c:v>
                  </c:pt>
                  <c:pt idx="3">
                    <c:v>4.5097018238307769E-4</c:v>
                  </c:pt>
                  <c:pt idx="4">
                    <c:v>1.7195813314321629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[risultati2.xlsx]query1!$B$2,[risultati2.xlsx]query1!$D$2,[risultati2.xlsx]query1!$F$2,[risultati2.xlsx]query1!$H$2</c:f>
              <c:numCache>
                <c:formatCode>General</c:formatCode>
                <c:ptCount val="4"/>
                <c:pt idx="0">
                  <c:v>126.71383400447698</c:v>
                </c:pt>
                <c:pt idx="1">
                  <c:v>231.04908398818171</c:v>
                </c:pt>
                <c:pt idx="2">
                  <c:v>331.02404203964431</c:v>
                </c:pt>
                <c:pt idx="3">
                  <c:v>417.55174996796933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2FB-034E-A9E9-B325652C18D6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[risultati2.xlsx]query1!$C$2,[risultati2.xlsx]query1!$E$2,[risultati2.xlsx]query1!$G$2,[risultati2.xlsx]query1!$I$2</c:f>
              <c:numCache>
                <c:formatCode>General</c:formatCode>
                <c:ptCount val="4"/>
                <c:pt idx="0">
                  <c:v>13.238249986897998</c:v>
                </c:pt>
                <c:pt idx="1">
                  <c:v>2.9977079830129996</c:v>
                </c:pt>
                <c:pt idx="2">
                  <c:v>3.137541003525</c:v>
                </c:pt>
                <c:pt idx="3">
                  <c:v>6.012541998643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2FB-034E-A9E9-B325652C18D6}"/>
            </c:ext>
          </c:extLst>
        </c:ser>
        <c:gapWidth val="219"/>
        <c:overlap val="-27"/>
        <c:axId val="58516224"/>
        <c:axId val="58518144"/>
      </c:barChart>
      <c:catAx>
        <c:axId val="5851622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518144"/>
        <c:crosses val="autoZero"/>
        <c:auto val="1"/>
        <c:lblAlgn val="ctr"/>
        <c:lblOffset val="100"/>
      </c:catAx>
      <c:valAx>
        <c:axId val="585181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516224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Esecuzioni successive</a:t>
            </a:r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[risultati2.xlsx]query1!$B$3,[risultati2.xlsx]query1!$D$3,[risultati2.xlsx]query1!$F$3,[risultati2.xlsx]query1!$H$3</c:f>
              <c:numCache>
                <c:formatCode>General</c:formatCode>
                <c:ptCount val="4"/>
                <c:pt idx="0">
                  <c:v>18.143994427130998</c:v>
                </c:pt>
                <c:pt idx="1">
                  <c:v>30.703143028464989</c:v>
                </c:pt>
                <c:pt idx="2">
                  <c:v>45.173029133972008</c:v>
                </c:pt>
                <c:pt idx="3">
                  <c:v>61.476690366786997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B84-4A47-A80A-BD8D4CA1C28E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[risultati2.xlsx]query1!$C$5,[risultati2.xlsx]query1!$E$5,[risultati2.xlsx]query1!$G$5,[risultati2.xlsx]query1!$I$5</c:f>
                <c:numCache>
                  <c:formatCode>General</c:formatCode>
                  <c:ptCount val="4"/>
                  <c:pt idx="0">
                    <c:v>8.4649872070105558E-4</c:v>
                  </c:pt>
                  <c:pt idx="1">
                    <c:v>4.5097018238307801E-4</c:v>
                  </c:pt>
                  <c:pt idx="2">
                    <c:v>3.3362827304156851E-4</c:v>
                  </c:pt>
                  <c:pt idx="3">
                    <c:v>2.6901772395189911E-4</c:v>
                  </c:pt>
                </c:numCache>
              </c:numRef>
            </c:plus>
            <c:minus>
              <c:numRef>
                <c:f>[risultati2.xlsx]query1!$C$5,[risultati2.xlsx]query1!$E$5,[risultati2.xlsx]query1!$G$5,[risultati2.xlsx]query1!$I$5</c:f>
                <c:numCache>
                  <c:formatCode>General</c:formatCode>
                  <c:ptCount val="4"/>
                  <c:pt idx="0">
                    <c:v>8.4649872070105558E-4</c:v>
                  </c:pt>
                  <c:pt idx="1">
                    <c:v>4.5097018238307801E-4</c:v>
                  </c:pt>
                  <c:pt idx="2">
                    <c:v>3.3362827304156851E-4</c:v>
                  </c:pt>
                  <c:pt idx="3">
                    <c:v>2.6901772395189911E-4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[risultati2.xlsx]query1!$C$3,[risultati2.xlsx]query1!$E$3,[risultati2.xlsx]query1!$G$3,[risultati2.xlsx]query1!$I$3</c:f>
              <c:numCache>
                <c:formatCode>General</c:formatCode>
                <c:ptCount val="4"/>
                <c:pt idx="0">
                  <c:v>4.9014342950000119E-3</c:v>
                </c:pt>
                <c:pt idx="1">
                  <c:v>4.9319913769999999E-3</c:v>
                </c:pt>
                <c:pt idx="2">
                  <c:v>4.5249607259999986E-3</c:v>
                </c:pt>
                <c:pt idx="3">
                  <c:v>4.5652346060000007E-3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B84-4A47-A80A-BD8D4CA1C28E}"/>
            </c:ext>
          </c:extLst>
        </c:ser>
        <c:gapWidth val="219"/>
        <c:overlap val="-27"/>
        <c:axId val="66974080"/>
        <c:axId val="66976000"/>
      </c:barChart>
      <c:catAx>
        <c:axId val="6697408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6976000"/>
        <c:crosses val="autoZero"/>
        <c:auto val="1"/>
        <c:lblAlgn val="ctr"/>
        <c:lblOffset val="100"/>
      </c:catAx>
      <c:valAx>
        <c:axId val="669760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6974080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Prima</a:t>
            </a:r>
            <a:r>
              <a:rPr lang="it-IT" baseline="0"/>
              <a:t> esecuzione</a:t>
            </a:r>
            <a:endParaRPr lang="it-IT"/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[risultati2.xlsx]query2!$B$2,[risultati2.xlsx]query2!$D$2,[risultati2.xlsx]query2!$F$2,[risultati2.xlsx]query2!$H$2</c:f>
              <c:numCache>
                <c:formatCode>General</c:formatCode>
                <c:ptCount val="4"/>
                <c:pt idx="0">
                  <c:v>5.5145000223999867</c:v>
                </c:pt>
                <c:pt idx="1">
                  <c:v>10.378459002823021</c:v>
                </c:pt>
                <c:pt idx="2">
                  <c:v>12.460708036087023</c:v>
                </c:pt>
                <c:pt idx="3">
                  <c:v>17.129125015343988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B3-1445-B959-BA6C225A2815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[risultati2.xlsx]query2!$C$5,[risultati2.xlsx]query2!$E$5,[risultati2.xlsx]query2!$G$5,[risultati2.xlsx]query2!$I$5</c:f>
                <c:numCache>
                  <c:formatCode>General</c:formatCode>
                  <c:ptCount val="4"/>
                  <c:pt idx="0">
                    <c:v>3.7494280192293416E-4</c:v>
                  </c:pt>
                  <c:pt idx="1">
                    <c:v>2.1254455220873415E-4</c:v>
                  </c:pt>
                  <c:pt idx="2">
                    <c:v>1.2773362156949918E-4</c:v>
                  </c:pt>
                  <c:pt idx="3">
                    <c:v>2.7287182813039704E-4</c:v>
                  </c:pt>
                </c:numCache>
              </c:numRef>
            </c:plus>
            <c:minus>
              <c:numRef>
                <c:f>[risultati2.xlsx]query2!$C$5,[risultati2.xlsx]query2!$E$5,[risultati2.xlsx]query2!$G$5,[risultati2.xlsx]query2!$I$5</c:f>
                <c:numCache>
                  <c:formatCode>General</c:formatCode>
                  <c:ptCount val="4"/>
                  <c:pt idx="0">
                    <c:v>3.7494280192293416E-4</c:v>
                  </c:pt>
                  <c:pt idx="1">
                    <c:v>2.1254455220873415E-4</c:v>
                  </c:pt>
                  <c:pt idx="2">
                    <c:v>1.2773362156949918E-4</c:v>
                  </c:pt>
                  <c:pt idx="3">
                    <c:v>2.7287182813039704E-4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[risultati2.xlsx]query2!$C$2,[risultati2.xlsx]query2!$E$2,[risultati2.xlsx]query2!$G$2,[risultati2.xlsx]query2!$I$2</c:f>
              <c:numCache>
                <c:formatCode>General</c:formatCode>
                <c:ptCount val="4"/>
                <c:pt idx="0">
                  <c:v>3.6673750146290001</c:v>
                </c:pt>
                <c:pt idx="1">
                  <c:v>2.0990840275770002</c:v>
                </c:pt>
                <c:pt idx="2">
                  <c:v>2.0336250308899997</c:v>
                </c:pt>
                <c:pt idx="3">
                  <c:v>2.4307089624929996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9B3-1445-B959-BA6C225A2815}"/>
            </c:ext>
          </c:extLst>
        </c:ser>
        <c:gapWidth val="219"/>
        <c:overlap val="-27"/>
        <c:axId val="134651904"/>
        <c:axId val="134653824"/>
      </c:barChart>
      <c:catAx>
        <c:axId val="13465190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4653824"/>
        <c:crosses val="autoZero"/>
        <c:auto val="1"/>
        <c:lblAlgn val="ctr"/>
        <c:lblOffset val="100"/>
      </c:catAx>
      <c:valAx>
        <c:axId val="13465382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4651904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Esecuzioni successive</a:t>
            </a:r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[risultati2.xlsx]query2!$B$3,[risultati2.xlsx]query2!$D$3,[risultati2.xlsx]query2!$F$3,[risultati2.xlsx]query2!$H$3</c:f>
              <c:numCache>
                <c:formatCode>General</c:formatCode>
                <c:ptCount val="4"/>
                <c:pt idx="0">
                  <c:v>2.8375972023540044</c:v>
                </c:pt>
                <c:pt idx="1">
                  <c:v>5.2470457643119985</c:v>
                </c:pt>
                <c:pt idx="2">
                  <c:v>6.9708250288390001</c:v>
                </c:pt>
                <c:pt idx="3">
                  <c:v>8.5953236751569992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FA9-D446-B763-B015CB01C813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[risultati2.xlsx]query2!$C$5,[risultati2.xlsx]query2!$E$5,[risultati2.xlsx]query2!$G$5,[risultati2.xlsx]query2!$I$5</c:f>
                <c:numCache>
                  <c:formatCode>General</c:formatCode>
                  <c:ptCount val="4"/>
                  <c:pt idx="0">
                    <c:v>3.7494280192293416E-4</c:v>
                  </c:pt>
                  <c:pt idx="1">
                    <c:v>2.1254455220873415E-4</c:v>
                  </c:pt>
                  <c:pt idx="2">
                    <c:v>1.2773362156949918E-4</c:v>
                  </c:pt>
                  <c:pt idx="3">
                    <c:v>2.7287182813039704E-4</c:v>
                  </c:pt>
                </c:numCache>
              </c:numRef>
            </c:plus>
            <c:minus>
              <c:numRef>
                <c:f>[risultati2.xlsx]query2!$C$5,[risultati2.xlsx]query2!$E$5,[risultati2.xlsx]query2!$G$5,[risultati2.xlsx]query2!$I$5</c:f>
                <c:numCache>
                  <c:formatCode>General</c:formatCode>
                  <c:ptCount val="4"/>
                  <c:pt idx="0">
                    <c:v>3.7494280192293416E-4</c:v>
                  </c:pt>
                  <c:pt idx="1">
                    <c:v>2.1254455220873415E-4</c:v>
                  </c:pt>
                  <c:pt idx="2">
                    <c:v>1.2773362156949918E-4</c:v>
                  </c:pt>
                  <c:pt idx="3">
                    <c:v>2.7287182813039704E-4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[risultati2.xlsx]query2!$C$3,[risultati2.xlsx]query2!$E$3,[risultati2.xlsx]query2!$G$3,[risultati2.xlsx]query2!$I$3</c:f>
              <c:numCache>
                <c:formatCode>General</c:formatCode>
                <c:ptCount val="4"/>
                <c:pt idx="0">
                  <c:v>4.169500122E-3</c:v>
                </c:pt>
                <c:pt idx="1">
                  <c:v>4.238872013000012E-3</c:v>
                </c:pt>
                <c:pt idx="2">
                  <c:v>4.3735024520000108E-3</c:v>
                </c:pt>
                <c:pt idx="3">
                  <c:v>4.6167639080000097E-3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FA9-D446-B763-B015CB01C813}"/>
            </c:ext>
          </c:extLst>
        </c:ser>
        <c:gapWidth val="219"/>
        <c:overlap val="-27"/>
        <c:axId val="143355264"/>
        <c:axId val="144205312"/>
      </c:barChart>
      <c:catAx>
        <c:axId val="14335526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4205312"/>
        <c:crosses val="autoZero"/>
        <c:auto val="1"/>
        <c:lblAlgn val="ctr"/>
        <c:lblOffset val="100"/>
      </c:catAx>
      <c:valAx>
        <c:axId val="1442053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3355264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Prima</a:t>
            </a:r>
            <a:r>
              <a:rPr lang="it-IT" baseline="0"/>
              <a:t> esecuzione</a:t>
            </a:r>
            <a:endParaRPr lang="it-IT"/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[risultati2.xlsx]query3!$B$2,[risultati2.xlsx]query3!$D$2,[risultati2.xlsx]query3!$F$2,[risultati2.xlsx]query3!$H$2</c:f>
              <c:numCache>
                <c:formatCode>General</c:formatCode>
                <c:ptCount val="4"/>
                <c:pt idx="0">
                  <c:v>65.548082988243991</c:v>
                </c:pt>
                <c:pt idx="1">
                  <c:v>126.56137498561314</c:v>
                </c:pt>
                <c:pt idx="2">
                  <c:v>183.57754201861101</c:v>
                </c:pt>
                <c:pt idx="3">
                  <c:v>243.116915982682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765-AC49-90E3-E0F24CA1CFD9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[risultati2.xlsx]query3!$C$5,[risultati2.xlsx]query3!$E$5,[risultati2.xlsx]query3!$G$5,[risultati2.xlsx]query3!$I$5</c:f>
                <c:numCache>
                  <c:formatCode>General</c:formatCode>
                  <c:ptCount val="4"/>
                  <c:pt idx="0">
                    <c:v>0.26772247134972338</c:v>
                  </c:pt>
                  <c:pt idx="1">
                    <c:v>0.40375924869608487</c:v>
                  </c:pt>
                  <c:pt idx="2">
                    <c:v>0.96005574207048072</c:v>
                  </c:pt>
                  <c:pt idx="3">
                    <c:v>1.500516497464863</c:v>
                  </c:pt>
                </c:numCache>
              </c:numRef>
            </c:plus>
            <c:minus>
              <c:numRef>
                <c:f>[risultati2.xlsx]query3!$C$5,[risultati2.xlsx]query3!$E$5,[risultati2.xlsx]query3!$G$5,[risultati2.xlsx]query3!$I$5</c:f>
                <c:numCache>
                  <c:formatCode>General</c:formatCode>
                  <c:ptCount val="4"/>
                  <c:pt idx="0">
                    <c:v>0.26772247134972338</c:v>
                  </c:pt>
                  <c:pt idx="1">
                    <c:v>0.40375924869608487</c:v>
                  </c:pt>
                  <c:pt idx="2">
                    <c:v>0.96005574207048072</c:v>
                  </c:pt>
                  <c:pt idx="3">
                    <c:v>1.500516497464863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[risultati2.xlsx]query3!$C$2,[risultati2.xlsx]query3!$E$2,[risultati2.xlsx]query3!$G$2,[risultati2.xlsx]query3!$I$2</c:f>
              <c:numCache>
                <c:formatCode>General</c:formatCode>
                <c:ptCount val="4"/>
                <c:pt idx="0">
                  <c:v>59.197125025094003</c:v>
                </c:pt>
                <c:pt idx="1">
                  <c:v>69.265915954020002</c:v>
                </c:pt>
                <c:pt idx="2">
                  <c:v>98.076292022596775</c:v>
                </c:pt>
                <c:pt idx="3">
                  <c:v>73.998833016957988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765-AC49-90E3-E0F24CA1CFD9}"/>
            </c:ext>
          </c:extLst>
        </c:ser>
        <c:gapWidth val="219"/>
        <c:overlap val="-27"/>
        <c:axId val="144743424"/>
        <c:axId val="144753792"/>
      </c:barChart>
      <c:catAx>
        <c:axId val="14474342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4753792"/>
        <c:crosses val="autoZero"/>
        <c:auto val="1"/>
        <c:lblAlgn val="ctr"/>
        <c:lblOffset val="100"/>
      </c:catAx>
      <c:valAx>
        <c:axId val="1447537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4743424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Esecuzioni successive</a:t>
            </a:r>
          </a:p>
        </c:rich>
      </c:tx>
      <c:spPr>
        <a:noFill/>
        <a:ln>
          <a:noFill/>
          <a:prstDash val="solid"/>
        </a:ln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1.2324333894068615</c:v>
                  </c:pt>
                  <c:pt idx="1">
                    <c:v>8.4649872070105482E-4</c:v>
                  </c:pt>
                  <c:pt idx="2">
                    <c:v>0.94384594769075514</c:v>
                  </c:pt>
                  <c:pt idx="3">
                    <c:v>4.5097018238307758E-4</c:v>
                  </c:pt>
                  <c:pt idx="4">
                    <c:v>1.7195813314321622</c:v>
                  </c:pt>
                  <c:pt idx="5">
                    <c:v>3.3362827304156851E-4</c:v>
                  </c:pt>
                  <c:pt idx="6">
                    <c:v>4.2889066704172851</c:v>
                  </c:pt>
                  <c:pt idx="7">
                    <c:v>2.6901772395189889E-4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[risultati2.xlsx]query3!$B$3,[risultati2.xlsx]query3!$D$3,[risultati2.xlsx]query3!$F$3,[risultati2.xlsx]query3!$H$3</c:f>
              <c:numCache>
                <c:formatCode>General</c:formatCode>
                <c:ptCount val="4"/>
                <c:pt idx="0">
                  <c:v>23.894979203275</c:v>
                </c:pt>
                <c:pt idx="1">
                  <c:v>43.285534866542001</c:v>
                </c:pt>
                <c:pt idx="2">
                  <c:v>64.317576400935991</c:v>
                </c:pt>
                <c:pt idx="3">
                  <c:v>84.822994489999004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6D-D448-9543-D20E7E2940BE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  <a:prstDash val="solid"/>
            </a:ln>
          </c:spPr>
          <c:errBars>
            <c:errBarType val="both"/>
            <c:errValType val="cust"/>
            <c:plus>
              <c:numRef>
                <c:f>[risultati2.xlsx]query3!$C$5,[risultati2.xlsx]query3!$E$5,[risultati2.xlsx]query3!$G$5,[risultati2.xlsx]query3!$I$5</c:f>
                <c:numCache>
                  <c:formatCode>General</c:formatCode>
                  <c:ptCount val="4"/>
                  <c:pt idx="0">
                    <c:v>0.26772247134972338</c:v>
                  </c:pt>
                  <c:pt idx="1">
                    <c:v>0.40375924869608487</c:v>
                  </c:pt>
                  <c:pt idx="2">
                    <c:v>0.96005574207048072</c:v>
                  </c:pt>
                  <c:pt idx="3">
                    <c:v>1.500516497464863</c:v>
                  </c:pt>
                </c:numCache>
              </c:numRef>
            </c:plus>
            <c:minus>
              <c:numRef>
                <c:f>[risultati2.xlsx]query3!$C$5,[risultati2.xlsx]query3!$E$5,[risultati2.xlsx]query3!$G$5,[risultati2.xlsx]query3!$I$5</c:f>
                <c:numCache>
                  <c:formatCode>General</c:formatCode>
                  <c:ptCount val="4"/>
                  <c:pt idx="0">
                    <c:v>0.26772247134972338</c:v>
                  </c:pt>
                  <c:pt idx="1">
                    <c:v>0.40375924869608487</c:v>
                  </c:pt>
                  <c:pt idx="2">
                    <c:v>0.96005574207048072</c:v>
                  </c:pt>
                  <c:pt idx="3">
                    <c:v>1.500516497464863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errBars>
          <c:cat>
            <c:numRef>
              <c:f>[risultati2.xlsx]query1!$B$6,[risultati2.xlsx]query1!$D$6,[risultati2.xlsx]query1!$F$6,[risultati2.xlsx]query1!$H$6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[risultati2.xlsx]query3!$C$3,[risultati2.xlsx]query3!$E$3,[risultati2.xlsx]query3!$G$3,[risultati2.xlsx]query3!$I$3</c:f>
              <c:numCache>
                <c:formatCode>General</c:formatCode>
                <c:ptCount val="4"/>
                <c:pt idx="0">
                  <c:v>21.551729166336987</c:v>
                </c:pt>
                <c:pt idx="1">
                  <c:v>43.864747226082997</c:v>
                </c:pt>
                <c:pt idx="2">
                  <c:v>46.218876362157012</c:v>
                </c:pt>
                <c:pt idx="3">
                  <c:v>45.515701500698995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16D-D448-9543-D20E7E2940BE}"/>
            </c:ext>
          </c:extLst>
        </c:ser>
        <c:gapWidth val="219"/>
        <c:overlap val="-27"/>
        <c:axId val="148712064"/>
        <c:axId val="148759296"/>
      </c:barChart>
      <c:catAx>
        <c:axId val="148712064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759296"/>
        <c:crosses val="autoZero"/>
        <c:auto val="1"/>
        <c:lblAlgn val="ctr"/>
        <c:lblOffset val="100"/>
      </c:catAx>
      <c:valAx>
        <c:axId val="1487592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  <a:prstDash val="solid"/>
            </a:ln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712064"/>
        <c:crosses val="autoZero"/>
        <c:crossBetween val="between"/>
      </c:valAx>
    </c:plotArea>
    <c:legend>
      <c:legendPos val="r"/>
      <c:spPr>
        <a:noFill/>
        <a:ln>
          <a:noFill/>
          <a:prstDash val="solid"/>
        </a:ln>
      </c:spPr>
      <c:txPr>
        <a:bodyPr rot="0" spcFirstLastPara="1" vertOverflow="ellipsis" vert="horz" wrap="square" anchor="ctr" anchorCtr="1"/>
        <a:lstStyle/>
        <a:p>
          <a:pPr>
            <a:defRPr sz="1000" b="0" i="0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Prima</a:t>
            </a:r>
            <a:r>
              <a:rPr lang="it-IT" baseline="0"/>
              <a:t> esecuzione</a:t>
            </a:r>
            <a:endParaRPr lang="it-IT"/>
          </a:p>
        </c:rich>
      </c:tx>
      <c:spPr>
        <a:noFill/>
        <a:ln>
          <a:noFill/>
          <a:prstDash val="solid"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2.5132577697953282</c:v>
                  </c:pt>
                  <c:pt idx="1">
                    <c:v>9.9949101827913117E-4</c:v>
                  </c:pt>
                  <c:pt idx="2">
                    <c:v>2.3268533283168167</c:v>
                  </c:pt>
                  <c:pt idx="3">
                    <c:v>3.0184627104682922E-4</c:v>
                  </c:pt>
                  <c:pt idx="4">
                    <c:v>15.568660420169682</c:v>
                  </c:pt>
                  <c:pt idx="5">
                    <c:v>2.66031488789625E-4</c:v>
                  </c:pt>
                  <c:pt idx="6">
                    <c:v>3.5561511827100203</c:v>
                  </c:pt>
                  <c:pt idx="7">
                    <c:v>3.2589557956271703E-4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2.5132577697953282</c:v>
                  </c:pt>
                  <c:pt idx="1">
                    <c:v>9.9949101827913117E-4</c:v>
                  </c:pt>
                  <c:pt idx="2">
                    <c:v>2.3268533283168167</c:v>
                  </c:pt>
                  <c:pt idx="3">
                    <c:v>3.0184627104682922E-4</c:v>
                  </c:pt>
                  <c:pt idx="4">
                    <c:v>15.568660420169682</c:v>
                  </c:pt>
                  <c:pt idx="5">
                    <c:v>2.66031488789625E-4</c:v>
                  </c:pt>
                  <c:pt idx="6">
                    <c:v>3.5561511827100203</c:v>
                  </c:pt>
                  <c:pt idx="7">
                    <c:v>3.2589557956271703E-4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  <a:effectLst/>
            </c:spPr>
          </c:errBars>
          <c:cat>
            <c:numRef>
              <c:f>'[risultati (3).xlsx]query1'!$B$6,'[risultati (3).xlsx]query1'!$D$6,'[risultati (3).xlsx]query1'!$F$6,'[risultati (3).xlsx]query1'!$H$6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'[risultati (3).xlsx]query4'!$B$2,'[risultati (3).xlsx]query4'!$D$2,'[risultati (3).xlsx]query4'!$F$2,'[risultati (3).xlsx]query4'!$H$2</c:f>
              <c:numCache>
                <c:formatCode>General</c:formatCode>
                <c:ptCount val="4"/>
                <c:pt idx="0">
                  <c:v>45.171292033046001</c:v>
                </c:pt>
                <c:pt idx="1">
                  <c:v>41.865832987241014</c:v>
                </c:pt>
                <c:pt idx="2">
                  <c:v>104.00287498487198</c:v>
                </c:pt>
                <c:pt idx="3">
                  <c:v>157.561458006967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691-43C0-8C18-DBA0B27BA9D0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errBars>
            <c:errBarType val="both"/>
            <c:errValType val="cust"/>
            <c:plus>
              <c:numRef>
                <c:f>'[risultati (3).xlsx]query4'!$C$5,'[risultati (3).xlsx]query4'!$E$5,'[risultati (3).xlsx]query4'!$G$5,'[risultati (3).xlsx]query4'!$I$5</c:f>
                <c:numCache>
                  <c:formatCode>General</c:formatCode>
                  <c:ptCount val="4"/>
                  <c:pt idx="0">
                    <c:v>11.536713116740499</c:v>
                  </c:pt>
                  <c:pt idx="1">
                    <c:v>25.025136773058026</c:v>
                  </c:pt>
                  <c:pt idx="2">
                    <c:v>20.059388087964106</c:v>
                  </c:pt>
                  <c:pt idx="3">
                    <c:v>30.703187059548753</c:v>
                  </c:pt>
                </c:numCache>
              </c:numRef>
            </c:plus>
            <c:minus>
              <c:numRef>
                <c:f>'[risultati (3).xlsx]query4'!$C$5,'[risultati (3).xlsx]query4'!$E$5,'[risultati (3).xlsx]query4'!$G$5,'[risultati (3).xlsx]query4'!$I$5</c:f>
                <c:numCache>
                  <c:formatCode>General</c:formatCode>
                  <c:ptCount val="4"/>
                  <c:pt idx="0">
                    <c:v>11.536713116740499</c:v>
                  </c:pt>
                  <c:pt idx="1">
                    <c:v>25.025136773058026</c:v>
                  </c:pt>
                  <c:pt idx="2">
                    <c:v>20.059388087964106</c:v>
                  </c:pt>
                  <c:pt idx="3">
                    <c:v>30.703187059548753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  <a:effectLst/>
            </c:spPr>
          </c:errBars>
          <c:cat>
            <c:numRef>
              <c:f>'[risultati (3).xlsx]query1'!$B$6,'[risultati (3).xlsx]query1'!$D$6,'[risultati (3).xlsx]query1'!$F$6,'[risultati (3).xlsx]query1'!$H$6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'[risultati (3).xlsx]query4'!$C$2,'[risultati (3).xlsx]query4'!$E$2,'[risultati (3).xlsx]query4'!$G$2,'[risultati (3).xlsx]query4'!$I$2</c:f>
              <c:numCache>
                <c:formatCode>General</c:formatCode>
                <c:ptCount val="4"/>
                <c:pt idx="0">
                  <c:v>250.71962497895558</c:v>
                </c:pt>
                <c:pt idx="1">
                  <c:v>339.99495801981499</c:v>
                </c:pt>
                <c:pt idx="2">
                  <c:v>569.39283403335094</c:v>
                </c:pt>
                <c:pt idx="3">
                  <c:v>450.28633298352327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691-43C0-8C18-DBA0B27BA9D0}"/>
            </c:ext>
          </c:extLst>
        </c:ser>
        <c:gapWidth val="219"/>
        <c:overlap val="-27"/>
        <c:axId val="16087296"/>
        <c:axId val="16109952"/>
      </c:barChart>
      <c:catAx>
        <c:axId val="16087296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109952"/>
        <c:crosses val="autoZero"/>
        <c:auto val="1"/>
        <c:lblAlgn val="ctr"/>
        <c:lblOffset val="100"/>
      </c:catAx>
      <c:valAx>
        <c:axId val="161099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8729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Esecuzioni successive</a:t>
            </a:r>
          </a:p>
        </c:rich>
      </c:tx>
      <c:spPr>
        <a:noFill/>
        <a:ln>
          <a:noFill/>
          <a:prstDash val="solid"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v>Neo4j</c:v>
          </c:tx>
          <c:spPr>
            <a:solidFill>
              <a:schemeClr val="accent2"/>
            </a:solidFill>
            <a:ln>
              <a:solidFill>
                <a:schemeClr val="accent2"/>
              </a:solidFill>
            </a:ln>
            <a:effectLst/>
          </c:spPr>
          <c:errBars>
            <c:errBarType val="both"/>
            <c:errValType val="cust"/>
            <c:plus>
              <c:numRef>
                <c:f>query1!$B$5:$I$5</c:f>
                <c:numCache>
                  <c:formatCode>General</c:formatCode>
                  <c:ptCount val="8"/>
                  <c:pt idx="0">
                    <c:v>2.5132577697953282</c:v>
                  </c:pt>
                  <c:pt idx="1">
                    <c:v>9.9949101827913117E-4</c:v>
                  </c:pt>
                  <c:pt idx="2">
                    <c:v>2.3268533283168167</c:v>
                  </c:pt>
                  <c:pt idx="3">
                    <c:v>3.0184627104682922E-4</c:v>
                  </c:pt>
                  <c:pt idx="4">
                    <c:v>15.568660420169682</c:v>
                  </c:pt>
                  <c:pt idx="5">
                    <c:v>2.66031488789625E-4</c:v>
                  </c:pt>
                  <c:pt idx="6">
                    <c:v>3.5561511827100203</c:v>
                  </c:pt>
                  <c:pt idx="7">
                    <c:v>3.2589557956271703E-4</c:v>
                  </c:pt>
                </c:numCache>
              </c:numRef>
            </c:plus>
            <c:minus>
              <c:numRef>
                <c:f>query1!$B$5:$I$5</c:f>
                <c:numCache>
                  <c:formatCode>General</c:formatCode>
                  <c:ptCount val="8"/>
                  <c:pt idx="0">
                    <c:v>2.5132577697953282</c:v>
                  </c:pt>
                  <c:pt idx="1">
                    <c:v>9.9949101827913117E-4</c:v>
                  </c:pt>
                  <c:pt idx="2">
                    <c:v>2.3268533283168167</c:v>
                  </c:pt>
                  <c:pt idx="3">
                    <c:v>3.0184627104682922E-4</c:v>
                  </c:pt>
                  <c:pt idx="4">
                    <c:v>15.568660420169682</c:v>
                  </c:pt>
                  <c:pt idx="5">
                    <c:v>2.66031488789625E-4</c:v>
                  </c:pt>
                  <c:pt idx="6">
                    <c:v>3.5561511827100203</c:v>
                  </c:pt>
                  <c:pt idx="7">
                    <c:v>3.2589557956271703E-4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solid"/>
                <a:round/>
              </a:ln>
              <a:effectLst/>
            </c:spPr>
          </c:errBars>
          <c:cat>
            <c:numRef>
              <c:f>'[risultati (3).xlsx]query1'!$B$6,'[risultati (3).xlsx]query1'!$D$6,'[risultati (3).xlsx]query1'!$F$6,'[risultati (3).xlsx]query1'!$H$6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'[risultati (3).xlsx]query4'!$B$3,'[risultati (3).xlsx]query4'!$D$3,'[risultati (3).xlsx]query4'!$F$3,'[risultati (3).xlsx]query4'!$H$3</c:f>
              <c:numCache>
                <c:formatCode>General</c:formatCode>
                <c:ptCount val="4"/>
                <c:pt idx="0">
                  <c:v>15.934279169110983</c:v>
                </c:pt>
                <c:pt idx="1">
                  <c:v>34.949854163762858</c:v>
                </c:pt>
                <c:pt idx="2">
                  <c:v>50.105869337373001</c:v>
                </c:pt>
                <c:pt idx="3">
                  <c:v>64.181452702419747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4F8-4605-B6E8-C02E89E4052E}"/>
            </c:ext>
          </c:extLst>
        </c:ser>
        <c:ser>
          <c:idx val="1"/>
          <c:order val="1"/>
          <c:tx>
            <c:v>MongoDB</c:v>
          </c:tx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errBars>
            <c:errBarType val="both"/>
            <c:errValType val="cust"/>
            <c:plus>
              <c:numRef>
                <c:f>'[risultati (3).xlsx]query4'!$C$5,'[risultati (3).xlsx]query4'!$E$5,'[risultati (3).xlsx]query4'!$G$5,'[risultati (3).xlsx]query4'!$I$5</c:f>
                <c:numCache>
                  <c:formatCode>General</c:formatCode>
                  <c:ptCount val="4"/>
                  <c:pt idx="0">
                    <c:v>11.536713116740499</c:v>
                  </c:pt>
                  <c:pt idx="1">
                    <c:v>25.025136773058026</c:v>
                  </c:pt>
                  <c:pt idx="2">
                    <c:v>20.059388087964106</c:v>
                  </c:pt>
                  <c:pt idx="3">
                    <c:v>30.703187059548753</c:v>
                  </c:pt>
                </c:numCache>
              </c:numRef>
            </c:plus>
            <c:minus>
              <c:numRef>
                <c:f>'[risultati (3).xlsx]query4'!$C$5,'[risultati (3).xlsx]query4'!$E$5,'[risultati (3).xlsx]query4'!$G$5,'[risultati (3).xlsx]query4'!$I$5</c:f>
                <c:numCache>
                  <c:formatCode>General</c:formatCode>
                  <c:ptCount val="4"/>
                  <c:pt idx="0">
                    <c:v>11.536713116740499</c:v>
                  </c:pt>
                  <c:pt idx="1">
                    <c:v>25.025136773058026</c:v>
                  </c:pt>
                  <c:pt idx="2">
                    <c:v>20.059388087964106</c:v>
                  </c:pt>
                  <c:pt idx="3">
                    <c:v>30.703187059548753</c:v>
                  </c:pt>
                </c:numCache>
              </c:numRef>
            </c:minus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  <a:effectLst/>
            </c:spPr>
          </c:errBars>
          <c:cat>
            <c:numRef>
              <c:f>'[risultati (3).xlsx]query1'!$B$6,'[risultati (3).xlsx]query1'!$D$6,'[risultati (3).xlsx]query1'!$F$6,'[risultati (3).xlsx]query1'!$H$6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0.75000000000000122</c:v>
                </c:pt>
                <c:pt idx="3">
                  <c:v>1</c:v>
                </c:pt>
              </c:numCache>
            </c:numRef>
          </c:cat>
          <c:val>
            <c:numRef>
              <c:f>'[risultati (3).xlsx]query4'!$C$3,'[risultati (3).xlsx]query4'!$E$3,'[risultati (3).xlsx]query4'!$G$3,'[risultati (3).xlsx]query4'!$I$3</c:f>
              <c:numCache>
                <c:formatCode>General</c:formatCode>
                <c:ptCount val="4"/>
                <c:pt idx="0">
                  <c:v>79.973120871000006</c:v>
                </c:pt>
                <c:pt idx="1">
                  <c:v>148.71240146652198</c:v>
                </c:pt>
                <c:pt idx="2">
                  <c:v>176.92896383814499</c:v>
                </c:pt>
                <c:pt idx="3">
                  <c:v>239.41808893772227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4F8-4605-B6E8-C02E89E4052E}"/>
            </c:ext>
          </c:extLst>
        </c:ser>
        <c:gapWidth val="219"/>
        <c:overlap val="-27"/>
        <c:axId val="15873920"/>
        <c:axId val="15888384"/>
      </c:barChart>
      <c:catAx>
        <c:axId val="1587392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%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88384"/>
        <c:crosses val="autoZero"/>
        <c:auto val="1"/>
        <c:lblAlgn val="ctr"/>
        <c:lblOffset val="100"/>
      </c:catAx>
      <c:valAx>
        <c:axId val="15888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Millisecondi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739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9D8C4-DF29-4B39-BECC-63F76AA59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Zenbook</dc:creator>
  <cp:lastModifiedBy>Zenbook</cp:lastModifiedBy>
  <cp:revision>3</cp:revision>
  <dcterms:created xsi:type="dcterms:W3CDTF">2023-06-24T11:18:00Z</dcterms:created>
  <dcterms:modified xsi:type="dcterms:W3CDTF">2023-06-24T11:24:00Z</dcterms:modified>
</cp:coreProperties>
</file>