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заражения SIR.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6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SourceCode"/>
      </w:pPr>
      <w:r>
        <w:rPr>
          <w:rStyle w:val="VerbatimChar"/>
        </w:rPr>
        <w:t xml:space="preserve">Рассмотрим простейшую модель эпидемии. Предположим, что некая</w:t>
      </w:r>
    </w:p>
    <w:p>
      <w:pPr>
        <w:pStyle w:val="FirstParagraph"/>
      </w:pP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 I(t) &gt;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CaptionedFigure"/>
      </w:pPr>
      <w:bookmarkStart w:id="23" w:name="fig:001"/>
      <w:r>
        <w:drawing>
          <wp:inline>
            <wp:extent cx="2565400" cy="863600"/>
            <wp:effectExtent b="0" l="0" r="0" t="0"/>
            <wp:docPr descr="Figure 1: закон изменения S(t)" title="" id="1" name="Picture"/>
            <a:graphic>
              <a:graphicData uri="http://schemas.openxmlformats.org/drawingml/2006/picture">
                <pic:pic>
                  <pic:nvPicPr>
                    <pic:cNvPr descr="image/сист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закон изменения S(t)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CaptionedFigure"/>
      </w:pPr>
      <w:bookmarkStart w:id="25" w:name="fig:002"/>
      <w:r>
        <w:drawing>
          <wp:inline>
            <wp:extent cx="2933700" cy="901700"/>
            <wp:effectExtent b="0" l="0" r="0" t="0"/>
            <wp:docPr descr="Figure 2: закон изменения I(t)" title="" id="1" name="Picture"/>
            <a:graphic>
              <a:graphicData uri="http://schemas.openxmlformats.org/drawingml/2006/picture">
                <pic:pic>
                  <pic:nvPicPr>
                    <pic:cNvPr descr="image/сист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закон изменения I(t)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</w:t>
      </w:r>
      <w:r>
        <w:t xml:space="preserve"> </w:t>
      </w:r>
      <w:r>
        <w:t xml:space="preserve">и выздоровления соответственно. 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началоэпидемии в момент времени</w:t>
      </w:r>
      <w:r>
        <w:t xml:space="preserve"> </w:t>
      </w:r>
      <w:r>
        <w:t xml:space="preserve">t = 0 нет особей с иммунитетом к болезни R(0)=0, а число инфицированных и восприимчивых</w:t>
      </w:r>
      <w:r>
        <w:t xml:space="preserve"> </w:t>
      </w:r>
      <w:r>
        <w:t xml:space="preserve">к болезни особей I(0) и S(0) соответственно.</w:t>
      </w:r>
    </w:p>
    <w:bookmarkEnd w:id="26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Условие задачи</w:t>
      </w:r>
    </w:p>
    <w:p>
      <w:pPr>
        <w:pStyle w:val="CaptionedFigure"/>
      </w:pPr>
      <w:bookmarkStart w:id="28" w:name="fig:003"/>
      <w:r>
        <w:drawing>
          <wp:inline>
            <wp:extent cx="5334000" cy="1487602"/>
            <wp:effectExtent b="0" l="0" r="0" t="0"/>
            <wp:docPr descr="Figure 3: Условие" title="" id="1" name="Picture"/>
            <a:graphic>
              <a:graphicData uri="http://schemas.openxmlformats.org/drawingml/2006/picture">
                <pic:pic>
                  <pic:nvPicPr>
                    <pic:cNvPr descr="image/ус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Условие</w:t>
      </w:r>
    </w:p>
    <w:p>
      <w:pPr>
        <w:pStyle w:val="BodyText"/>
      </w:pPr>
      <w:r>
        <w:t xml:space="preserve">Написал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 </w:t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I0 = 270</w:t>
      </w:r>
      <w:r>
        <w:br/>
      </w:r>
      <w:r>
        <w:rPr>
          <w:rStyle w:val="VerbatimChar"/>
        </w:rPr>
        <w:t xml:space="preserve">R0 = 49</w:t>
      </w:r>
      <w:r>
        <w:br/>
      </w:r>
      <w:r>
        <w:rPr>
          <w:rStyle w:val="VerbatimChar"/>
        </w:rPr>
        <w:t xml:space="preserve">S0 = N-I0-R0</w:t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syst1(y,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-b*y2,b*y2]</w:t>
      </w:r>
      <w:r>
        <w:br/>
      </w:r>
      <w:r>
        <w:br/>
      </w:r>
      <w:r>
        <w:rPr>
          <w:rStyle w:val="VerbatimChar"/>
        </w:rPr>
        <w:t xml:space="preserve">def syst2(y,t):</w:t>
      </w:r>
      <w:r>
        <w:br/>
      </w:r>
      <w:r>
        <w:rPr>
          <w:rStyle w:val="VerbatimChar"/>
        </w:rPr>
        <w:t xml:space="preserve">    y1,y2,y3 = y</w:t>
      </w:r>
      <w:r>
        <w:br/>
      </w:r>
      <w:r>
        <w:rPr>
          <w:rStyle w:val="VerbatimChar"/>
        </w:rPr>
        <w:t xml:space="preserve">    return [-a*y1, a*y1-b*y2, b*y2]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 = np.arange(0, 200, 0.01)</w:t>
      </w:r>
      <w:r>
        <w:br/>
      </w:r>
      <w:r>
        <w:rPr>
          <w:rStyle w:val="VerbatimChar"/>
        </w:rPr>
        <w:t xml:space="preserve">y1 = odeint(syst1, x0, t)</w:t>
      </w:r>
      <w:r>
        <w:br/>
      </w:r>
      <w:r>
        <w:rPr>
          <w:rStyle w:val="VerbatimChar"/>
        </w:rPr>
        <w:t xml:space="preserve">ys = y1[:,0]</w:t>
      </w:r>
      <w:r>
        <w:br/>
      </w:r>
      <w:r>
        <w:rPr>
          <w:rStyle w:val="VerbatimChar"/>
        </w:rPr>
        <w:t xml:space="preserve">yi = y1[:,1]</w:t>
      </w:r>
      <w:r>
        <w:br/>
      </w:r>
      <w:r>
        <w:rPr>
          <w:rStyle w:val="VerbatimChar"/>
        </w:rPr>
        <w:t xml:space="preserve">yr = y1[:,2]</w:t>
      </w:r>
      <w:r>
        <w:br/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plt.plot(t,ys,label='S(t)')</w:t>
      </w:r>
      <w:r>
        <w:br/>
      </w:r>
      <w:r>
        <w:rPr>
          <w:rStyle w:val="VerbatimChar"/>
        </w:rPr>
        <w:t xml:space="preserve">plt.plot(t,yi,label='I(t)')</w:t>
      </w:r>
      <w:r>
        <w:br/>
      </w:r>
      <w:r>
        <w:rPr>
          <w:rStyle w:val="VerbatimChar"/>
        </w:rPr>
        <w:t xml:space="preserve">plt.plot(t,yr,label='R(t)')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ys = y2[:,0]</w:t>
      </w:r>
      <w:r>
        <w:br/>
      </w:r>
      <w:r>
        <w:rPr>
          <w:rStyle w:val="VerbatimChar"/>
        </w:rPr>
        <w:t xml:space="preserve">yi = y2[:,1]</w:t>
      </w:r>
      <w:r>
        <w:br/>
      </w:r>
      <w:r>
        <w:rPr>
          <w:rStyle w:val="VerbatimChar"/>
        </w:rPr>
        <w:t xml:space="preserve">yr = y2[:,2]</w:t>
      </w:r>
      <w:r>
        <w:br/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plt.plot(t,ys,label='S(t)')</w:t>
      </w:r>
      <w:r>
        <w:br/>
      </w:r>
      <w:r>
        <w:rPr>
          <w:rStyle w:val="VerbatimChar"/>
        </w:rPr>
        <w:t xml:space="preserve">plt.plot(t,yi,label='I(t)')</w:t>
      </w:r>
      <w:r>
        <w:br/>
      </w:r>
      <w:r>
        <w:rPr>
          <w:rStyle w:val="VerbatimChar"/>
        </w:rPr>
        <w:t xml:space="preserve">plt.plot(t,yr,label='R(t)')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</w:p>
    <w:p>
      <w:pPr>
        <w:pStyle w:val="CaptionedFigure"/>
      </w:pPr>
      <w:bookmarkStart w:id="30" w:name="fig:004"/>
      <w:r>
        <w:drawing>
          <wp:inline>
            <wp:extent cx="5156200" cy="3327400"/>
            <wp:effectExtent b="0" l="0" r="0" t="0"/>
            <wp:docPr descr="Figure 4: Динамика изменения числа людей в каждой из трех групп в случае, когда I(0)\leq I^*" title="" id="1" name="Picture"/>
            <a:graphic>
              <a:graphicData uri="http://schemas.openxmlformats.org/drawingml/2006/picture">
                <pic:pic>
                  <pic:nvPicPr>
                    <pic:cNvPr descr="image/гр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Динамика изменения числа людей в каждой из трех групп в случае,</w:t>
      </w:r>
      <w:r>
        <w:t xml:space="preserve"> </w:t>
      </w:r>
      <w:r>
        <w:t xml:space="preserve">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2" w:name="fig:005"/>
      <w:r>
        <w:drawing>
          <wp:inline>
            <wp:extent cx="5194300" cy="3289300"/>
            <wp:effectExtent b="0" l="0" r="0" t="0"/>
            <wp:docPr descr="Figure 5: Динамика изменения числа людей в каждой из трех групп в случае, когда I(0)&gt;I^*" title="" id="1" name="Picture"/>
            <a:graphic>
              <a:graphicData uri="http://schemas.openxmlformats.org/drawingml/2006/picture">
                <pic:pic>
                  <pic:nvPicPr>
                    <pic:cNvPr descr="image/гр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Динамика изменения числа людей в каждой из трех групп в случае,</w:t>
      </w:r>
      <w:r>
        <w:t xml:space="preserve"> </w:t>
      </w:r>
      <w:r>
        <w:t xml:space="preserve">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моделью заражения SIR.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Шувалов Николай Константинович</dc:creator>
  <dc:language>ru-RU</dc:language>
  <cp:keywords/>
  <dcterms:created xsi:type="dcterms:W3CDTF">2021-03-18T10:47:20Z</dcterms:created>
  <dcterms:modified xsi:type="dcterms:W3CDTF">2021-03-18T10:47:20Z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