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Absolutely, I'd be happy to provide a comprehensive breakdown of financial resources in a business context. Financial resources encompass the wealth and assets that an organization possesses, ranging from cash and investments to revenue generated and credit lines available [4]. Here are the key components:</w:t>
      </w:r>
    </w:p>
    <w:p>
      <w:pPr>
        <w:pStyle w:val="ListParagraph"/>
        <w:numPr>
          <w:ilvl w:val="0"/>
          <w:numId w:val="2"/>
        </w:numPr>
      </w:pPr>
      <w:r>
        <w:rPr>
          <w:b/>
          <w:bCs/>
          <w:rStyle w:val="Normal"/>
        </w:rPr>
        <w:t xml:space="preserve">Strategic Financial Management</w:t>
      </w:r>
      <w:r>
        <w:rPr>
          <w:rStyle w:val="Normal"/>
        </w:rPr>
        <w:t xml:space="preserve">: This involves the long-term planning and management of an organization's financial resources to achieve its strategic objectives [1]. It requires setting clear and measurable financial goals, developing long-term financial plans and budgets to guide resource allocation and capital investment decisions [1].</w:t>
      </w:r>
    </w:p>
    <w:p>
      <w:pPr>
        <w:pStyle w:val="ListParagraph"/>
        <w:numPr>
          <w:ilvl w:val="0"/>
          <w:numId w:val="2"/>
        </w:numPr>
      </w:pPr>
      <w:r>
        <w:rPr>
          <w:b/>
          <w:bCs/>
          <w:rStyle w:val="Normal"/>
        </w:rPr>
        <w:t xml:space="preserve">Capital Structure Optimization</w:t>
      </w:r>
      <w:r>
        <w:rPr>
          <w:rStyle w:val="Normal"/>
        </w:rPr>
        <w:t xml:space="preserve">: This involves determining the appropriate mix of debt and equity financing to fund operations and investments [1]. By analyzing the cost of capital, capital markets, and the organization's risk appetite, strategic financial management enables organizations to strike a balance between financial leverage, cost of funding, and shareholder value [1].</w:t>
      </w:r>
    </w:p>
    <w:p>
      <w:pPr>
        <w:pStyle w:val="ListParagraph"/>
        <w:numPr>
          <w:ilvl w:val="0"/>
          <w:numId w:val="2"/>
        </w:numPr>
      </w:pPr>
      <w:r>
        <w:rPr>
          <w:b/>
          <w:bCs/>
          <w:rStyle w:val="Normal"/>
        </w:rPr>
        <w:t xml:space="preserve">Risk Management</w:t>
      </w:r>
      <w:r>
        <w:rPr>
          <w:rStyle w:val="Normal"/>
        </w:rPr>
        <w:t xml:space="preserve">: This involves developing risk management strategies to protect the organization from market volatility, credit default, liquidity challenges, and other potential threats [1].</w:t>
      </w:r>
    </w:p>
    <w:p>
      <w:pPr>
        <w:pStyle w:val="ListParagraph"/>
        <w:numPr>
          <w:ilvl w:val="0"/>
          <w:numId w:val="2"/>
        </w:numPr>
      </w:pPr>
      <w:r>
        <w:rPr>
          <w:b/>
          <w:bCs/>
          <w:rStyle w:val="Normal"/>
        </w:rPr>
        <w:t xml:space="preserve">Financial Planning</w:t>
      </w:r>
      <w:r>
        <w:rPr>
          <w:rStyle w:val="Normal"/>
        </w:rPr>
        <w:t xml:space="preserve">: The financial manager projects how much money the company will need in order to maintain positive cash flow, allocate funds to grow or add new products or services, and cope with unexpected events [2].</w:t>
      </w:r>
    </w:p>
    <w:p>
      <w:pPr>
        <w:pStyle w:val="ListParagraph"/>
        <w:numPr>
          <w:ilvl w:val="0"/>
          <w:numId w:val="2"/>
        </w:numPr>
      </w:pPr>
      <w:r>
        <w:rPr>
          <w:b/>
          <w:bCs/>
          <w:rStyle w:val="Normal"/>
        </w:rPr>
        <w:t xml:space="preserve">Budgeting</w:t>
      </w:r>
      <w:r>
        <w:rPr>
          <w:rStyle w:val="Normal"/>
        </w:rPr>
        <w:t xml:space="preserve">: The financial manager allocates the company’s available funds to meet costs, such as mortgages or rents, salaries, raw materials, employee T&amp;E and other obligations [2].</w:t>
      </w:r>
    </w:p>
    <w:p>
      <w:pPr>
        <w:pStyle w:val="ListParagraph"/>
        <w:numPr>
          <w:ilvl w:val="0"/>
          <w:numId w:val="2"/>
        </w:numPr>
      </w:pPr>
      <w:r>
        <w:rPr>
          <w:b/>
          <w:bCs/>
          <w:rStyle w:val="Normal"/>
        </w:rPr>
        <w:t xml:space="preserve">Financial Statements Analysis</w:t>
      </w:r>
      <w:r>
        <w:rPr>
          <w:rStyle w:val="Normal"/>
        </w:rPr>
        <w:t xml:space="preserve">: This involves understanding and analyzing the balance sheet, which is divided into two sections: assets on one side and liabilities plus shareholders’ equity on the other [3] [5]. Assets are the resources a company owns and uses to generate revenue, whereas liabilities are the obligations a company has to third parties [3] [5].</w:t>
      </w:r>
    </w:p>
    <w:p>
      <w:r>
        <w:rPr>
          <w:rStyle w:val="Normal"/>
        </w:rPr>
        <w:t xml:space="preserve">Remember, effective financial management is essential for organizations to thrive and remain resilient in today's dynamic and competitive business landscape [1]. It gives decision-makers fast access to reliable financial data, empowering them to analyze project viability, evaluate investment opportunities, and make decisions that align with the organization's strategic goals [1].</w:t>
      </w:r>
    </w:p>
    <w:p>
      <w:r>
        <w:rPr>
          <w:rStyle w:val="Normal"/>
        </w:rPr>
        <w:t xml:space="preserve">Source: Conversation with Bing, 5/9/2024</w:t>
      </w:r>
    </w:p>
    <w:p>
      <w:pPr>
        <w:pStyle w:val="ListParagraph"/>
        <w:numPr>
          <w:ilvl w:val="0"/>
          <w:numId w:val="3"/>
        </w:numPr>
      </w:pPr>
      <w:hyperlink w:history="1" r:id="rIdjk_me9zgbklq3bqrk6f_h">
        <w:r>
          <w:rPr>
            <w:rStyle w:val="Hyperlink"/>
          </w:rPr>
          <w:t xml:space="preserve">Understanding and Managing Financial Resources</w:t>
        </w:r>
      </w:hyperlink>
    </w:p>
    <w:p>
      <w:pPr>
        <w:pStyle w:val="ListParagraph"/>
        <w:numPr>
          <w:ilvl w:val="0"/>
          <w:numId w:val="3"/>
        </w:numPr>
      </w:pPr>
      <w:hyperlink w:history="1" r:id="rId2htmh9od4eh8krg2r4scn">
        <w:r>
          <w:rPr>
            <w:rStyle w:val="Hyperlink"/>
          </w:rPr>
          <w:t xml:space="preserve">Strategic Financial Management - Overview, Features, Importance | Wall ...</w:t>
        </w:r>
      </w:hyperlink>
    </w:p>
    <w:p>
      <w:pPr>
        <w:pStyle w:val="ListParagraph"/>
        <w:numPr>
          <w:ilvl w:val="0"/>
          <w:numId w:val="3"/>
        </w:numPr>
      </w:pPr>
      <w:hyperlink w:history="1" r:id="rIdutdpeujbhacbsklusy5qy">
        <w:r>
          <w:rPr>
            <w:rStyle w:val="Hyperlink"/>
          </w:rPr>
          <w:t xml:space="preserve">Financial Management Explained: Scope, Objectives &amp; Importance</w:t>
        </w:r>
      </w:hyperlink>
    </w:p>
    <w:p>
      <w:pPr>
        <w:pStyle w:val="ListParagraph"/>
        <w:numPr>
          <w:ilvl w:val="0"/>
          <w:numId w:val="3"/>
        </w:numPr>
      </w:pPr>
      <w:hyperlink w:history="1" r:id="rIdt0tmjkw73bc_q3lwwbcv4">
        <w:r>
          <w:rPr>
            <w:rStyle w:val="Hyperlink"/>
          </w:rPr>
          <w:t xml:space="preserve">How to Read and Analyze Financial Statements: A Comprehensive Guide for ...</w:t>
        </w:r>
      </w:hyperlink>
    </w:p>
    <w:p>
      <w:pPr>
        <w:pStyle w:val="ListParagraph"/>
        <w:numPr>
          <w:ilvl w:val="0"/>
          <w:numId w:val="3"/>
        </w:numPr>
      </w:pPr>
      <w:hyperlink w:history="1" r:id="rIdgxkzz6qydlmxh26zprmvp">
        <w:r>
          <w:rPr>
            <w:rStyle w:val="Hyperlink"/>
          </w:rPr>
          <w:t xml:space="preserve">Financial Statements: Essential Guide to Analysis and Interpretation ...</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k_me9zgbklq3bqrk6f_h" Type="http://schemas.openxmlformats.org/officeDocument/2006/relationships/hyperlink" Target="https://ivanrangel.com/financial-resources/" TargetMode="External"/><Relationship Id="rId2htmh9od4eh8krg2r4scn" Type="http://schemas.openxmlformats.org/officeDocument/2006/relationships/hyperlink" Target="https://www.wallstreetoasis.com/resources/skills/strategy/strategic-financial-management" TargetMode="External"/><Relationship Id="rIdutdpeujbhacbsklusy5qy" Type="http://schemas.openxmlformats.org/officeDocument/2006/relationships/hyperlink" Target="https://www.netsuite.com/portal/resource/articles/financial-management/financial-management.shtml" TargetMode="External"/><Relationship Id="rIdt0tmjkw73bc_q3lwwbcv4" Type="http://schemas.openxmlformats.org/officeDocument/2006/relationships/hyperlink" Target="https://finally.com/blog/accounting/how-to-read-and-analyze-financial-statements/" TargetMode="External"/><Relationship Id="rIdgxkzz6qydlmxh26zprmvp" Type="http://schemas.openxmlformats.org/officeDocument/2006/relationships/hyperlink" Target="https://finally.com/blog/accounting/financial-statements/"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2024-05-10T01:57:30.728Z</dcterms:created>
  <dcterms:modified xsi:type="dcterms:W3CDTF">2024-05-10T01:57:30.728Z</dcterms:modified>
</cp:coreProperties>
</file>

<file path=docProps/custom.xml><?xml version="1.0" encoding="utf-8"?>
<Properties xmlns="http://schemas.openxmlformats.org/officeDocument/2006/custom-properties" xmlns:vt="http://schemas.openxmlformats.org/officeDocument/2006/docPropsVTypes"/>
</file>