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yet today an adult can book for a child. Allow it? How to treat children's data?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hold time acceptable?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passed to the customer (the checkout adds it): is it lawful, is the disclosure adequate, and must it be refunded when the booking is refunded?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t xml:space="preserve">Chargebacks: can we recover from a barber's balance as the Barber Agreement says?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now deletes automatically (hourly) on admin-set periods: webhook records, notifications, stale push subscriptions, admin alerts,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(up to 400 days) and may contain payer details. OK under data minimisation?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who bears the Paystack fee.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allows an adult to book for a child), and moderation (admin can remove a photo with a reason). </w:t>
      </w:r>
    </w:p>
    <w:p>
      <w:pPr>
        <w:pStyle w:val="BodyText"/>
        <w:numPr>
          <w:ilvl w:val="0"/>
          <w:numId w:val="8"/>
        </w:numPr>
        <w:tabs>
          <w:tab w:val="clear" w:pos="709"/>
          <w:tab w:val="left" w:pos="709" w:leader="none"/>
        </w:tabs>
        <w:bidi w:val="0"/>
        <w:ind w:hanging="283" w:left="709"/>
        <w:jc w:val="left"/>
        <w:rPr/>
      </w:pPr>
      <w:r>
        <w:rPr>
          <w:rStyle w:val="Strong"/>
        </w:rPr>
        <w:t>Liability cap:</w:t>
      </w:r>
      <w:r>
        <w:rPr/>
        <w:t xml:space="preserve"> set the amount (admin Controls) once the lawyer confirms; until then the Terms show a placeholder.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[LAWYER: confirm. The app currently says parents/guardians may book for children — see open questions.]</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The booking fee is your share (33.333%) of the payment company's processing fee; the barber and TrimSlot share the rest. We do not quote the payment company's own rates, because they can change. [LAWYER/OWNER: confirm this disclosure — see open questions.]</w:t>
      </w:r>
    </w:p>
    <w:p>
      <w:pPr>
        <w:pStyle w:val="BodyText"/>
        <w:bidi w:val="0"/>
        <w:jc w:val="left"/>
        <w:rPr/>
      </w:pPr>
      <w:r>
        <w:rPr/>
        <w:t xml:space="preserve">3.2 </w:t>
      </w:r>
      <w:r>
        <w:rPr>
          <w:rStyle w:val="Strong"/>
        </w:rPr>
        <w:t>Pay now (online).</w:t>
      </w:r>
      <w:r>
        <w:rPr/>
        <w:t xml:space="preserve"> The slot is held for you for </w:t>
      </w:r>
      <w:r>
        <w:rPr>
          <w:rStyle w:val="Strong"/>
        </w:rPr>
        <w:t>15 minutes</w:t>
      </w:r>
      <w:r>
        <w:rPr/>
        <w:t xml:space="preserve"> while you pay. If payment is not completed in that time, the booking is marked "Incomplete", you are not charged, and the slot is released to others. A slot is only confirmed once Paystack confirms your payment to us.</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9"/>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9"/>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9"/>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automatically after 3 hour(s) if nobody has decided). You do not also get a credit. </w:t>
      </w:r>
    </w:p>
    <w:p>
      <w:pPr>
        <w:pStyle w:val="BodyText"/>
        <w:numPr>
          <w:ilvl w:val="0"/>
          <w:numId w:val="9"/>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A booking gets a refund or a credit, never both. </w:t>
      </w:r>
    </w:p>
    <w:p>
      <w:pPr>
        <w:pStyle w:val="BodyText"/>
        <w:numPr>
          <w:ilvl w:val="0"/>
          <w:numId w:val="9"/>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are read by TrimSlot staff and may be shared with the person reported,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 fees under the Barber Agreement. Fees are deducted automatically from online payments through the Paystack split; you do not pay them on top of the price (apart from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[5]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0"/>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0"/>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0"/>
        </w:numPr>
        <w:tabs>
          <w:tab w:val="clear" w:pos="709"/>
          <w:tab w:val="left" w:pos="709" w:leader="none"/>
        </w:tabs>
        <w:bidi w:val="0"/>
        <w:spacing w:before="0" w:after="0"/>
        <w:ind w:hanging="283" w:left="709"/>
        <w:jc w:val="left"/>
        <w:rPr/>
      </w:pPr>
      <w:r>
        <w:rPr>
          <w:rStyle w:val="Strong"/>
        </w:rPr>
        <w:t>Q7.</w:t>
      </w:r>
      <w:r>
        <w:rPr/>
        <w:t xml:space="preserve"> Age 18+ vs adults booking for children. </w:t>
      </w:r>
    </w:p>
    <w:p>
      <w:pPr>
        <w:pStyle w:val="BodyText"/>
        <w:numPr>
          <w:ilvl w:val="0"/>
          <w:numId w:val="10"/>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0"/>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0"/>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0"/>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0"/>
        </w:numPr>
        <w:tabs>
          <w:tab w:val="clear" w:pos="709"/>
          <w:tab w:val="left" w:pos="709" w:leader="none"/>
        </w:tabs>
        <w:bidi w:val="0"/>
        <w:ind w:hanging="283" w:left="709"/>
        <w:jc w:val="left"/>
        <w:rPr/>
      </w:pPr>
      <w:r>
        <w:rPr>
          <w:rStyle w:val="Strong"/>
        </w:rPr>
        <w:t>Q15.</w:t>
      </w:r>
      <w:r>
        <w:rPr/>
        <w:t xml:space="preserve"> Is the Paystack fee pass-through lawful and adequately disclosed?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Paystack sends the rest to your bank account after two things are taken from your price: </w:t>
      </w:r>
      <w:r>
        <w:rPr>
          <w:rStyle w:val="Strong"/>
        </w:rPr>
        <w:t>your share of the payment-processor fee</w:t>
      </w:r>
      <w:r>
        <w:rPr/>
        <w:t xml:space="preserve"> and </w:t>
      </w:r>
      <w:r>
        <w:rPr>
          <w:rStyle w:val="Strong"/>
        </w:rPr>
        <w:t>TrimSlot's charge</w:t>
      </w:r>
      <w:r>
        <w:rPr/>
        <w:t xml:space="preserve">. So: </w:t>
      </w:r>
      <w:r>
        <w:rPr>
          <w:rStyle w:val="Emphasis"/>
        </w:rPr>
        <w:t>your payout = your price − your share of the processor fee − TrimSlot's charge</w:t>
      </w:r>
      <w:r>
        <w:rPr/>
        <w:t>. You can see this for every booking in the app, in your bookings and earnings.</w:t>
      </w:r>
    </w:p>
    <w:p>
      <w:pPr>
        <w:pStyle w:val="BodyText"/>
        <w:bidi w:val="0"/>
        <w:jc w:val="left"/>
        <w:rPr/>
      </w:pPr>
      <w:r>
        <w:rPr/>
        <w:t xml:space="preserve">7.1.1 </w:t>
      </w:r>
      <w:r>
        <w:rPr>
          <w:rStyle w:val="Strong"/>
        </w:rPr>
        <w:t>TrimSlot's charge</w:t>
      </w:r>
      <w:r>
        <w:rPr/>
        <w:t xml:space="preserve"> is, at the date of this draft, </w:t>
      </w:r>
      <w:r>
        <w:rPr>
          <w:rStyle w:val="Strong"/>
        </w:rPr>
        <w:t>2% of the price</w:t>
      </w:r>
      <w:r>
        <w:rPr/>
        <w:t xml:space="preserve"> (plus ₦0), with a </w:t>
      </w:r>
      <w:r>
        <w:rPr>
          <w:rStyle w:val="Strong"/>
        </w:rPr>
        <w:t>minimum of ₦50</w:t>
      </w:r>
      <w:r>
        <w:rPr/>
        <w:t>, and never more than the price. [OWNER: confirm; these are admin-configurable settings, and we can set a different charge for you in writing or in the app.]</w:t>
      </w:r>
    </w:p>
    <w:p>
      <w:pPr>
        <w:pStyle w:val="BodyText"/>
        <w:bidi w:val="0"/>
        <w:jc w:val="left"/>
        <w:rPr/>
      </w:pPr>
      <w:r>
        <w:rPr/>
        <w:t xml:space="preserve">7.1.2 </w:t>
      </w:r>
      <w:r>
        <w:rPr>
          <w:rStyle w:val="Strong"/>
        </w:rPr>
        <w:t>The payment-processor fee</w:t>
      </w:r>
      <w:r>
        <w:rPr/>
        <w:t xml:space="preserve"> is the fee Paystack takes for each online payment. Its rates are set by Paystack and can change, so this Agreement does not state them as a fixed number. We split that fee three ways: the customer (the booking fee), you, and TrimSlot. At the date of this draft the split is </w:t>
      </w:r>
      <w:r>
        <w:rPr>
          <w:rStyle w:val="Strong"/>
        </w:rPr>
        <w:t>33.333% customer, 33.333% barber, 33.334% TrimSlot</w:t>
      </w:r>
      <w:r>
        <w:rPr/>
        <w:t>. [OWNER: confirm; the split is an admin setting and the three parts always add up to 100%.] Your share is worked out when the customer pays, from our estimate of the processor fee, and does not change afterwards. If the fee Paystack really charges is different from our estimate, TrimSlot keeps or covers the difference; your share stays as shown.</w:t>
      </w:r>
    </w:p>
    <w:p>
      <w:pPr>
        <w:pStyle w:val="BodyText"/>
        <w:bidi w:val="0"/>
        <w:jc w:val="left"/>
        <w:rPr/>
      </w:pPr>
      <w:r>
        <w:rPr/>
        <w:t>7.1.3 If a booking is refunded, the payment is returned to the customer and no payout is made for it. [LAWYER: refund of the booking fee.]</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commission</w:t>
      </w:r>
      <w:r>
        <w:rPr/>
        <w:t xml:space="preserve"> accrues on your TrimSlot balance equal to </w:t>
      </w:r>
      <w:r>
        <w:rPr>
          <w:rStyle w:val="Strong"/>
        </w:rPr>
        <w:t>50%</w:t>
      </w:r>
      <w:r>
        <w:rPr/>
        <w:t xml:space="preserve"> of TrimSlot's charge (7.1.1) an online booking of the same price would have paid. There is no booking fee and no processor fee on these bookings. [OWNER: confirm the percentage; it is an admin setting.]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the commission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Cash-commission balance and netting</w:t>
      </w:r>
    </w:p>
    <w:p>
      <w:pPr>
        <w:pStyle w:val="BodyText"/>
        <w:bidi w:val="0"/>
        <w:jc w:val="left"/>
        <w:rPr/>
      </w:pPr>
      <w:r>
        <w:rPr/>
        <w:t xml:space="preserve">8.1 Commission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Automatic netting.</w:t>
      </w:r>
      <w:r>
        <w:rPr/>
        <w:t xml:space="preserve"> When a customer pays you online, we may raise the amount TrimSlot keeps from that payment, by up to the balance you owe, so that the balance is paid off from your online income. Rules: * We never take more than you owe; * you always keep </w:t>
      </w:r>
      <w:r>
        <w:rPr>
          <w:rStyle w:val="Strong"/>
        </w:rPr>
        <w:t>at least [50]% of the payment</w:t>
      </w:r>
      <w:r>
        <w:rPr/>
        <w:t xml:space="preserve"> (a setting; the "minimum payout share"), so one payment cannot be wiped out by old debt; * older debt is paid first; * if the customer is refunded, the netting is reversed and the balance goes back up.</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a </w:t>
      </w:r>
      <w:r>
        <w:rPr>
          <w:rStyle w:val="Strong"/>
        </w:rPr>
        <w:t>maximum balance</w:t>
      </w:r>
      <w:r>
        <w:rPr/>
        <w:t xml:space="preserve"> and/or a </w:t>
      </w:r>
      <w:r>
        <w:rPr>
          <w:rStyle w:val="Strong"/>
        </w:rPr>
        <w:t>maximum age</w:t>
      </w:r>
      <w:r>
        <w:rPr/>
        <w:t xml:space="preserve"> for the balance. If you go over, we may switch off "pay on arrival" for your shop (customers then have to pay online), send reminders (at most one every three days), and suspend your shop. [OWNER: confirm the limits; at the date of this draft they are not set.]</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bank account and Paystack subaccount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We create a </w:t>
      </w:r>
      <w:r>
        <w:rPr>
          <w:rStyle w:val="Strong"/>
        </w:rPr>
        <w:t>Paystack subaccount</w:t>
      </w:r>
      <w:r>
        <w:rPr/>
        <w:t xml:space="preserve"> in your name. Online payments are split by Paystack: your share is paid into that bank account by Paystack, on Paystack's settlement schedule, and our fee goes to TrimSlot. </w:t>
      </w:r>
      <w:r>
        <w:rPr>
          <w:rStyle w:val="Strong"/>
        </w:rPr>
        <w:t>We do not hold your share of customer money.</w:t>
      </w:r>
      <w:r>
        <w:rPr/>
        <w:t xml:space="preserve"> Until payouts are set up, customers can only choose Pay on arrival at your shop.</w:t>
      </w:r>
    </w:p>
    <w:p>
      <w:pPr>
        <w:pStyle w:val="BodyText"/>
        <w:bidi w:val="0"/>
        <w:jc w:val="left"/>
        <w:rPr/>
      </w:pPr>
      <w:r>
        <w:rPr/>
        <w:t xml:space="preserve">9.2 We look up the </w:t>
      </w:r>
      <w:r>
        <w:rPr>
          <w:rStyle w:val="Strong"/>
        </w:rPr>
        <w:t>account name</w:t>
      </w:r>
      <w:r>
        <w:rPr/>
        <w:t xml:space="preserve"> with Paystack to check that the account belongs to you. If the lookup is unavailable (it sometimes is, especially in Paystack test mode),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r>
        <w:rPr/>
        <w:t xml:space="preserve"> Paystack also checks the account when it creates the subaccount.</w:t>
      </w:r>
    </w:p>
    <w:p>
      <w:pPr>
        <w:pStyle w:val="BodyText"/>
        <w:bidi w:val="0"/>
        <w:jc w:val="left"/>
        <w:rPr/>
      </w:pPr>
      <w:r>
        <w:rPr/>
        <w:t xml:space="preserve">9.3 We store only the bank name, the </w:t>
      </w:r>
      <w:r>
        <w:rPr>
          <w:rStyle w:val="Strong"/>
        </w:rPr>
        <w:t>last 4 digits</w:t>
      </w:r>
      <w:r>
        <w:rPr/>
        <w:t xml:space="preserve"> of the account number, the account name and the Paystack subaccount code — not the full number. Paystack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bank details, we may ask for verification and may delay payouts to prevent fraud.</w:t>
      </w:r>
    </w:p>
    <w:p>
      <w:pPr>
        <w:pStyle w:val="BodyText"/>
        <w:bidi w:val="0"/>
        <w:jc w:val="left"/>
        <w:rPr/>
      </w:pPr>
      <w:r>
        <w:rPr/>
        <w:t>9.5 Paystack's terms apply to settlements. Delays, holds, reversals, chargebacks, disputes and payment-provider fees are governed by Paystack's rules; TrimSlot is not liable for Paystack's acts or delays. If a customer wins a chargeback or is refunded, the amount (and our fee share, if any) can be taken back from your balance or later payouts. [LAWYER: confirm.]</w:t>
      </w:r>
    </w:p>
    <w:p>
      <w:pPr>
        <w:pStyle w:val="BodyText"/>
        <w:bidi w:val="0"/>
        <w:jc w:val="left"/>
        <w:rPr/>
      </w:pPr>
      <w:r>
        <w:rPr/>
        <w:t>9.6 You may need to complete Paystack's verification (KYC) for your business. Paystack may refuse or close your subaccount;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The original online payment (less our fee) has already been paid to you and stays with you; it is not refunded to the customer, and no second payment is made when the credit is used.</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after 3 hour(s) if nobody decides. We may take the refunded amount from your balance or future payouts. [OWNER/LAWYER: confirm how Paystack reverses the split on a refund.] A plan session or credit that the customer used is returned to them.</w:t>
      </w:r>
    </w:p>
    <w:p>
      <w:pPr>
        <w:pStyle w:val="BodyText"/>
        <w:bidi w:val="0"/>
        <w:jc w:val="left"/>
        <w:rPr/>
      </w:pPr>
      <w:r>
        <w:rPr/>
        <w:t>10.3 Duplicate and late payments are refunded to the customer by TrimSlot through Paystack; you do not receive them.</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1"/>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1"/>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1"/>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1"/>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1"/>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1"/>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1"/>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1"/>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1"/>
        </w:numPr>
        <w:tabs>
          <w:tab w:val="clear" w:pos="709"/>
          <w:tab w:val="left" w:pos="709" w:leader="none"/>
        </w:tabs>
        <w:bidi w:val="0"/>
        <w:spacing w:before="0" w:after="0"/>
        <w:ind w:hanging="283" w:left="709"/>
        <w:jc w:val="left"/>
        <w:rPr/>
      </w:pPr>
      <w:r>
        <w:rPr>
          <w:rStyle w:val="Strong"/>
        </w:rPr>
        <w:t>Q17.</w:t>
      </w:r>
      <w:r>
        <w:rPr/>
        <w:t xml:space="preserve"> Chargebacks recovered from a barber's balance. </w:t>
      </w:r>
    </w:p>
    <w:p>
      <w:pPr>
        <w:pStyle w:val="BodyText"/>
        <w:numPr>
          <w:ilvl w:val="0"/>
          <w:numId w:val="11"/>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659"/>
        <w:gridCol w:w="7164"/>
        <w:gridCol w:w="1382"/>
      </w:tblGrid>
      <w:tr>
        <w:trPr>
          <w:tblHeader w:val="true"/>
        </w:trPr>
        <w:tc>
          <w:tcPr>
            <w:tcW w:w="16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1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8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Paystack subaccount code, bank name, last 4 digits of your account number, account name, whether the account name was verified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for barbers, the commission balance owed and its history</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IP address, browser type, request logs (time, page, response code, account ID), security counters (such as failed log-in counts and rate limits), error logs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65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1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refunds waiting, auto-approved refunds, refund failures and deletion requests</w:t>
            </w:r>
          </w:p>
        </w:tc>
        <w:tc>
          <w:tcPr>
            <w:tcW w:w="138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commission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2"/>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2"/>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2"/>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2"/>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2"/>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2"/>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2"/>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2"/>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2"/>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2"/>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periods marked "automatic" are run by a clean-up job that runs about once an hour.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166"/>
        <w:gridCol w:w="6615"/>
        <w:gridCol w:w="1424"/>
      </w:tblGrid>
      <w:tr>
        <w:trPr>
          <w:tblHeader w:val="true"/>
        </w:trPr>
        <w:tc>
          <w:tcPr>
            <w:tcW w:w="216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6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and push subscriptions are removed or anonymised at once. If staff hide ("soft-delete") an account, it can be restored for </w:t>
            </w:r>
            <w:r>
              <w:rPr>
                <w:rStyle w:val="Strong"/>
              </w:rPr>
              <w:t>30 days</w:t>
            </w:r>
            <w:r>
              <w:rPr/>
              <w:t>; after that it is erased, or anonymised if payment records exist.</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or when unused for </w:t>
            </w:r>
            <w:r>
              <w:rPr>
                <w:rStyle w:val="Strong"/>
              </w:rPr>
              <w:t>60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16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61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142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[LAWYER: the app lets an adult book for a child; decide whether to allow this and how to treat children's data under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3"/>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3"/>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3"/>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3"/>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3"/>
        </w:numPr>
        <w:tabs>
          <w:tab w:val="clear" w:pos="709"/>
          <w:tab w:val="left" w:pos="709" w:leader="none"/>
        </w:tabs>
        <w:bidi w:val="0"/>
        <w:spacing w:before="0" w:after="0"/>
        <w:ind w:hanging="283" w:left="709"/>
        <w:jc w:val="left"/>
        <w:rPr/>
      </w:pPr>
      <w:r>
        <w:rPr>
          <w:rStyle w:val="Strong"/>
        </w:rPr>
        <w:t>Q36.</w:t>
      </w:r>
      <w:r>
        <w:rPr/>
        <w:t xml:space="preserve"> Raw Paystack webhook payloads stored up to 400 days: data minimisation? </w:t>
      </w:r>
    </w:p>
    <w:p>
      <w:pPr>
        <w:pStyle w:val="BodyText"/>
        <w:numPr>
          <w:ilvl w:val="0"/>
          <w:numId w:val="13"/>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3"/>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3"/>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3"/>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972"/>
        <w:gridCol w:w="6233"/>
      </w:tblGrid>
      <w:tr>
        <w:trPr>
          <w:tblHeader w:val="true"/>
        </w:trPr>
        <w:tc>
          <w:tcPr>
            <w:tcW w:w="3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The booking becomes "Incomplete" after </w:t>
            </w:r>
            <w:r>
              <w:rPr>
                <w:rStyle w:val="Strong"/>
              </w:rPr>
              <w:t>15 minutes</w:t>
            </w:r>
            <w:r>
              <w:rPr/>
              <w:t xml:space="preserve"> and the slot is released (section 6).</w:t>
            </w:r>
          </w:p>
        </w:tc>
      </w:tr>
      <w:tr>
        <w:trPr/>
        <w:tc>
          <w:tcPr>
            <w:tcW w:w="397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late / after the slot was taken</w:t>
            </w:r>
          </w:p>
        </w:tc>
        <w:tc>
          <w:tcPr>
            <w:tcW w:w="623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or late payment is </w:t>
            </w:r>
            <w:r>
              <w:rPr>
                <w:rStyle w:val="Strong"/>
              </w:rPr>
              <w:t>refunded automatically</w:t>
            </w:r>
            <w:r>
              <w:rPr/>
              <w:t xml:space="preserve"> to your original payment method (section 7).</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genuinely came up, contact the barber; the barber may mark the booking "Not served" or leave it for you to arrive.</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3 hour(s)</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3.5 [PROPOSED: refunds, when approved, are paid back to the original payment method within [5–10] working days; the time your bank takes is outside our control.] If Paystack cannot process the refund, our staff are alerted and retry it; you do not need to ask again.</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worth the price of the missed booking. The credit is issued straight away; it does not wait for approval. A booking never gets both a credit and a refund.</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 TrimSlot setting).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may lead to a "reliability" label and restrictions.</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the slot is held for </w:t>
      </w:r>
      <w:r>
        <w:rPr>
          <w:rStyle w:val="Strong"/>
        </w:rPr>
        <w:t>15 minutes</w:t>
      </w:r>
      <w:r>
        <w:rPr/>
        <w:t xml:space="preserve">. If you do not complete payment, or you leave and cancel, the attempt is marked </w:t>
      </w:r>
      <w:r>
        <w:rPr>
          <w:rStyle w:val="Strong"/>
        </w:rPr>
        <w:t>Incomplete</w:t>
      </w:r>
      <w:r>
        <w:rPr/>
        <w:t xml:space="preserve">, </w:t>
      </w:r>
      <w:r>
        <w:rPr>
          <w:rStyle w:val="Strong"/>
        </w:rPr>
        <w:t>you are not charged</w:t>
      </w:r>
      <w:r>
        <w:rPr/>
        <w:t>, and the barber does not see it.</w:t>
      </w:r>
    </w:p>
    <w:p>
      <w:pPr>
        <w:pStyle w:val="BodyText"/>
        <w:bidi w:val="0"/>
        <w:jc w:val="left"/>
        <w:rPr/>
      </w:pPr>
      <w:r>
        <w:rPr/>
        <w:t xml:space="preserve">6.2 If payment is confirmed by Paystack a little after the hold ended and the slot is </w:t>
      </w:r>
      <w:r>
        <w:rPr>
          <w:rStyle w:val="Strong"/>
        </w:rPr>
        <w:t>still free</w:t>
      </w:r>
      <w:r>
        <w:rPr/>
        <w:t>, the booking is confirmed. If the slot was taken meanwhile, see section 7.</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w:t>
      </w:r>
      <w:r>
        <w:rPr>
          <w:rStyle w:val="Strong"/>
        </w:rPr>
        <w:t>Duplicate</w:t>
      </w:r>
      <w:r>
        <w:rPr/>
        <w:t xml:space="preserve"> (you paid twice for one booking or plan), </w:t>
      </w:r>
      <w:r>
        <w:rPr>
          <w:rStyle w:val="Strong"/>
        </w:rPr>
        <w:t>late</w:t>
      </w:r>
      <w:r>
        <w:rPr/>
        <w:t xml:space="preserve"> (payment arrived after the attempt closed) and </w:t>
      </w:r>
      <w:r>
        <w:rPr>
          <w:rStyle w:val="Strong"/>
        </w:rPr>
        <w:t>slot taken</w:t>
      </w:r>
      <w:r>
        <w:rPr/>
        <w:t xml:space="preserve"> (someone else booked the time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w:t>
      </w:r>
    </w:p>
    <w:p>
      <w:pPr>
        <w:pStyle w:val="BodyText"/>
        <w:bidi w:val="0"/>
        <w:jc w:val="left"/>
        <w:rPr/>
      </w:pPr>
      <w:r>
        <w:rPr/>
        <w:t xml:space="preserve">7.2 You will see a notification. The refund goes to the </w:t>
      </w:r>
      <w:r>
        <w:rPr>
          <w:rStyle w:val="Strong"/>
        </w:rPr>
        <w:t>original payment method</w:t>
      </w:r>
      <w:r>
        <w:rPr/>
        <w:t xml:space="preserve">. Time to arrive depends on Paystack and your bank [typically [5–10] working days]. </w:t>
      </w:r>
    </w:p>
    <w:p>
      <w:pPr>
        <w:pStyle w:val="BodyText"/>
        <w:bidi w:val="0"/>
        <w:jc w:val="left"/>
        <w:rPr/>
      </w:pPr>
      <w:r>
        <w:rPr/>
        <w:t xml:space="preserve">7.3 If the amount Paystack reports does not match the price (other than Paystack's processing fee), the booking is </w:t>
      </w:r>
      <w:r>
        <w:rPr>
          <w:rStyle w:val="Strong"/>
        </w:rPr>
        <w:t>not confirmed automatically</w:t>
      </w:r>
      <w:r>
        <w:rPr/>
        <w:t>; staff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which is part of the payment-processor fee (the current share is 33.333%).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 [LAWYER: confirm this treatment; see question 24b.]</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we will give your bank the records we hold. If a chargeback succeeds, we may cancel related bookings, plans or credits and recover the amount from the barber's balance where it was their fault.</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4"/>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4"/>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the hold time). Are the hold time, the right to reject, and the refund timeline acceptable? </w:t>
      </w:r>
    </w:p>
    <w:p>
      <w:pPr>
        <w:pStyle w:val="BodyText"/>
        <w:numPr>
          <w:ilvl w:val="0"/>
          <w:numId w:val="14"/>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14"/>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14"/>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14"/>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4"/>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TrimSlot's charge and the barber's share of the payment processing fee are taken from the barber's side of the plan price.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5"/>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15"/>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15"/>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15"/>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3240"/>
        <w:gridCol w:w="1753"/>
        <w:gridCol w:w="2078"/>
        <w:gridCol w:w="1271"/>
        <w:gridCol w:w="1863"/>
      </w:tblGrid>
      <w:tr>
        <w:trPr>
          <w:tblHeader w:val="true"/>
        </w:trPr>
        <w:tc>
          <w:tcPr>
            <w:tcW w:w="324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75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20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2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8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key (staff only)</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75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207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27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86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16"/>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16"/>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lockQuotation"/>
        <w:bidi w:val="0"/>
        <w:jc w:val="left"/>
        <w:rPr/>
      </w:pPr>
      <w:r>
        <w:rPr>
          <w:rStyle w:val="Strong"/>
        </w:rPr>
        <w:t>Turn on notifications?</w:t>
      </w:r>
      <w:r>
        <w:rPr/>
        <w:t xml:space="preserve"> Get a message on this device when your booking is confirmed, when it's almost time, when it's your turn in the queue, and about refunds or credits. We send </w:t>
      </w:r>
      <w:r>
        <w:rPr>
          <w:rStyle w:val="Strong"/>
        </w:rPr>
        <w:t>no adverts</w:t>
      </w:r>
      <w:r>
        <w:rPr/>
        <w:t xml:space="preserve">. You can turn this off any time in Profile → Notifications, or in your browser settings. By tapping </w:t>
      </w:r>
      <w:r>
        <w:rPr>
          <w:rStyle w:val="Strong"/>
        </w:rPr>
        <w:t>Turn on</w:t>
      </w:r>
      <w:r>
        <w:rPr/>
        <w:t xml:space="preserve">, you agree that TrimSlot stores a push subscription for this device (a technical address and keys created by your browser) and uses your browser's push service (for example Google, Mozilla or Apple) to deliver these messages. See our Privacy Policy. </w:t>
      </w:r>
      <w:r>
        <w:rPr>
          <w:rStyle w:val="Strong"/>
        </w:rPr>
        <w:t>[Turn on]</w:t>
      </w:r>
      <w:r>
        <w:rPr/>
        <w:t xml:space="preserve"> </w:t>
      </w:r>
      <w:r>
        <w:rPr>
          <w:rStyle w:val="Strong"/>
        </w:rPr>
        <w:t>[Not now]</w:t>
      </w:r>
    </w:p>
    <w:p>
      <w:pPr>
        <w:pStyle w:val="Heading3"/>
        <w:bidi w:val="0"/>
        <w:jc w:val="left"/>
        <w:rPr/>
      </w:pPr>
      <w:r>
        <w:rPr/>
        <w:t>Details</w:t>
      </w:r>
    </w:p>
    <w:p>
      <w:pPr>
        <w:pStyle w:val="BodyText"/>
        <w:numPr>
          <w:ilvl w:val="0"/>
          <w:numId w:val="17"/>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plus which messages were sent. We do not read your contacts or location. </w:t>
      </w:r>
    </w:p>
    <w:p>
      <w:pPr>
        <w:pStyle w:val="BodyText"/>
        <w:numPr>
          <w:ilvl w:val="0"/>
          <w:numId w:val="17"/>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17"/>
        </w:numPr>
        <w:tabs>
          <w:tab w:val="clear" w:pos="709"/>
          <w:tab w:val="left" w:pos="709" w:leader="none"/>
        </w:tabs>
        <w:bidi w:val="0"/>
        <w:spacing w:before="0" w:after="0"/>
        <w:ind w:hanging="283" w:left="709"/>
        <w:jc w:val="left"/>
        <w:rPr/>
      </w:pPr>
      <w:r>
        <w:rPr>
          <w:rStyle w:val="Strong"/>
        </w:rPr>
        <w:t>Withdrawing consent:</w:t>
      </w:r>
      <w:r>
        <w:rPr/>
        <w:t xml:space="preserve"> turn off "Push notifications" in Profile → Notifications (we then delete the subscription), or block notifications for the site in your browser. This does not affect the in-app list. </w:t>
      </w:r>
    </w:p>
    <w:p>
      <w:pPr>
        <w:pStyle w:val="BodyText"/>
        <w:numPr>
          <w:ilvl w:val="0"/>
          <w:numId w:val="17"/>
        </w:numPr>
        <w:tabs>
          <w:tab w:val="clear" w:pos="709"/>
          <w:tab w:val="left" w:pos="709" w:leader="none"/>
        </w:tabs>
        <w:bidi w:val="0"/>
        <w:spacing w:before="0" w:after="0"/>
        <w:ind w:hanging="283" w:left="709"/>
        <w:jc w:val="left"/>
        <w:rPr/>
      </w:pPr>
      <w:r>
        <w:rPr>
          <w:rStyle w:val="Strong"/>
        </w:rPr>
        <w:t>Staff</w:t>
      </w:r>
      <w:r>
        <w:rPr/>
        <w:t xml:space="preserve"> can turn on push alerts for refunds waiting, auto-approved refunds, refund failures and deletion requests (with quiet hours); they are separate from customer notifications. </w:t>
      </w:r>
    </w:p>
    <w:p>
      <w:pPr>
        <w:pStyle w:val="BodyText"/>
        <w:numPr>
          <w:ilvl w:val="0"/>
          <w:numId w:val="17"/>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17"/>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17"/>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17"/>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18"/>
        </w:numPr>
        <w:tabs>
          <w:tab w:val="clear" w:pos="709"/>
          <w:tab w:val="left" w:pos="709" w:leader="none"/>
        </w:tabs>
        <w:bidi w:val="0"/>
        <w:ind w:hanging="283" w:left="709"/>
        <w:jc w:val="left"/>
        <w:rPr/>
      </w:pPr>
      <w:r>
        <w:rPr>
          <w:rStyle w:val="Strong"/>
        </w:rPr>
        <w:t>Q40.</w:t>
      </w:r>
      <w:r>
        <w:rPr/>
        <w:t xml:space="preserve"> Is the push-notification consent text sufficient? Rules on lock-screen messages? </w:t>
      </w:r>
    </w:p>
    <w:p>
      <w:pPr>
        <w:pStyle w:val="Heading1"/>
        <w:bidi w:val="0"/>
        <w:ind w:hanging="0" w:left="0" w:right="0"/>
        <w:jc w:val="left"/>
        <w:rPr/>
      </w:pPr>
      <w:r>
        <w:rPr/>
        <w:t>Compliance Checklist (short)</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54"/>
        <w:gridCol w:w="2098"/>
        <w:gridCol w:w="4874"/>
        <w:gridCol w:w="1238"/>
        <w:gridCol w:w="741"/>
      </w:tblGrid>
      <w:tr>
        <w:trPr>
          <w:tblHeader w:val="true"/>
        </w:trPr>
        <w:tc>
          <w:tcPr>
            <w:tcW w:w="1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8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(hourly) and the periods are admin settings; check the defaults match what you approve.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Paystack allows our marketplace split model; who bears processing fees; settlement schedule; what happens on refunds and chargebacks; whether each barber must complete KYC.</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Show Paystack processing fee before payment (the app adds it at checkout).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34</w:t>
            </w:r>
          </w:p>
        </w:tc>
        <w:tc>
          <w:tcPr>
            <w:tcW w:w="209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Remove draft banners</w:t>
            </w:r>
          </w:p>
        </w:tc>
        <w:tc>
          <w:tcPr>
            <w:tcW w:w="487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9"/>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19"/>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19"/>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19"/>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19"/>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19"/>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19"/>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booking price)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hold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Pay-now attempt holds the slot </w:t>
            </w:r>
            <w:r>
              <w:rPr>
                <w:rStyle w:val="SourceText"/>
              </w:rPr>
              <w:t>payment_hold_min</w:t>
            </w:r>
            <w:r>
              <w:rPr/>
              <w:t xml:space="preserve"> (default </w:t>
            </w:r>
            <w:r>
              <w:rPr>
                <w:rStyle w:val="Strong"/>
              </w:rPr>
              <w:t>15</w:t>
            </w:r>
            <w:r>
              <w:rPr/>
              <w:t>, admin setting); expired attempts are closed lazily and by the sweeper → "Incomplete", no charge, barber never sees them. A payment that arrives late is confirmed if the slot is still free.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for reporting. Defaults: 33.33 % each, charge 2 % min ₦50.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shown publicly as </w:t>
            </w:r>
            <w:r>
              <w:rPr>
                <w:rStyle w:val="Strong"/>
              </w:rPr>
              <w:t>50 %</w:t>
            </w:r>
            <w:r>
              <w:rPr/>
              <w:t xml:space="preserv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of the amount; FIFO; applied to the ledger only when the payment is confirmed; reversed on 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If exceeded, the shop stops offering pay-on-arrival. Reminders at most every 3 days. Admin can waive/adjust/settle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age check in the app; no date of birth collected.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Reviews for completed visits (barber can reply, admin can hide). Reports with categories NO_SHOW, BEHAVIOUR, PAYMENT, QUALITY, SAFETY, OTHER (message 5–1000 chars) go to admin.</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Web Push (VAPID); subscription = endpoint + keys stored with the user; removed when the push service reports it gone or on unsubscribe. Reminders about 2 h and 30 min before; "your turn"/queue messages. In-app notifications always stored.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 hourly-throttled job (in the cron sweep; also "Run clean-up now" in admin Controls, PIN) deletes: rate-limit rows (</w:t>
            </w:r>
            <w:r>
              <w:rPr>
                <w:rStyle w:val="SourceText"/>
              </w:rPr>
              <w:t>retention_rate_limit_hours</w:t>
            </w:r>
            <w:r>
              <w:rPr/>
              <w:t>, 2 h);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pay-now hold,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needs the admin PIN. Reject needs a reason. Auto-approve needs neither. Legacy CREDIT_PENDING rows from before this rule stay resolvable (credit or refund)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