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FC6DB" w14:textId="129B56A6" w:rsidR="00806383" w:rsidRPr="00DE7CD5" w:rsidRDefault="00A83EDF">
      <w:pPr>
        <w:pStyle w:val="Heading3"/>
        <w:keepNext w:val="0"/>
        <w:keepLines w:val="0"/>
        <w:spacing w:before="280"/>
        <w:rPr>
          <w:rFonts w:asciiTheme="majorHAnsi" w:hAnsiTheme="majorHAnsi" w:cstheme="majorHAnsi"/>
          <w:b/>
          <w:color w:val="000000"/>
          <w:sz w:val="26"/>
          <w:szCs w:val="26"/>
          <w:lang w:val="ru-RU"/>
        </w:rPr>
      </w:pPr>
      <w:r w:rsidRPr="00DE7CD5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Название задачи: </w:t>
      </w:r>
      <w:r w:rsidR="00D25AB5" w:rsidRPr="00DE7CD5">
        <w:rPr>
          <w:rFonts w:asciiTheme="majorHAnsi" w:hAnsiTheme="majorHAnsi" w:cstheme="majorHAnsi"/>
          <w:b/>
          <w:bCs/>
          <w:color w:val="000000"/>
          <w:sz w:val="24"/>
          <w:szCs w:val="24"/>
          <w:lang w:val="ru-RU"/>
        </w:rPr>
        <w:t>Обработка увеличенного объема звонков и интеграция партнерского колл-центра</w:t>
      </w:r>
    </w:p>
    <w:p w14:paraId="197C7E6D" w14:textId="7C43EC97" w:rsidR="00806383" w:rsidRPr="00DE7CD5" w:rsidRDefault="00A83EDF">
      <w:pPr>
        <w:pStyle w:val="Heading3"/>
        <w:keepNext w:val="0"/>
        <w:keepLines w:val="0"/>
        <w:spacing w:before="280"/>
        <w:rPr>
          <w:rFonts w:asciiTheme="majorHAnsi" w:hAnsiTheme="majorHAnsi" w:cstheme="majorHAnsi"/>
          <w:b/>
          <w:color w:val="000000"/>
          <w:sz w:val="26"/>
          <w:szCs w:val="26"/>
          <w:lang w:val="ru-RU"/>
        </w:rPr>
      </w:pPr>
      <w:bookmarkStart w:id="0" w:name="_hjk0fkfyohdk" w:colFirst="0" w:colLast="0"/>
      <w:bookmarkEnd w:id="0"/>
      <w:r w:rsidRPr="00DE7CD5">
        <w:rPr>
          <w:rFonts w:asciiTheme="majorHAnsi" w:hAnsiTheme="majorHAnsi" w:cstheme="majorHAnsi"/>
          <w:b/>
          <w:color w:val="000000"/>
          <w:sz w:val="26"/>
          <w:szCs w:val="26"/>
        </w:rPr>
        <w:t>Автор:</w:t>
      </w:r>
      <w:r w:rsidR="00F8677E" w:rsidRPr="00DE7CD5">
        <w:rPr>
          <w:rFonts w:asciiTheme="majorHAnsi" w:hAnsiTheme="majorHAnsi" w:cstheme="majorHAnsi"/>
          <w:b/>
          <w:color w:val="000000"/>
          <w:sz w:val="26"/>
          <w:szCs w:val="26"/>
          <w:lang w:val="ru-RU"/>
        </w:rPr>
        <w:t xml:space="preserve"> Алексей Апухтин</w:t>
      </w:r>
    </w:p>
    <w:p w14:paraId="580ADE48" w14:textId="54402E97" w:rsidR="00806383" w:rsidRPr="00DE7CD5" w:rsidRDefault="00A83EDF">
      <w:pPr>
        <w:pStyle w:val="Heading3"/>
        <w:keepNext w:val="0"/>
        <w:keepLines w:val="0"/>
        <w:spacing w:before="280"/>
        <w:rPr>
          <w:rFonts w:asciiTheme="majorHAnsi" w:hAnsiTheme="majorHAnsi" w:cstheme="majorHAnsi"/>
          <w:b/>
          <w:color w:val="000000"/>
          <w:sz w:val="26"/>
          <w:szCs w:val="26"/>
          <w:lang w:val="ru-RU"/>
        </w:rPr>
      </w:pPr>
      <w:bookmarkStart w:id="1" w:name="_uanumrh8zrui" w:colFirst="0" w:colLast="0"/>
      <w:bookmarkEnd w:id="1"/>
      <w:r w:rsidRPr="00DE7CD5">
        <w:rPr>
          <w:rFonts w:asciiTheme="majorHAnsi" w:hAnsiTheme="majorHAnsi" w:cstheme="majorHAnsi"/>
          <w:b/>
          <w:color w:val="000000"/>
          <w:sz w:val="26"/>
          <w:szCs w:val="26"/>
        </w:rPr>
        <w:t>Дата:</w:t>
      </w:r>
      <w:r w:rsidR="00F8677E" w:rsidRPr="00DE7CD5">
        <w:rPr>
          <w:rFonts w:asciiTheme="majorHAnsi" w:hAnsiTheme="majorHAnsi" w:cstheme="majorHAnsi"/>
          <w:b/>
          <w:color w:val="000000"/>
          <w:sz w:val="26"/>
          <w:szCs w:val="26"/>
          <w:lang w:val="ru-RU"/>
        </w:rPr>
        <w:t xml:space="preserve"> 02.12.2024</w:t>
      </w:r>
    </w:p>
    <w:p w14:paraId="41352199" w14:textId="146FDAA0" w:rsidR="00806383" w:rsidRPr="00DE7CD5" w:rsidRDefault="00A83EDF" w:rsidP="00F8677E">
      <w:pPr>
        <w:pStyle w:val="Heading3"/>
        <w:keepNext w:val="0"/>
        <w:keepLines w:val="0"/>
        <w:spacing w:before="280"/>
        <w:rPr>
          <w:rFonts w:asciiTheme="majorHAnsi" w:hAnsiTheme="majorHAnsi" w:cstheme="majorHAnsi"/>
          <w:b/>
          <w:color w:val="000000"/>
          <w:sz w:val="26"/>
          <w:szCs w:val="26"/>
        </w:rPr>
      </w:pPr>
      <w:bookmarkStart w:id="2" w:name="_3bfxc9a45514" w:colFirst="0" w:colLast="0"/>
      <w:bookmarkEnd w:id="2"/>
      <w:r w:rsidRPr="00DE7CD5">
        <w:rPr>
          <w:rFonts w:asciiTheme="majorHAnsi" w:hAnsiTheme="majorHAnsi" w:cstheme="majorHAnsi"/>
          <w:b/>
          <w:color w:val="000000"/>
          <w:sz w:val="26"/>
          <w:szCs w:val="26"/>
        </w:rPr>
        <w:t>Функциональные требования</w:t>
      </w:r>
    </w:p>
    <w:tbl>
      <w:tblPr>
        <w:tblStyle w:val="a"/>
        <w:tblW w:w="1026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2520"/>
        <w:gridCol w:w="1980"/>
        <w:gridCol w:w="5220"/>
      </w:tblGrid>
      <w:tr w:rsidR="00806383" w:rsidRPr="00DE7CD5" w14:paraId="02A8265C" w14:textId="77777777" w:rsidTr="00D25AB5">
        <w:trPr>
          <w:trHeight w:val="1005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6B822" w14:textId="77777777" w:rsidR="00806383" w:rsidRPr="00DE7CD5" w:rsidRDefault="00A83EDF">
            <w:pPr>
              <w:jc w:val="center"/>
              <w:rPr>
                <w:rFonts w:asciiTheme="majorHAnsi" w:hAnsiTheme="majorHAnsi" w:cstheme="majorHAnsi"/>
              </w:rPr>
            </w:pPr>
            <w:r w:rsidRPr="00DE7CD5">
              <w:rPr>
                <w:rFonts w:asciiTheme="majorHAnsi" w:hAnsiTheme="majorHAnsi" w:cstheme="majorHAnsi"/>
                <w:b/>
              </w:rPr>
              <w:t>№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CA1D" w14:textId="77777777" w:rsidR="00806383" w:rsidRPr="00DE7CD5" w:rsidRDefault="00A83EDF">
            <w:pPr>
              <w:rPr>
                <w:rFonts w:asciiTheme="majorHAnsi" w:hAnsiTheme="majorHAnsi" w:cstheme="majorHAnsi"/>
              </w:rPr>
            </w:pPr>
            <w:r w:rsidRPr="00DE7CD5">
              <w:rPr>
                <w:rFonts w:asciiTheme="majorHAnsi" w:hAnsiTheme="majorHAnsi" w:cstheme="majorHAnsi"/>
                <w:b/>
              </w:rPr>
              <w:t>Действующие лица или системы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0AB9A" w14:textId="77777777" w:rsidR="00806383" w:rsidRPr="00DE7CD5" w:rsidRDefault="00A83EDF">
            <w:pPr>
              <w:rPr>
                <w:rFonts w:asciiTheme="majorHAnsi" w:hAnsiTheme="majorHAnsi" w:cstheme="majorHAnsi"/>
              </w:rPr>
            </w:pPr>
            <w:proofErr w:type="spellStart"/>
            <w:r w:rsidRPr="00DE7CD5">
              <w:rPr>
                <w:rFonts w:asciiTheme="majorHAnsi" w:hAnsiTheme="majorHAnsi" w:cstheme="majorHAnsi"/>
                <w:b/>
              </w:rPr>
              <w:t>Use</w:t>
            </w:r>
            <w:proofErr w:type="spellEnd"/>
            <w:r w:rsidRPr="00DE7CD5">
              <w:rPr>
                <w:rFonts w:asciiTheme="majorHAnsi" w:hAnsiTheme="majorHAnsi" w:cstheme="majorHAnsi"/>
                <w:b/>
              </w:rPr>
              <w:t xml:space="preserve"> Case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1074" w14:textId="77777777" w:rsidR="00806383" w:rsidRPr="00DE7CD5" w:rsidRDefault="00A83EDF">
            <w:pPr>
              <w:rPr>
                <w:rFonts w:asciiTheme="majorHAnsi" w:hAnsiTheme="majorHAnsi" w:cstheme="majorHAnsi"/>
              </w:rPr>
            </w:pPr>
            <w:r w:rsidRPr="00DE7CD5">
              <w:rPr>
                <w:rFonts w:asciiTheme="majorHAnsi" w:hAnsiTheme="majorHAnsi" w:cstheme="majorHAnsi"/>
                <w:b/>
              </w:rPr>
              <w:t>Описание</w:t>
            </w:r>
          </w:p>
        </w:tc>
      </w:tr>
      <w:tr w:rsidR="00806383" w:rsidRPr="00DE7CD5" w14:paraId="589B5A8F" w14:textId="77777777" w:rsidTr="00D25AB5">
        <w:trPr>
          <w:trHeight w:val="230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4056" w14:textId="4AA5F02B" w:rsidR="00806383" w:rsidRPr="00DE7CD5" w:rsidRDefault="00F8677E">
            <w:pPr>
              <w:rPr>
                <w:rFonts w:asciiTheme="majorHAnsi" w:hAnsiTheme="majorHAnsi" w:cstheme="majorHAnsi"/>
                <w:lang w:val="ru-RU"/>
              </w:rPr>
            </w:pPr>
            <w:r w:rsidRPr="00DE7CD5">
              <w:rPr>
                <w:rFonts w:asciiTheme="majorHAnsi" w:hAnsiTheme="majorHAnsi" w:cstheme="majorHAnsi"/>
                <w:lang w:val="ru-RU"/>
              </w:rPr>
              <w:t>1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4DD76" w14:textId="44D92122" w:rsidR="00806383" w:rsidRPr="00DE7CD5" w:rsidRDefault="00D25AB5">
            <w:pPr>
              <w:rPr>
                <w:rFonts w:asciiTheme="majorHAnsi" w:hAnsiTheme="majorHAnsi" w:cstheme="majorHAnsi"/>
              </w:rPr>
            </w:pPr>
            <w:r w:rsidRPr="00DE7CD5">
              <w:rPr>
                <w:rFonts w:asciiTheme="majorHAnsi" w:hAnsiTheme="majorHAnsi" w:cstheme="majorHAnsi"/>
              </w:rPr>
              <w:t>Клиент, Интернет-банк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EDDE" w14:textId="73FFC1E5" w:rsidR="00806383" w:rsidRPr="00DE7CD5" w:rsidRDefault="00D25AB5">
            <w:pPr>
              <w:rPr>
                <w:rFonts w:asciiTheme="majorHAnsi" w:hAnsiTheme="majorHAnsi" w:cstheme="majorHAnsi"/>
              </w:rPr>
            </w:pPr>
            <w:r w:rsidRPr="00DE7CD5">
              <w:rPr>
                <w:rFonts w:asciiTheme="majorHAnsi" w:hAnsiTheme="majorHAnsi" w:cstheme="majorHAnsi"/>
                <w:color w:val="000000"/>
              </w:rPr>
              <w:t>Подача заявки на депозит через интернет-банк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251DE" w14:textId="0EDD651A" w:rsidR="00806383" w:rsidRPr="00DE7CD5" w:rsidRDefault="00D25AB5" w:rsidP="00D25AB5">
            <w:pPr>
              <w:rPr>
                <w:rFonts w:asciiTheme="majorHAnsi" w:hAnsiTheme="majorHAnsi" w:cstheme="majorHAnsi"/>
              </w:rPr>
            </w:pPr>
            <w:r w:rsidRPr="00DE7CD5">
              <w:rPr>
                <w:rFonts w:asciiTheme="majorHAnsi" w:hAnsiTheme="majorHAnsi" w:cstheme="majorHAnsi"/>
                <w:color w:val="000000"/>
              </w:rPr>
              <w:t>Клиент подаёт заявку, получает СМС-код для подтверждения, заявка передаётся в кол-центр.</w:t>
            </w:r>
          </w:p>
        </w:tc>
      </w:tr>
      <w:tr w:rsidR="00F8677E" w:rsidRPr="00DE7CD5" w14:paraId="12050D70" w14:textId="77777777" w:rsidTr="00D25AB5">
        <w:trPr>
          <w:trHeight w:val="230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08D3" w14:textId="5AFB7ADC" w:rsidR="00F8677E" w:rsidRPr="00DE7CD5" w:rsidRDefault="00F8677E">
            <w:pPr>
              <w:rPr>
                <w:rFonts w:asciiTheme="majorHAnsi" w:hAnsiTheme="majorHAnsi" w:cstheme="majorHAnsi"/>
                <w:lang w:val="ru-RU"/>
              </w:rPr>
            </w:pPr>
            <w:r w:rsidRPr="00DE7CD5">
              <w:rPr>
                <w:rFonts w:asciiTheme="majorHAnsi" w:hAnsiTheme="majorHAnsi" w:cstheme="majorHAnsi"/>
                <w:lang w:val="ru-RU"/>
              </w:rPr>
              <w:t>2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342BE" w14:textId="60E99B29" w:rsidR="00F8677E" w:rsidRPr="00DE7CD5" w:rsidRDefault="00D25AB5">
            <w:pPr>
              <w:rPr>
                <w:rFonts w:asciiTheme="majorHAnsi" w:hAnsiTheme="majorHAnsi" w:cstheme="majorHAnsi"/>
              </w:rPr>
            </w:pPr>
            <w:r w:rsidRPr="00DE7CD5">
              <w:rPr>
                <w:rFonts w:asciiTheme="majorHAnsi" w:hAnsiTheme="majorHAnsi" w:cstheme="majorHAnsi"/>
                <w:color w:val="000000"/>
              </w:rPr>
              <w:t>Клиент, Сайт, Система кол-центра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466CA" w14:textId="1D1B092F" w:rsidR="00F8677E" w:rsidRPr="00DE7CD5" w:rsidRDefault="00D25AB5">
            <w:pPr>
              <w:rPr>
                <w:rFonts w:asciiTheme="majorHAnsi" w:hAnsiTheme="majorHAnsi" w:cstheme="majorHAnsi"/>
              </w:rPr>
            </w:pPr>
            <w:r w:rsidRPr="00DE7CD5">
              <w:rPr>
                <w:rFonts w:asciiTheme="majorHAnsi" w:hAnsiTheme="majorHAnsi" w:cstheme="majorHAnsi"/>
                <w:color w:val="000000"/>
              </w:rPr>
              <w:t>Подача заявки на депозит через сайт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1F4A" w14:textId="1B1997A5" w:rsidR="00F8677E" w:rsidRPr="00DE7CD5" w:rsidRDefault="00D25AB5" w:rsidP="00D25AB5">
            <w:pPr>
              <w:tabs>
                <w:tab w:val="left" w:pos="1719"/>
              </w:tabs>
              <w:rPr>
                <w:rFonts w:asciiTheme="majorHAnsi" w:hAnsiTheme="majorHAnsi" w:cstheme="majorHAnsi"/>
              </w:rPr>
            </w:pPr>
            <w:r w:rsidRPr="00DE7CD5">
              <w:rPr>
                <w:rFonts w:asciiTheme="majorHAnsi" w:hAnsiTheme="majorHAnsi" w:cstheme="majorHAnsi"/>
                <w:color w:val="000000"/>
              </w:rPr>
              <w:t>Клиент подаёт заявку на сайте, указав ФИО и номер телефона, заявка передаётся в кол-центр.</w:t>
            </w:r>
          </w:p>
        </w:tc>
      </w:tr>
      <w:tr w:rsidR="00F8677E" w:rsidRPr="00DE7CD5" w14:paraId="057515B5" w14:textId="77777777" w:rsidTr="00D25AB5">
        <w:trPr>
          <w:trHeight w:val="230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95707" w14:textId="7CA53092" w:rsidR="00F8677E" w:rsidRPr="00DE7CD5" w:rsidRDefault="00F8677E">
            <w:pPr>
              <w:rPr>
                <w:rFonts w:asciiTheme="majorHAnsi" w:hAnsiTheme="majorHAnsi" w:cstheme="majorHAnsi"/>
                <w:lang w:val="ru-RU"/>
              </w:rPr>
            </w:pPr>
            <w:r w:rsidRPr="00DE7CD5">
              <w:rPr>
                <w:rFonts w:asciiTheme="majorHAnsi" w:hAnsiTheme="majorHAnsi" w:cstheme="majorHAnsi"/>
                <w:lang w:val="ru-RU"/>
              </w:rPr>
              <w:t>3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70D2" w14:textId="33053FF5" w:rsidR="00F8677E" w:rsidRPr="00DE7CD5" w:rsidRDefault="00D25AB5">
            <w:pPr>
              <w:rPr>
                <w:rFonts w:asciiTheme="majorHAnsi" w:hAnsiTheme="majorHAnsi" w:cstheme="majorHAnsi"/>
              </w:rPr>
            </w:pPr>
            <w:r w:rsidRPr="00DE7CD5">
              <w:rPr>
                <w:rFonts w:asciiTheme="majorHAnsi" w:hAnsiTheme="majorHAnsi" w:cstheme="majorHAnsi"/>
                <w:color w:val="000000"/>
              </w:rPr>
              <w:t>Менеджер кол-центра, Система кол-центра, АБС, СМС-шлюз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1ADC" w14:textId="5E4175A6" w:rsidR="00F8677E" w:rsidRPr="00DE7CD5" w:rsidRDefault="00D25AB5">
            <w:pPr>
              <w:rPr>
                <w:rFonts w:asciiTheme="majorHAnsi" w:hAnsiTheme="majorHAnsi" w:cstheme="majorHAnsi"/>
              </w:rPr>
            </w:pPr>
            <w:r w:rsidRPr="00DE7CD5">
              <w:rPr>
                <w:rFonts w:asciiTheme="majorHAnsi" w:hAnsiTheme="majorHAnsi" w:cstheme="majorHAnsi"/>
                <w:color w:val="000000"/>
              </w:rPr>
              <w:t>Обработка заявки менеджером кол-центра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12FB" w14:textId="5FAF87B4" w:rsidR="00F8677E" w:rsidRPr="00DE7CD5" w:rsidRDefault="00D25AB5" w:rsidP="00D25AB5">
            <w:pPr>
              <w:rPr>
                <w:rFonts w:asciiTheme="majorHAnsi" w:hAnsiTheme="majorHAnsi" w:cstheme="majorHAnsi"/>
              </w:rPr>
            </w:pPr>
            <w:r w:rsidRPr="00DE7CD5">
              <w:rPr>
                <w:rFonts w:asciiTheme="majorHAnsi" w:hAnsiTheme="majorHAnsi" w:cstheme="majorHAnsi"/>
                <w:color w:val="000000"/>
              </w:rPr>
              <w:t>Менеджер просматривает заявку, предлагает особые условия, подтверждает через АБС, отправляет СМС-уведомление.</w:t>
            </w:r>
          </w:p>
        </w:tc>
      </w:tr>
      <w:tr w:rsidR="00F8677E" w:rsidRPr="00DE7CD5" w14:paraId="3D1728D0" w14:textId="77777777" w:rsidTr="00D25AB5">
        <w:trPr>
          <w:trHeight w:val="230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1D0B" w14:textId="68454B65" w:rsidR="00F8677E" w:rsidRPr="00DE7CD5" w:rsidRDefault="00F8677E">
            <w:pPr>
              <w:rPr>
                <w:rFonts w:asciiTheme="majorHAnsi" w:hAnsiTheme="majorHAnsi" w:cstheme="majorHAnsi"/>
                <w:lang w:val="ru-RU"/>
              </w:rPr>
            </w:pPr>
            <w:r w:rsidRPr="00DE7CD5">
              <w:rPr>
                <w:rFonts w:asciiTheme="majorHAnsi" w:hAnsiTheme="majorHAnsi" w:cstheme="majorHAnsi"/>
                <w:lang w:val="ru-RU"/>
              </w:rPr>
              <w:t>4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CF85" w14:textId="4BE43B1E" w:rsidR="00F8677E" w:rsidRPr="00DE7CD5" w:rsidRDefault="00D25AB5" w:rsidP="00D25AB5">
            <w:pPr>
              <w:jc w:val="center"/>
              <w:rPr>
                <w:rFonts w:asciiTheme="majorHAnsi" w:hAnsiTheme="majorHAnsi" w:cstheme="majorHAnsi"/>
              </w:rPr>
            </w:pPr>
            <w:r w:rsidRPr="00DE7CD5">
              <w:rPr>
                <w:rFonts w:asciiTheme="majorHAnsi" w:hAnsiTheme="majorHAnsi" w:cstheme="majorHAnsi"/>
                <w:color w:val="000000"/>
              </w:rPr>
              <w:t>Клиент, Сотрудник фронт-офиса, АБС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CE5A" w14:textId="3242261F" w:rsidR="00F8677E" w:rsidRPr="00DE7CD5" w:rsidRDefault="00D25AB5">
            <w:pPr>
              <w:rPr>
                <w:rFonts w:asciiTheme="majorHAnsi" w:hAnsiTheme="majorHAnsi" w:cstheme="majorHAnsi"/>
              </w:rPr>
            </w:pPr>
            <w:r w:rsidRPr="00DE7CD5">
              <w:rPr>
                <w:rFonts w:asciiTheme="majorHAnsi" w:hAnsiTheme="majorHAnsi" w:cstheme="majorHAnsi"/>
                <w:color w:val="000000"/>
              </w:rPr>
              <w:t>Идентификация клиента в отделении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0180A" w14:textId="69CAE064" w:rsidR="00F8677E" w:rsidRPr="00DE7CD5" w:rsidRDefault="00D25AB5" w:rsidP="00D25AB5">
            <w:pPr>
              <w:rPr>
                <w:rFonts w:asciiTheme="majorHAnsi" w:hAnsiTheme="majorHAnsi" w:cstheme="majorHAnsi"/>
              </w:rPr>
            </w:pPr>
            <w:r w:rsidRPr="00DE7CD5">
              <w:rPr>
                <w:rFonts w:asciiTheme="majorHAnsi" w:hAnsiTheme="majorHAnsi" w:cstheme="majorHAnsi"/>
                <w:color w:val="000000"/>
              </w:rPr>
              <w:t>Клиент приходит в отделение для идентификации, сотрудник подтверждает депозит через АБС, выдаёт документы.</w:t>
            </w:r>
          </w:p>
        </w:tc>
      </w:tr>
      <w:tr w:rsidR="00D25AB5" w:rsidRPr="00DE7CD5" w14:paraId="5EA0A2A1" w14:textId="77777777" w:rsidTr="00D25AB5">
        <w:trPr>
          <w:trHeight w:val="230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E8B8" w14:textId="3EA6DF3B" w:rsidR="00D25AB5" w:rsidRPr="00DE7CD5" w:rsidRDefault="00D25AB5">
            <w:pPr>
              <w:rPr>
                <w:rFonts w:asciiTheme="majorHAnsi" w:hAnsiTheme="majorHAnsi" w:cstheme="majorHAnsi"/>
                <w:lang w:val="ru-RU"/>
              </w:rPr>
            </w:pPr>
            <w:r w:rsidRPr="00DE7CD5">
              <w:rPr>
                <w:rFonts w:asciiTheme="majorHAnsi" w:hAnsiTheme="majorHAnsi" w:cstheme="majorHAnsi"/>
                <w:lang w:val="ru-RU"/>
              </w:rPr>
              <w:t>5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99F0" w14:textId="07E4724D" w:rsidR="00D25AB5" w:rsidRPr="00DE7CD5" w:rsidRDefault="00D25AB5">
            <w:pPr>
              <w:rPr>
                <w:rFonts w:asciiTheme="majorHAnsi" w:hAnsiTheme="majorHAnsi" w:cstheme="majorHAnsi"/>
              </w:rPr>
            </w:pPr>
            <w:r w:rsidRPr="00DE7CD5">
              <w:rPr>
                <w:rFonts w:asciiTheme="majorHAnsi" w:hAnsiTheme="majorHAnsi" w:cstheme="majorHAnsi"/>
                <w:color w:val="000000"/>
              </w:rPr>
              <w:t>Менеджер кол-центра, Партнёрский кол-центр, Файловый Сервер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3D6B" w14:textId="4FF57790" w:rsidR="00D25AB5" w:rsidRPr="00DE7CD5" w:rsidRDefault="00D25AB5">
            <w:pPr>
              <w:rPr>
                <w:rFonts w:asciiTheme="majorHAnsi" w:hAnsiTheme="majorHAnsi" w:cstheme="majorHAnsi"/>
              </w:rPr>
            </w:pPr>
            <w:r w:rsidRPr="00DE7CD5">
              <w:rPr>
                <w:rFonts w:asciiTheme="majorHAnsi" w:hAnsiTheme="majorHAnsi" w:cstheme="majorHAnsi"/>
                <w:color w:val="000000"/>
              </w:rPr>
              <w:t>Консультация по ставкам депозита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F250" w14:textId="02FCF9C7" w:rsidR="00D25AB5" w:rsidRPr="00DE7CD5" w:rsidRDefault="00D25AB5" w:rsidP="00D25AB5">
            <w:pPr>
              <w:rPr>
                <w:rFonts w:asciiTheme="majorHAnsi" w:hAnsiTheme="majorHAnsi" w:cstheme="majorHAnsi"/>
              </w:rPr>
            </w:pPr>
            <w:r w:rsidRPr="00DE7CD5">
              <w:rPr>
                <w:rFonts w:asciiTheme="majorHAnsi" w:hAnsiTheme="majorHAnsi" w:cstheme="majorHAnsi"/>
                <w:color w:val="000000"/>
              </w:rPr>
              <w:t>Сотрудники кол-центра консультируют клиентов по текущим ставкам, получают актуальные ставки из файлового сервера.</w:t>
            </w:r>
          </w:p>
        </w:tc>
      </w:tr>
    </w:tbl>
    <w:p w14:paraId="7797406A" w14:textId="0723F258" w:rsidR="00806383" w:rsidRPr="00DE7CD5" w:rsidRDefault="00A83EDF" w:rsidP="00D25AB5">
      <w:pPr>
        <w:pStyle w:val="Heading3"/>
        <w:keepNext w:val="0"/>
        <w:keepLines w:val="0"/>
        <w:spacing w:before="280"/>
        <w:rPr>
          <w:rFonts w:asciiTheme="majorHAnsi" w:hAnsiTheme="majorHAnsi" w:cstheme="majorHAnsi"/>
          <w:b/>
          <w:color w:val="000000"/>
          <w:sz w:val="26"/>
          <w:szCs w:val="26"/>
        </w:rPr>
      </w:pPr>
      <w:bookmarkStart w:id="3" w:name="_u8xz25hbrgql" w:colFirst="0" w:colLast="0"/>
      <w:bookmarkEnd w:id="3"/>
      <w:r w:rsidRPr="00DE7CD5">
        <w:rPr>
          <w:rFonts w:asciiTheme="majorHAnsi" w:hAnsiTheme="majorHAnsi" w:cstheme="majorHAnsi"/>
          <w:b/>
          <w:color w:val="000000"/>
          <w:sz w:val="26"/>
          <w:szCs w:val="26"/>
        </w:rPr>
        <w:t>Нефункциональные требования</w:t>
      </w:r>
    </w:p>
    <w:tbl>
      <w:tblPr>
        <w:tblStyle w:val="a0"/>
        <w:tblW w:w="8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7725"/>
      </w:tblGrid>
      <w:tr w:rsidR="00806383" w:rsidRPr="00DE7CD5" w14:paraId="7EEC19B1" w14:textId="77777777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08A4" w14:textId="77777777" w:rsidR="00806383" w:rsidRPr="00DE7CD5" w:rsidRDefault="00A83EDF">
            <w:pPr>
              <w:jc w:val="center"/>
              <w:rPr>
                <w:rFonts w:asciiTheme="majorHAnsi" w:hAnsiTheme="majorHAnsi" w:cstheme="majorHAnsi"/>
              </w:rPr>
            </w:pPr>
            <w:r w:rsidRPr="00DE7CD5">
              <w:rPr>
                <w:rFonts w:asciiTheme="majorHAnsi" w:hAnsiTheme="majorHAnsi" w:cstheme="majorHAnsi"/>
                <w:b/>
              </w:rPr>
              <w:t>№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EDF" w14:textId="77777777" w:rsidR="00806383" w:rsidRPr="00DE7CD5" w:rsidRDefault="00A83EDF">
            <w:pPr>
              <w:rPr>
                <w:rFonts w:asciiTheme="majorHAnsi" w:hAnsiTheme="majorHAnsi" w:cstheme="majorHAnsi"/>
              </w:rPr>
            </w:pPr>
            <w:r w:rsidRPr="00DE7CD5">
              <w:rPr>
                <w:rFonts w:asciiTheme="majorHAnsi" w:hAnsiTheme="majorHAnsi" w:cstheme="majorHAnsi"/>
                <w:b/>
              </w:rPr>
              <w:t>Требование</w:t>
            </w:r>
          </w:p>
        </w:tc>
      </w:tr>
      <w:tr w:rsidR="00806383" w:rsidRPr="00DE7CD5" w14:paraId="07EB7173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287FC" w14:textId="523B3E99" w:rsidR="00806383" w:rsidRPr="00DE7CD5" w:rsidRDefault="005453FD">
            <w:pPr>
              <w:rPr>
                <w:rFonts w:asciiTheme="majorHAnsi" w:hAnsiTheme="majorHAnsi" w:cstheme="majorHAnsi"/>
                <w:lang w:val="ru-RU"/>
              </w:rPr>
            </w:pPr>
            <w:r w:rsidRPr="00DE7CD5">
              <w:rPr>
                <w:rFonts w:asciiTheme="majorHAnsi" w:hAnsiTheme="majorHAnsi" w:cstheme="majorHAnsi"/>
                <w:lang w:val="ru-RU"/>
              </w:rPr>
              <w:t>1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A756" w14:textId="2C1869C5" w:rsidR="00806383" w:rsidRPr="00DE7CD5" w:rsidRDefault="00D25AB5">
            <w:pPr>
              <w:rPr>
                <w:rFonts w:asciiTheme="majorHAnsi" w:hAnsiTheme="majorHAnsi" w:cstheme="majorHAnsi"/>
              </w:rPr>
            </w:pPr>
            <w:r w:rsidRPr="00DE7CD5">
              <w:rPr>
                <w:rFonts w:asciiTheme="majorHAnsi" w:hAnsiTheme="majorHAnsi" w:cstheme="majorHAnsi"/>
                <w:color w:val="000000"/>
              </w:rPr>
              <w:t>Безопасность: Многофакторная аутентификация и шифрование данных (TLS).</w:t>
            </w:r>
          </w:p>
        </w:tc>
      </w:tr>
      <w:tr w:rsidR="005453FD" w:rsidRPr="00DE7CD5" w14:paraId="5C1D050D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E5E5A" w14:textId="45DD6074" w:rsidR="005453FD" w:rsidRPr="00DE7CD5" w:rsidRDefault="005453FD">
            <w:pPr>
              <w:rPr>
                <w:rFonts w:asciiTheme="majorHAnsi" w:hAnsiTheme="majorHAnsi" w:cstheme="majorHAnsi"/>
                <w:lang w:val="ru-RU"/>
              </w:rPr>
            </w:pPr>
            <w:r w:rsidRPr="00DE7CD5">
              <w:rPr>
                <w:rFonts w:asciiTheme="majorHAnsi" w:hAnsiTheme="majorHAnsi" w:cstheme="majorHAnsi"/>
                <w:lang w:val="ru-RU"/>
              </w:rPr>
              <w:t>2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7CC3" w14:textId="7F5FF92E" w:rsidR="005453FD" w:rsidRPr="00DE7CD5" w:rsidRDefault="00D25AB5">
            <w:pPr>
              <w:rPr>
                <w:rFonts w:asciiTheme="majorHAnsi" w:hAnsiTheme="majorHAnsi" w:cstheme="majorHAnsi"/>
              </w:rPr>
            </w:pPr>
            <w:r w:rsidRPr="00DE7CD5">
              <w:rPr>
                <w:rFonts w:asciiTheme="majorHAnsi" w:hAnsiTheme="majorHAnsi" w:cstheme="majorHAnsi"/>
                <w:color w:val="000000"/>
              </w:rPr>
              <w:t xml:space="preserve">Производительность: Время отклика менее 200 </w:t>
            </w:r>
            <w:proofErr w:type="spellStart"/>
            <w:r w:rsidRPr="00DE7CD5">
              <w:rPr>
                <w:rFonts w:asciiTheme="majorHAnsi" w:hAnsiTheme="majorHAnsi" w:cstheme="majorHAnsi"/>
                <w:color w:val="000000"/>
              </w:rPr>
              <w:t>мс</w:t>
            </w:r>
            <w:proofErr w:type="spellEnd"/>
            <w:r w:rsidRPr="00DE7CD5">
              <w:rPr>
                <w:rFonts w:asciiTheme="majorHAnsi" w:hAnsiTheme="majorHAnsi" w:cstheme="majorHAnsi"/>
                <w:color w:val="000000"/>
              </w:rPr>
              <w:t>.</w:t>
            </w:r>
          </w:p>
        </w:tc>
      </w:tr>
      <w:tr w:rsidR="005453FD" w:rsidRPr="00DE7CD5" w14:paraId="567FC229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9FA6" w14:textId="3DB7B236" w:rsidR="005453FD" w:rsidRPr="00DE7CD5" w:rsidRDefault="005453FD">
            <w:pPr>
              <w:rPr>
                <w:rFonts w:asciiTheme="majorHAnsi" w:hAnsiTheme="majorHAnsi" w:cstheme="majorHAnsi"/>
                <w:lang w:val="ru-RU"/>
              </w:rPr>
            </w:pPr>
            <w:r w:rsidRPr="00DE7CD5">
              <w:rPr>
                <w:rFonts w:asciiTheme="majorHAnsi" w:hAnsiTheme="majorHAnsi" w:cstheme="majorHAnsi"/>
                <w:lang w:val="ru-RU"/>
              </w:rPr>
              <w:t>3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2A48F" w14:textId="134C80F7" w:rsidR="005453FD" w:rsidRPr="00DE7CD5" w:rsidRDefault="00D25AB5">
            <w:pPr>
              <w:rPr>
                <w:rFonts w:asciiTheme="majorHAnsi" w:hAnsiTheme="majorHAnsi" w:cstheme="majorHAnsi"/>
              </w:rPr>
            </w:pPr>
            <w:r w:rsidRPr="00DE7CD5">
              <w:rPr>
                <w:rFonts w:asciiTheme="majorHAnsi" w:hAnsiTheme="majorHAnsi" w:cstheme="majorHAnsi"/>
                <w:color w:val="000000"/>
              </w:rPr>
              <w:t xml:space="preserve">Масштабируемость: Горизонтальное масштабирование интернет-банка и использование </w:t>
            </w:r>
            <w:proofErr w:type="spellStart"/>
            <w:r w:rsidRPr="00DE7CD5">
              <w:rPr>
                <w:rFonts w:asciiTheme="majorHAnsi" w:hAnsiTheme="majorHAnsi" w:cstheme="majorHAnsi"/>
                <w:color w:val="000000"/>
              </w:rPr>
              <w:t>Kafka</w:t>
            </w:r>
            <w:proofErr w:type="spellEnd"/>
            <w:r w:rsidRPr="00DE7CD5">
              <w:rPr>
                <w:rFonts w:asciiTheme="majorHAnsi" w:hAnsiTheme="majorHAnsi" w:cstheme="majorHAnsi"/>
                <w:color w:val="000000"/>
              </w:rPr>
              <w:t>.</w:t>
            </w:r>
          </w:p>
        </w:tc>
      </w:tr>
      <w:tr w:rsidR="005453FD" w:rsidRPr="00DE7CD5" w14:paraId="3A17CEE7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3147" w14:textId="4B3CA798" w:rsidR="005453FD" w:rsidRPr="00DE7CD5" w:rsidRDefault="005453FD">
            <w:pPr>
              <w:rPr>
                <w:rFonts w:asciiTheme="majorHAnsi" w:hAnsiTheme="majorHAnsi" w:cstheme="majorHAnsi"/>
                <w:lang w:val="ru-RU"/>
              </w:rPr>
            </w:pPr>
            <w:r w:rsidRPr="00DE7CD5">
              <w:rPr>
                <w:rFonts w:asciiTheme="majorHAnsi" w:hAnsiTheme="majorHAnsi" w:cstheme="majorHAnsi"/>
                <w:lang w:val="ru-RU"/>
              </w:rPr>
              <w:t>4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82C4A" w14:textId="14BD92BA" w:rsidR="005453FD" w:rsidRPr="00DE7CD5" w:rsidRDefault="00D25AB5">
            <w:pPr>
              <w:rPr>
                <w:rFonts w:asciiTheme="majorHAnsi" w:hAnsiTheme="majorHAnsi" w:cstheme="majorHAnsi"/>
              </w:rPr>
            </w:pPr>
            <w:r w:rsidRPr="00DE7CD5">
              <w:rPr>
                <w:rFonts w:asciiTheme="majorHAnsi" w:hAnsiTheme="majorHAnsi" w:cstheme="majorHAnsi"/>
                <w:color w:val="000000"/>
              </w:rPr>
              <w:t>Доступность: 99,9% доступности с резервным ЦОД.</w:t>
            </w:r>
          </w:p>
        </w:tc>
      </w:tr>
      <w:tr w:rsidR="005453FD" w:rsidRPr="00DE7CD5" w14:paraId="071BF384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B283" w14:textId="70F65439" w:rsidR="005453FD" w:rsidRPr="00DE7CD5" w:rsidRDefault="005453FD">
            <w:pPr>
              <w:rPr>
                <w:rFonts w:asciiTheme="majorHAnsi" w:hAnsiTheme="majorHAnsi" w:cstheme="majorHAnsi"/>
                <w:lang w:val="ru-RU"/>
              </w:rPr>
            </w:pPr>
            <w:r w:rsidRPr="00DE7CD5">
              <w:rPr>
                <w:rFonts w:asciiTheme="majorHAnsi" w:hAnsiTheme="majorHAnsi" w:cstheme="majorHAnsi"/>
                <w:lang w:val="ru-RU"/>
              </w:rPr>
              <w:t>5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2BE0" w14:textId="0BB25DA6" w:rsidR="005453FD" w:rsidRPr="00DE7CD5" w:rsidRDefault="00D25AB5">
            <w:pPr>
              <w:rPr>
                <w:rFonts w:asciiTheme="majorHAnsi" w:hAnsiTheme="majorHAnsi" w:cstheme="majorHAnsi"/>
              </w:rPr>
            </w:pPr>
            <w:r w:rsidRPr="00DE7CD5">
              <w:rPr>
                <w:rFonts w:asciiTheme="majorHAnsi" w:hAnsiTheme="majorHAnsi" w:cstheme="majorHAnsi"/>
                <w:color w:val="000000"/>
              </w:rPr>
              <w:t>Юзабилити</w:t>
            </w:r>
            <w:proofErr w:type="gramStart"/>
            <w:r w:rsidRPr="00DE7CD5">
              <w:rPr>
                <w:rFonts w:asciiTheme="majorHAnsi" w:hAnsiTheme="majorHAnsi" w:cstheme="majorHAnsi"/>
                <w:color w:val="000000"/>
              </w:rPr>
              <w:t>: Интуитивно</w:t>
            </w:r>
            <w:proofErr w:type="gramEnd"/>
            <w:r w:rsidRPr="00DE7CD5">
              <w:rPr>
                <w:rFonts w:asciiTheme="majorHAnsi" w:hAnsiTheme="majorHAnsi" w:cstheme="majorHAnsi"/>
                <w:color w:val="000000"/>
              </w:rPr>
              <w:t xml:space="preserve"> понятный интерфейс, соответствующий дизайну банка.</w:t>
            </w:r>
          </w:p>
        </w:tc>
      </w:tr>
      <w:tr w:rsidR="005453FD" w:rsidRPr="00DE7CD5" w14:paraId="412A9D45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793C" w14:textId="3509FF07" w:rsidR="005453FD" w:rsidRPr="00DE7CD5" w:rsidRDefault="005453FD">
            <w:pPr>
              <w:rPr>
                <w:rFonts w:asciiTheme="majorHAnsi" w:hAnsiTheme="majorHAnsi" w:cstheme="majorHAnsi"/>
                <w:lang w:val="ru-RU"/>
              </w:rPr>
            </w:pPr>
            <w:r w:rsidRPr="00DE7CD5">
              <w:rPr>
                <w:rFonts w:asciiTheme="majorHAnsi" w:hAnsiTheme="majorHAnsi" w:cstheme="majorHAnsi"/>
                <w:lang w:val="ru-RU"/>
              </w:rPr>
              <w:lastRenderedPageBreak/>
              <w:t>6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5DDCB" w14:textId="7849A421" w:rsidR="005453FD" w:rsidRPr="00DE7CD5" w:rsidRDefault="00D25AB5">
            <w:pPr>
              <w:rPr>
                <w:rFonts w:asciiTheme="majorHAnsi" w:hAnsiTheme="majorHAnsi" w:cstheme="majorHAnsi"/>
              </w:rPr>
            </w:pPr>
            <w:proofErr w:type="spellStart"/>
            <w:r w:rsidRPr="00DE7CD5">
              <w:rPr>
                <w:rFonts w:asciiTheme="majorHAnsi" w:hAnsiTheme="majorHAnsi" w:cstheme="majorHAnsi"/>
                <w:color w:val="000000"/>
              </w:rPr>
              <w:t>Поддерживаемость</w:t>
            </w:r>
            <w:proofErr w:type="spellEnd"/>
            <w:r w:rsidRPr="00DE7CD5">
              <w:rPr>
                <w:rFonts w:asciiTheme="majorHAnsi" w:hAnsiTheme="majorHAnsi" w:cstheme="majorHAnsi"/>
                <w:color w:val="000000"/>
              </w:rPr>
              <w:t>: Модульность и автоматизированное тестирование.</w:t>
            </w:r>
          </w:p>
        </w:tc>
      </w:tr>
      <w:tr w:rsidR="005453FD" w:rsidRPr="00DE7CD5" w14:paraId="60B7579C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69C45" w14:textId="5B896DCF" w:rsidR="005453FD" w:rsidRPr="00DE7CD5" w:rsidRDefault="005453FD">
            <w:pPr>
              <w:rPr>
                <w:rFonts w:asciiTheme="majorHAnsi" w:hAnsiTheme="majorHAnsi" w:cstheme="majorHAnsi"/>
                <w:lang w:val="ru-RU"/>
              </w:rPr>
            </w:pPr>
            <w:r w:rsidRPr="00DE7CD5">
              <w:rPr>
                <w:rFonts w:asciiTheme="majorHAnsi" w:hAnsiTheme="majorHAnsi" w:cstheme="majorHAnsi"/>
                <w:lang w:val="ru-RU"/>
              </w:rPr>
              <w:t>7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F57C" w14:textId="63A82832" w:rsidR="005453FD" w:rsidRPr="00DE7CD5" w:rsidRDefault="00D25AB5" w:rsidP="00D25AB5">
            <w:pPr>
              <w:rPr>
                <w:rFonts w:asciiTheme="majorHAnsi" w:hAnsiTheme="majorHAnsi" w:cstheme="majorHAnsi"/>
              </w:rPr>
            </w:pPr>
            <w:r w:rsidRPr="00DE7CD5">
              <w:rPr>
                <w:rFonts w:asciiTheme="majorHAnsi" w:hAnsiTheme="majorHAnsi" w:cstheme="majorHAnsi"/>
                <w:color w:val="000000"/>
              </w:rPr>
              <w:t>Соответствие: PCI DSS и GDPR.</w:t>
            </w:r>
          </w:p>
        </w:tc>
      </w:tr>
      <w:tr w:rsidR="005453FD" w:rsidRPr="00DE7CD5" w14:paraId="4C2FEF29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2FE6" w14:textId="3BA5039F" w:rsidR="005453FD" w:rsidRPr="00DE7CD5" w:rsidRDefault="005453FD">
            <w:pPr>
              <w:rPr>
                <w:rFonts w:asciiTheme="majorHAnsi" w:hAnsiTheme="majorHAnsi" w:cstheme="majorHAnsi"/>
                <w:lang w:val="ru-RU"/>
              </w:rPr>
            </w:pPr>
            <w:r w:rsidRPr="00DE7CD5">
              <w:rPr>
                <w:rFonts w:asciiTheme="majorHAnsi" w:hAnsiTheme="majorHAnsi" w:cstheme="majorHAnsi"/>
                <w:lang w:val="ru-RU"/>
              </w:rPr>
              <w:t>8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4DEB" w14:textId="5C27593F" w:rsidR="005453FD" w:rsidRPr="00DE7CD5" w:rsidRDefault="00D25AB5" w:rsidP="00D25AB5">
            <w:pPr>
              <w:tabs>
                <w:tab w:val="left" w:pos="2010"/>
              </w:tabs>
              <w:rPr>
                <w:rFonts w:asciiTheme="majorHAnsi" w:hAnsiTheme="majorHAnsi" w:cstheme="majorHAnsi"/>
              </w:rPr>
            </w:pPr>
            <w:r w:rsidRPr="00DE7CD5">
              <w:rPr>
                <w:rFonts w:asciiTheme="majorHAnsi" w:hAnsiTheme="majorHAnsi" w:cstheme="majorHAnsi"/>
                <w:color w:val="000000"/>
              </w:rPr>
              <w:t>Портативность: Кроссплатформенная совместимость.</w:t>
            </w:r>
          </w:p>
        </w:tc>
      </w:tr>
      <w:tr w:rsidR="005453FD" w:rsidRPr="00DE7CD5" w14:paraId="3BD4B7C6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8575" w14:textId="4488C86C" w:rsidR="005453FD" w:rsidRPr="00DE7CD5" w:rsidRDefault="005453FD">
            <w:pPr>
              <w:rPr>
                <w:rFonts w:asciiTheme="majorHAnsi" w:hAnsiTheme="majorHAnsi" w:cstheme="majorHAnsi"/>
                <w:lang w:val="ru-RU"/>
              </w:rPr>
            </w:pPr>
            <w:r w:rsidRPr="00DE7CD5">
              <w:rPr>
                <w:rFonts w:asciiTheme="majorHAnsi" w:hAnsiTheme="majorHAnsi" w:cstheme="majorHAnsi"/>
                <w:lang w:val="ru-RU"/>
              </w:rPr>
              <w:t>9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AA94" w14:textId="33086D05" w:rsidR="005453FD" w:rsidRPr="00DE7CD5" w:rsidRDefault="00D25AB5">
            <w:pPr>
              <w:rPr>
                <w:rFonts w:asciiTheme="majorHAnsi" w:hAnsiTheme="majorHAnsi" w:cstheme="majorHAnsi"/>
              </w:rPr>
            </w:pPr>
            <w:r w:rsidRPr="00DE7CD5">
              <w:rPr>
                <w:rFonts w:asciiTheme="majorHAnsi" w:hAnsiTheme="majorHAnsi" w:cstheme="majorHAnsi"/>
                <w:color w:val="000000"/>
              </w:rPr>
              <w:t>Мониторинг и логирование</w:t>
            </w:r>
            <w:proofErr w:type="gramStart"/>
            <w:r w:rsidRPr="00DE7CD5">
              <w:rPr>
                <w:rFonts w:asciiTheme="majorHAnsi" w:hAnsiTheme="majorHAnsi" w:cstheme="majorHAnsi"/>
                <w:color w:val="000000"/>
              </w:rPr>
              <w:t>: Для</w:t>
            </w:r>
            <w:proofErr w:type="gramEnd"/>
            <w:r w:rsidRPr="00DE7CD5">
              <w:rPr>
                <w:rFonts w:asciiTheme="majorHAnsi" w:hAnsiTheme="majorHAnsi" w:cstheme="majorHAnsi"/>
                <w:color w:val="000000"/>
              </w:rPr>
              <w:t xml:space="preserve"> отслеживания производительности и безопасности.</w:t>
            </w:r>
          </w:p>
        </w:tc>
      </w:tr>
      <w:tr w:rsidR="005453FD" w:rsidRPr="00DE7CD5" w14:paraId="18B039C5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B35F" w14:textId="4749B436" w:rsidR="005453FD" w:rsidRPr="00DE7CD5" w:rsidRDefault="005453FD">
            <w:pPr>
              <w:rPr>
                <w:rFonts w:asciiTheme="majorHAnsi" w:hAnsiTheme="majorHAnsi" w:cstheme="majorHAnsi"/>
                <w:lang w:val="ru-RU"/>
              </w:rPr>
            </w:pPr>
            <w:r w:rsidRPr="00DE7CD5">
              <w:rPr>
                <w:rFonts w:asciiTheme="majorHAnsi" w:hAnsiTheme="majorHAnsi" w:cstheme="majorHAnsi"/>
                <w:lang w:val="ru-RU"/>
              </w:rPr>
              <w:t>10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2096B" w14:textId="6CABBDCB" w:rsidR="005453FD" w:rsidRPr="00DE7CD5" w:rsidRDefault="00D25AB5">
            <w:pPr>
              <w:rPr>
                <w:rFonts w:asciiTheme="majorHAnsi" w:hAnsiTheme="majorHAnsi" w:cstheme="majorHAnsi"/>
              </w:rPr>
            </w:pPr>
            <w:r w:rsidRPr="00DE7CD5">
              <w:rPr>
                <w:rFonts w:asciiTheme="majorHAnsi" w:hAnsiTheme="majorHAnsi" w:cstheme="majorHAnsi"/>
                <w:color w:val="000000"/>
              </w:rPr>
              <w:t>Документирование системы: Подробная документация для всех компонентов.</w:t>
            </w:r>
          </w:p>
        </w:tc>
      </w:tr>
    </w:tbl>
    <w:p w14:paraId="1BBE2CA3" w14:textId="51A5F017" w:rsidR="00A83EDF" w:rsidRPr="00DE7CD5" w:rsidRDefault="00A83EDF" w:rsidP="00A83EDF">
      <w:pPr>
        <w:pStyle w:val="Heading3"/>
        <w:keepNext w:val="0"/>
        <w:keepLines w:val="0"/>
        <w:spacing w:before="280"/>
        <w:rPr>
          <w:rFonts w:asciiTheme="majorHAnsi" w:hAnsiTheme="majorHAnsi" w:cstheme="majorHAnsi"/>
          <w:b/>
          <w:color w:val="000000"/>
          <w:sz w:val="26"/>
          <w:szCs w:val="26"/>
        </w:rPr>
      </w:pPr>
      <w:bookmarkStart w:id="4" w:name="_qmphm5d6rvi3" w:colFirst="0" w:colLast="0"/>
      <w:bookmarkEnd w:id="4"/>
      <w:r w:rsidRPr="00DE7CD5">
        <w:rPr>
          <w:rFonts w:asciiTheme="majorHAnsi" w:hAnsiTheme="majorHAnsi" w:cstheme="majorHAnsi"/>
          <w:b/>
          <w:color w:val="000000"/>
          <w:sz w:val="26"/>
          <w:szCs w:val="26"/>
        </w:rPr>
        <w:t>Решение</w:t>
      </w:r>
    </w:p>
    <w:p w14:paraId="6CB9407E" w14:textId="77777777" w:rsidR="00DE7CD5" w:rsidRPr="00DE7CD5" w:rsidRDefault="00DE7CD5" w:rsidP="00DE7CD5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 xml:space="preserve">Использование существующих технологий: </w:t>
      </w:r>
      <w:r w:rsidRPr="00DE7CD5">
        <w:rPr>
          <w:rFonts w:asciiTheme="majorHAnsi" w:hAnsiTheme="majorHAnsi" w:cstheme="majorHAnsi"/>
          <w:color w:val="000000"/>
          <w:sz w:val="22"/>
          <w:szCs w:val="22"/>
        </w:rPr>
        <w:t>MS</w:t>
      </w: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 xml:space="preserve"> </w:t>
      </w:r>
      <w:r w:rsidRPr="00DE7CD5">
        <w:rPr>
          <w:rFonts w:asciiTheme="majorHAnsi" w:hAnsiTheme="majorHAnsi" w:cstheme="majorHAnsi"/>
          <w:color w:val="000000"/>
          <w:sz w:val="22"/>
          <w:szCs w:val="22"/>
        </w:rPr>
        <w:t>SQL</w:t>
      </w: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 xml:space="preserve"> и </w:t>
      </w:r>
      <w:r w:rsidRPr="00DE7CD5">
        <w:rPr>
          <w:rFonts w:asciiTheme="majorHAnsi" w:hAnsiTheme="majorHAnsi" w:cstheme="majorHAnsi"/>
          <w:color w:val="000000"/>
          <w:sz w:val="22"/>
          <w:szCs w:val="22"/>
        </w:rPr>
        <w:t>Oracle</w:t>
      </w: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 xml:space="preserve"> для баз данных, </w:t>
      </w:r>
      <w:r w:rsidRPr="00DE7CD5">
        <w:rPr>
          <w:rFonts w:asciiTheme="majorHAnsi" w:hAnsiTheme="majorHAnsi" w:cstheme="majorHAnsi"/>
          <w:color w:val="000000"/>
          <w:sz w:val="22"/>
          <w:szCs w:val="22"/>
        </w:rPr>
        <w:t>ASP</w:t>
      </w: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.</w:t>
      </w:r>
      <w:r w:rsidRPr="00DE7CD5">
        <w:rPr>
          <w:rFonts w:asciiTheme="majorHAnsi" w:hAnsiTheme="majorHAnsi" w:cstheme="majorHAnsi"/>
          <w:color w:val="000000"/>
          <w:sz w:val="22"/>
          <w:szCs w:val="22"/>
        </w:rPr>
        <w:t>NET</w:t>
      </w: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 xml:space="preserve"> </w:t>
      </w:r>
      <w:r w:rsidRPr="00DE7CD5">
        <w:rPr>
          <w:rFonts w:asciiTheme="majorHAnsi" w:hAnsiTheme="majorHAnsi" w:cstheme="majorHAnsi"/>
          <w:color w:val="000000"/>
          <w:sz w:val="22"/>
          <w:szCs w:val="22"/>
        </w:rPr>
        <w:t>MVC</w:t>
      </w: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 xml:space="preserve"> и </w:t>
      </w:r>
      <w:r w:rsidRPr="00DE7CD5">
        <w:rPr>
          <w:rFonts w:asciiTheme="majorHAnsi" w:hAnsiTheme="majorHAnsi" w:cstheme="majorHAnsi"/>
          <w:color w:val="000000"/>
          <w:sz w:val="22"/>
          <w:szCs w:val="22"/>
        </w:rPr>
        <w:t>PHP</w:t>
      </w: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 xml:space="preserve"> с </w:t>
      </w:r>
      <w:r w:rsidRPr="00DE7CD5">
        <w:rPr>
          <w:rFonts w:asciiTheme="majorHAnsi" w:hAnsiTheme="majorHAnsi" w:cstheme="majorHAnsi"/>
          <w:color w:val="000000"/>
          <w:sz w:val="22"/>
          <w:szCs w:val="22"/>
        </w:rPr>
        <w:t>React</w:t>
      </w: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.</w:t>
      </w:r>
      <w:proofErr w:type="spellStart"/>
      <w:r w:rsidRPr="00DE7CD5">
        <w:rPr>
          <w:rFonts w:asciiTheme="majorHAnsi" w:hAnsiTheme="majorHAnsi" w:cstheme="majorHAnsi"/>
          <w:color w:val="000000"/>
          <w:sz w:val="22"/>
          <w:szCs w:val="22"/>
        </w:rPr>
        <w:t>js</w:t>
      </w:r>
      <w:proofErr w:type="spellEnd"/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 xml:space="preserve"> для веб-приложений.</w:t>
      </w:r>
    </w:p>
    <w:p w14:paraId="19EC03EF" w14:textId="77777777" w:rsidR="00DE7CD5" w:rsidRPr="00DE7CD5" w:rsidRDefault="00DE7CD5" w:rsidP="00DE7CD5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 xml:space="preserve">Интеграция через </w:t>
      </w:r>
      <w:r w:rsidRPr="00DE7CD5">
        <w:rPr>
          <w:rFonts w:asciiTheme="majorHAnsi" w:hAnsiTheme="majorHAnsi" w:cstheme="majorHAnsi"/>
          <w:color w:val="000000"/>
          <w:sz w:val="22"/>
          <w:szCs w:val="22"/>
        </w:rPr>
        <w:t>API</w:t>
      </w: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 xml:space="preserve"> и файловый сервер: </w:t>
      </w:r>
      <w:r w:rsidRPr="00DE7CD5">
        <w:rPr>
          <w:rFonts w:asciiTheme="majorHAnsi" w:hAnsiTheme="majorHAnsi" w:cstheme="majorHAnsi"/>
          <w:color w:val="000000"/>
          <w:sz w:val="22"/>
          <w:szCs w:val="22"/>
        </w:rPr>
        <w:t>API</w:t>
      </w: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 xml:space="preserve"> для внутренней интеграции и файловый сервер для передачи ставок партнёрскому кол-центру.</w:t>
      </w:r>
    </w:p>
    <w:p w14:paraId="0E5F9981" w14:textId="77777777" w:rsidR="00DE7CD5" w:rsidRPr="00DE7CD5" w:rsidRDefault="00DE7CD5" w:rsidP="00DE7CD5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 xml:space="preserve">Безопасность: </w:t>
      </w:r>
      <w:r w:rsidRPr="00DE7CD5">
        <w:rPr>
          <w:rFonts w:asciiTheme="majorHAnsi" w:hAnsiTheme="majorHAnsi" w:cstheme="majorHAnsi"/>
          <w:color w:val="000000"/>
          <w:sz w:val="22"/>
          <w:szCs w:val="22"/>
        </w:rPr>
        <w:t>TLS</w:t>
      </w: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 xml:space="preserve"> для шифрования и многофакторная аутентификация для защиты данных.</w:t>
      </w:r>
    </w:p>
    <w:p w14:paraId="0490ADC1" w14:textId="77777777" w:rsidR="00DE7CD5" w:rsidRPr="00DE7CD5" w:rsidRDefault="00DE7CD5" w:rsidP="00DE7CD5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 xml:space="preserve">Масштабируемость: Горизонтальное масштабирование и использование </w:t>
      </w:r>
      <w:r w:rsidRPr="00DE7CD5">
        <w:rPr>
          <w:rFonts w:asciiTheme="majorHAnsi" w:hAnsiTheme="majorHAnsi" w:cstheme="majorHAnsi"/>
          <w:color w:val="000000"/>
          <w:sz w:val="22"/>
          <w:szCs w:val="22"/>
        </w:rPr>
        <w:t>Kafka</w:t>
      </w: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 xml:space="preserve"> для очередей сообщений.</w:t>
      </w:r>
    </w:p>
    <w:p w14:paraId="3D6667F5" w14:textId="77777777" w:rsidR="00DE7CD5" w:rsidRPr="00DE7CD5" w:rsidRDefault="00DE7CD5" w:rsidP="00DE7CD5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Удобство использования: Соответствие корпоративному дизайну и интуитивно понятный интерфейс.</w:t>
      </w:r>
    </w:p>
    <w:p w14:paraId="40CE64D8" w14:textId="48FF821E" w:rsidR="00A83EDF" w:rsidRPr="00DE7CD5" w:rsidRDefault="00A83EDF" w:rsidP="00A83EDF">
      <w:pPr>
        <w:spacing w:line="240" w:lineRule="auto"/>
        <w:rPr>
          <w:rFonts w:asciiTheme="majorHAnsi" w:hAnsiTheme="majorHAnsi" w:cstheme="majorHAnsi"/>
          <w:lang w:val="ru-RU"/>
        </w:rPr>
      </w:pPr>
    </w:p>
    <w:p w14:paraId="1013A3B6" w14:textId="37CD3CB6" w:rsidR="00806383" w:rsidRPr="00DE7CD5" w:rsidRDefault="00A83EDF" w:rsidP="00A83EDF">
      <w:pPr>
        <w:pStyle w:val="Heading3"/>
        <w:keepNext w:val="0"/>
        <w:keepLines w:val="0"/>
        <w:spacing w:before="280"/>
        <w:rPr>
          <w:rFonts w:asciiTheme="majorHAnsi" w:hAnsiTheme="majorHAnsi" w:cstheme="majorHAnsi"/>
          <w:b/>
          <w:color w:val="000000"/>
          <w:sz w:val="26"/>
          <w:szCs w:val="26"/>
        </w:rPr>
      </w:pPr>
      <w:r w:rsidRPr="00DE7CD5">
        <w:rPr>
          <w:rFonts w:asciiTheme="majorHAnsi" w:hAnsiTheme="majorHAnsi" w:cstheme="majorHAnsi"/>
          <w:b/>
          <w:color w:val="000000"/>
          <w:sz w:val="26"/>
          <w:szCs w:val="26"/>
        </w:rPr>
        <w:t>Альтернативы</w:t>
      </w:r>
    </w:p>
    <w:p w14:paraId="60BFAFDF" w14:textId="77777777" w:rsidR="00DE7CD5" w:rsidRPr="00DE7CD5" w:rsidRDefault="00DE7CD5" w:rsidP="00DE7CD5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b/>
          <w:bCs/>
          <w:color w:val="000000"/>
          <w:sz w:val="22"/>
          <w:szCs w:val="22"/>
          <w:lang w:val="ru-RU"/>
        </w:rPr>
        <w:t>Альтернатива 1</w:t>
      </w: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 xml:space="preserve">: Прямая Интеграция с Партнёрским Кол-центром через </w:t>
      </w:r>
      <w:r w:rsidRPr="00DE7CD5">
        <w:rPr>
          <w:rFonts w:asciiTheme="majorHAnsi" w:hAnsiTheme="majorHAnsi" w:cstheme="majorHAnsi"/>
          <w:color w:val="000000"/>
          <w:sz w:val="22"/>
          <w:szCs w:val="22"/>
        </w:rPr>
        <w:t>API</w:t>
      </w:r>
    </w:p>
    <w:p w14:paraId="34CADB13" w14:textId="77777777" w:rsidR="00DE7CD5" w:rsidRPr="00DE7CD5" w:rsidRDefault="00DE7CD5" w:rsidP="00DE7CD5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 xml:space="preserve">Описание: Создание </w:t>
      </w:r>
      <w:r w:rsidRPr="00DE7CD5">
        <w:rPr>
          <w:rFonts w:asciiTheme="majorHAnsi" w:hAnsiTheme="majorHAnsi" w:cstheme="majorHAnsi"/>
          <w:color w:val="000000"/>
          <w:sz w:val="22"/>
          <w:szCs w:val="22"/>
        </w:rPr>
        <w:t>API</w:t>
      </w: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 xml:space="preserve"> для передачи ставок.</w:t>
      </w:r>
    </w:p>
    <w:p w14:paraId="6543324E" w14:textId="60C77433" w:rsidR="00DE7CD5" w:rsidRPr="00DE7CD5" w:rsidRDefault="00DE7CD5" w:rsidP="00DE7CD5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 xml:space="preserve">Недостатки: Партнёрский кол-центр не поддерживает </w:t>
      </w:r>
      <w:r w:rsidRPr="00DE7CD5">
        <w:rPr>
          <w:rFonts w:asciiTheme="majorHAnsi" w:hAnsiTheme="majorHAnsi" w:cstheme="majorHAnsi"/>
          <w:color w:val="000000"/>
          <w:sz w:val="22"/>
          <w:szCs w:val="22"/>
        </w:rPr>
        <w:t>API</w:t>
      </w: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, только передачу файлов.</w:t>
      </w:r>
    </w:p>
    <w:p w14:paraId="5EC1BA44" w14:textId="77777777" w:rsidR="00DE7CD5" w:rsidRPr="00DE7CD5" w:rsidRDefault="00DE7CD5" w:rsidP="00DE7CD5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ru-RU"/>
        </w:rPr>
      </w:pPr>
    </w:p>
    <w:p w14:paraId="5DEDC256" w14:textId="77777777" w:rsidR="00DE7CD5" w:rsidRPr="00DE7CD5" w:rsidRDefault="00DE7CD5" w:rsidP="00DE7CD5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b/>
          <w:bCs/>
          <w:color w:val="000000"/>
          <w:sz w:val="22"/>
          <w:szCs w:val="22"/>
          <w:lang w:val="ru-RU"/>
        </w:rPr>
        <w:t>Альтернатива 2</w:t>
      </w: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 xml:space="preserve">: Использование </w:t>
      </w:r>
      <w:r w:rsidRPr="00DE7CD5">
        <w:rPr>
          <w:rFonts w:asciiTheme="majorHAnsi" w:hAnsiTheme="majorHAnsi" w:cstheme="majorHAnsi"/>
          <w:color w:val="000000"/>
          <w:sz w:val="22"/>
          <w:szCs w:val="22"/>
        </w:rPr>
        <w:t>EDI</w:t>
      </w: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 xml:space="preserve"> для Обмена Данными</w:t>
      </w:r>
    </w:p>
    <w:p w14:paraId="05453B95" w14:textId="77777777" w:rsidR="00DE7CD5" w:rsidRPr="00DE7CD5" w:rsidRDefault="00DE7CD5" w:rsidP="00DE7CD5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Описание: Внедрение стандартизированного обмена электронными данными.</w:t>
      </w:r>
    </w:p>
    <w:p w14:paraId="4C0B6A8A" w14:textId="45D1C727" w:rsidR="00DE7CD5" w:rsidRPr="00DE7CD5" w:rsidRDefault="00DE7CD5" w:rsidP="00DE7CD5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Недостатки: Сложность внедрения и необходимость согласования стандартов с партнёром.</w:t>
      </w:r>
    </w:p>
    <w:p w14:paraId="1BD1F597" w14:textId="77777777" w:rsidR="00DE7CD5" w:rsidRPr="00DE7CD5" w:rsidRDefault="00DE7CD5" w:rsidP="00DE7CD5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ru-RU"/>
        </w:rPr>
      </w:pPr>
    </w:p>
    <w:p w14:paraId="6D031ECD" w14:textId="77777777" w:rsidR="00DE7CD5" w:rsidRPr="00DE7CD5" w:rsidRDefault="00DE7CD5" w:rsidP="00DE7CD5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b/>
          <w:bCs/>
          <w:color w:val="000000"/>
          <w:sz w:val="22"/>
          <w:szCs w:val="22"/>
          <w:lang w:val="ru-RU"/>
        </w:rPr>
        <w:t>Альтернатива 3</w:t>
      </w: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 xml:space="preserve">: Использование </w:t>
      </w:r>
      <w:r w:rsidRPr="00DE7CD5">
        <w:rPr>
          <w:rFonts w:asciiTheme="majorHAnsi" w:hAnsiTheme="majorHAnsi" w:cstheme="majorHAnsi"/>
          <w:color w:val="000000"/>
          <w:sz w:val="22"/>
          <w:szCs w:val="22"/>
        </w:rPr>
        <w:t>Email</w:t>
      </w: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 xml:space="preserve"> для Передачи Файлов</w:t>
      </w:r>
    </w:p>
    <w:p w14:paraId="2BC1832E" w14:textId="77777777" w:rsidR="00DE7CD5" w:rsidRPr="00DE7CD5" w:rsidRDefault="00DE7CD5" w:rsidP="00DE7CD5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 xml:space="preserve">Описание: Отправка файлов с ставками через </w:t>
      </w:r>
      <w:r w:rsidRPr="00DE7CD5">
        <w:rPr>
          <w:rFonts w:asciiTheme="majorHAnsi" w:hAnsiTheme="majorHAnsi" w:cstheme="majorHAnsi"/>
          <w:color w:val="000000"/>
          <w:sz w:val="22"/>
          <w:szCs w:val="22"/>
        </w:rPr>
        <w:t>email</w:t>
      </w: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.</w:t>
      </w:r>
    </w:p>
    <w:p w14:paraId="23C9B484" w14:textId="524896E6" w:rsidR="00DE7CD5" w:rsidRPr="00DE7CD5" w:rsidRDefault="00DE7CD5" w:rsidP="00DE7CD5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Недостатки: Низкая автоматизация, потенциальные проблемы с безопасностью и доставкой.</w:t>
      </w:r>
    </w:p>
    <w:p w14:paraId="0032BD65" w14:textId="77777777" w:rsidR="00A83EDF" w:rsidRPr="00DE7CD5" w:rsidRDefault="00A83EDF" w:rsidP="00A83EDF">
      <w:pPr>
        <w:rPr>
          <w:rFonts w:asciiTheme="majorHAnsi" w:hAnsiTheme="majorHAnsi" w:cstheme="majorHAnsi"/>
          <w:bCs/>
          <w:color w:val="000000"/>
          <w:sz w:val="26"/>
          <w:szCs w:val="26"/>
          <w:lang w:val="ru-RU"/>
        </w:rPr>
      </w:pPr>
    </w:p>
    <w:p w14:paraId="2504B603" w14:textId="4234D741" w:rsidR="00806383" w:rsidRPr="00DE7CD5" w:rsidRDefault="00A83EDF" w:rsidP="00A83EDF">
      <w:pPr>
        <w:rPr>
          <w:rFonts w:asciiTheme="majorHAnsi" w:hAnsiTheme="majorHAnsi" w:cstheme="majorHAnsi"/>
          <w:bCs/>
          <w:color w:val="000000"/>
          <w:sz w:val="26"/>
          <w:szCs w:val="26"/>
        </w:rPr>
      </w:pPr>
      <w:r w:rsidRPr="00DE7CD5">
        <w:rPr>
          <w:rFonts w:asciiTheme="majorHAnsi" w:hAnsiTheme="majorHAnsi" w:cstheme="majorHAnsi"/>
          <w:b/>
          <w:color w:val="000000"/>
          <w:sz w:val="26"/>
          <w:szCs w:val="26"/>
        </w:rPr>
        <w:t>Недостатки, ограничения, риски</w:t>
      </w:r>
    </w:p>
    <w:p w14:paraId="7E7A885F" w14:textId="77777777" w:rsidR="00DE7CD5" w:rsidRPr="00DE7CD5" w:rsidRDefault="00DE7CD5" w:rsidP="00DE7CD5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lang w:val="ru-RU"/>
        </w:rPr>
      </w:pPr>
      <w:r w:rsidRPr="00DE7CD5">
        <w:rPr>
          <w:rFonts w:asciiTheme="majorHAnsi" w:hAnsiTheme="majorHAnsi" w:cstheme="majorHAnsi"/>
          <w:b/>
          <w:bCs/>
          <w:color w:val="000000"/>
          <w:sz w:val="22"/>
          <w:szCs w:val="22"/>
          <w:lang w:val="ru-RU"/>
        </w:rPr>
        <w:t>Недостатки и Ограничения</w:t>
      </w:r>
    </w:p>
    <w:p w14:paraId="3DCEA025" w14:textId="77777777" w:rsidR="00DE7CD5" w:rsidRPr="00DE7CD5" w:rsidRDefault="00DE7CD5" w:rsidP="00DE7CD5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Сложность архитектуры: Внедрение промежуточного сервиса и файлового сервера увеличивает сложность системы.</w:t>
      </w:r>
    </w:p>
    <w:p w14:paraId="3AE27A31" w14:textId="77777777" w:rsidR="00DE7CD5" w:rsidRPr="00DE7CD5" w:rsidRDefault="00DE7CD5" w:rsidP="00DE7CD5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Зависимость от подрядчика: Доработки СМС-функционала требуют участия внешнего подрядчика, что может вызвать задержки.</w:t>
      </w:r>
    </w:p>
    <w:p w14:paraId="1D767FF9" w14:textId="77777777" w:rsidR="00DE7CD5" w:rsidRPr="00DE7CD5" w:rsidRDefault="00DE7CD5" w:rsidP="00DE7CD5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 xml:space="preserve">Ограниченная совместимость: Текущая версия интернет-банка несовместима с </w:t>
      </w:r>
      <w:r w:rsidRPr="00DE7CD5">
        <w:rPr>
          <w:rFonts w:asciiTheme="majorHAnsi" w:hAnsiTheme="majorHAnsi" w:cstheme="majorHAnsi"/>
          <w:color w:val="000000"/>
          <w:sz w:val="22"/>
          <w:szCs w:val="22"/>
        </w:rPr>
        <w:t>Kafka</w:t>
      </w: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, требуя дополнительных изменений.</w:t>
      </w:r>
    </w:p>
    <w:p w14:paraId="66182296" w14:textId="77777777" w:rsidR="00DE7CD5" w:rsidRPr="00DE7CD5" w:rsidRDefault="00DE7CD5" w:rsidP="00DE7CD5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Нагрузки на АБС: Возможное превышение текущих возможностей АБС при росте количества заявок.</w:t>
      </w:r>
    </w:p>
    <w:p w14:paraId="5AAA5AE2" w14:textId="77777777" w:rsidR="00DE7CD5" w:rsidRPr="00DE7CD5" w:rsidRDefault="00DE7CD5">
      <w:pPr>
        <w:rPr>
          <w:rFonts w:asciiTheme="majorHAnsi" w:eastAsia="Times New Roman" w:hAnsiTheme="majorHAnsi" w:cstheme="majorHAnsi"/>
          <w:b/>
          <w:bCs/>
          <w:color w:val="000000"/>
          <w:lang w:val="ru-RU"/>
        </w:rPr>
      </w:pPr>
      <w:r w:rsidRPr="00DE7CD5">
        <w:rPr>
          <w:rFonts w:asciiTheme="majorHAnsi" w:hAnsiTheme="majorHAnsi" w:cstheme="majorHAnsi"/>
          <w:b/>
          <w:bCs/>
          <w:color w:val="000000"/>
          <w:lang w:val="ru-RU"/>
        </w:rPr>
        <w:br w:type="page"/>
      </w:r>
    </w:p>
    <w:p w14:paraId="489AD0C4" w14:textId="77777777" w:rsidR="00DE7CD5" w:rsidRPr="00DE7CD5" w:rsidRDefault="00DE7CD5" w:rsidP="00DE7CD5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sz w:val="22"/>
          <w:szCs w:val="22"/>
          <w:lang w:val="ru-RU"/>
        </w:rPr>
      </w:pPr>
    </w:p>
    <w:p w14:paraId="46F3B7FF" w14:textId="40885111" w:rsidR="00DE7CD5" w:rsidRPr="00DE7CD5" w:rsidRDefault="00DE7CD5" w:rsidP="00DE7CD5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  <w:vanish/>
          <w:lang w:val="ru-RU"/>
          <w:specVanish/>
        </w:rPr>
      </w:pPr>
      <w:r w:rsidRPr="00DE7CD5">
        <w:rPr>
          <w:rFonts w:asciiTheme="majorHAnsi" w:hAnsiTheme="majorHAnsi" w:cstheme="majorHAnsi"/>
          <w:b/>
          <w:bCs/>
          <w:color w:val="000000"/>
          <w:sz w:val="22"/>
          <w:szCs w:val="22"/>
          <w:lang w:val="ru-RU"/>
        </w:rPr>
        <w:t>Риски</w:t>
      </w:r>
    </w:p>
    <w:p w14:paraId="6D6AC651" w14:textId="77777777" w:rsidR="00DE7CD5" w:rsidRPr="00DE7CD5" w:rsidRDefault="00DE7CD5" w:rsidP="00DE7CD5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  <w:lang w:val="ru-RU"/>
        </w:rPr>
      </w:pPr>
    </w:p>
    <w:p w14:paraId="67018641" w14:textId="77777777" w:rsidR="00DE7CD5" w:rsidRPr="00DE7CD5" w:rsidRDefault="00DE7CD5" w:rsidP="00DE7CD5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  <w:lang w:val="ru-RU"/>
        </w:rPr>
      </w:pPr>
    </w:p>
    <w:p w14:paraId="0EE693DF" w14:textId="146AF9E5" w:rsidR="00DE7CD5" w:rsidRPr="00DE7CD5" w:rsidRDefault="00DE7CD5" w:rsidP="00DE7CD5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Перегрузка АБС: Увеличение числа онлайн-заявок может привести к снижению производительности АБС.</w:t>
      </w:r>
    </w:p>
    <w:p w14:paraId="3EC38A82" w14:textId="77777777" w:rsidR="00DE7CD5" w:rsidRPr="00DE7CD5" w:rsidRDefault="00DE7CD5" w:rsidP="00DE7CD5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Безопасность данных: Недостаточная защита данных при передаче может привести к утечкам.</w:t>
      </w:r>
    </w:p>
    <w:p w14:paraId="6EA5756A" w14:textId="77777777" w:rsidR="00DE7CD5" w:rsidRPr="00DE7CD5" w:rsidRDefault="00DE7CD5" w:rsidP="00DE7CD5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 xml:space="preserve">Задержки в разработке: Зависимость от подрядчика может затянуть сроки реализации </w:t>
      </w:r>
      <w:r w:rsidRPr="00DE7CD5">
        <w:rPr>
          <w:rFonts w:asciiTheme="majorHAnsi" w:hAnsiTheme="majorHAnsi" w:cstheme="majorHAnsi"/>
          <w:color w:val="000000"/>
          <w:sz w:val="22"/>
          <w:szCs w:val="22"/>
        </w:rPr>
        <w:t>MVP</w:t>
      </w: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.</w:t>
      </w:r>
    </w:p>
    <w:p w14:paraId="5C965BB1" w14:textId="77777777" w:rsidR="00DE7CD5" w:rsidRPr="00DE7CD5" w:rsidRDefault="00DE7CD5" w:rsidP="00DE7CD5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Технические сложности: Интеграция различных систем может столкнуться с непредвиденными проблемами.</w:t>
      </w:r>
    </w:p>
    <w:p w14:paraId="0F487CA1" w14:textId="77777777" w:rsidR="00DE7CD5" w:rsidRPr="00DE7CD5" w:rsidRDefault="00DE7CD5" w:rsidP="00DE7CD5">
      <w:pPr>
        <w:pStyle w:val="NormalWeb"/>
        <w:spacing w:before="0" w:beforeAutospacing="0" w:after="0" w:afterAutospacing="0"/>
        <w:rPr>
          <w:rFonts w:asciiTheme="majorHAnsi" w:hAnsiTheme="majorHAnsi" w:cstheme="majorHAnsi"/>
          <w:lang w:val="ru-RU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Недостаток экспертизы: Возможные пробелы в знаниях команды по новым технологиям (</w:t>
      </w:r>
      <w:proofErr w:type="spellStart"/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микросервисы</w:t>
      </w:r>
      <w:proofErr w:type="spellEnd"/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 xml:space="preserve">, </w:t>
      </w:r>
      <w:r w:rsidRPr="00DE7CD5">
        <w:rPr>
          <w:rFonts w:asciiTheme="majorHAnsi" w:hAnsiTheme="majorHAnsi" w:cstheme="majorHAnsi"/>
          <w:color w:val="000000"/>
          <w:sz w:val="22"/>
          <w:szCs w:val="22"/>
        </w:rPr>
        <w:t>Kafka</w:t>
      </w: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).</w:t>
      </w:r>
    </w:p>
    <w:p w14:paraId="395EAC2C" w14:textId="5E8CD424" w:rsidR="00806383" w:rsidRPr="00B94563" w:rsidRDefault="00DE7CD5" w:rsidP="00B94563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DE7CD5">
        <w:rPr>
          <w:rFonts w:asciiTheme="majorHAnsi" w:hAnsiTheme="majorHAnsi" w:cstheme="majorHAnsi"/>
          <w:color w:val="000000"/>
          <w:sz w:val="22"/>
          <w:szCs w:val="22"/>
          <w:lang w:val="ru-RU"/>
        </w:rPr>
        <w:t>Снижение производительности: Некорректная настройка промежуточных сервисов может привести к увеличению времени обработки заявок.</w:t>
      </w:r>
    </w:p>
    <w:sectPr w:rsidR="00806383" w:rsidRPr="00B94563" w:rsidSect="00A83EDF">
      <w:pgSz w:w="11909" w:h="16834"/>
      <w:pgMar w:top="36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0A39"/>
    <w:multiLevelType w:val="hybridMultilevel"/>
    <w:tmpl w:val="B062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60C66"/>
    <w:multiLevelType w:val="hybridMultilevel"/>
    <w:tmpl w:val="D38A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F115D"/>
    <w:multiLevelType w:val="hybridMultilevel"/>
    <w:tmpl w:val="A0462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121BF"/>
    <w:multiLevelType w:val="hybridMultilevel"/>
    <w:tmpl w:val="B06A7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24C7D"/>
    <w:multiLevelType w:val="hybridMultilevel"/>
    <w:tmpl w:val="5B6A8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875B1"/>
    <w:multiLevelType w:val="hybridMultilevel"/>
    <w:tmpl w:val="8DB49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70657"/>
    <w:multiLevelType w:val="hybridMultilevel"/>
    <w:tmpl w:val="C0A63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A79B6"/>
    <w:multiLevelType w:val="hybridMultilevel"/>
    <w:tmpl w:val="FE3E4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B3EEA"/>
    <w:multiLevelType w:val="hybridMultilevel"/>
    <w:tmpl w:val="8E8C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30DEA"/>
    <w:multiLevelType w:val="hybridMultilevel"/>
    <w:tmpl w:val="050A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C32D4"/>
    <w:multiLevelType w:val="hybridMultilevel"/>
    <w:tmpl w:val="6746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84F08"/>
    <w:multiLevelType w:val="hybridMultilevel"/>
    <w:tmpl w:val="65144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56BE6"/>
    <w:multiLevelType w:val="hybridMultilevel"/>
    <w:tmpl w:val="33FE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04C38"/>
    <w:multiLevelType w:val="hybridMultilevel"/>
    <w:tmpl w:val="A08A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C7439"/>
    <w:multiLevelType w:val="hybridMultilevel"/>
    <w:tmpl w:val="F758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301D2"/>
    <w:multiLevelType w:val="hybridMultilevel"/>
    <w:tmpl w:val="EEE0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C54145"/>
    <w:multiLevelType w:val="hybridMultilevel"/>
    <w:tmpl w:val="6E18F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C22D7"/>
    <w:multiLevelType w:val="hybridMultilevel"/>
    <w:tmpl w:val="9EC21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F70B7E"/>
    <w:multiLevelType w:val="hybridMultilevel"/>
    <w:tmpl w:val="3012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E76973"/>
    <w:multiLevelType w:val="hybridMultilevel"/>
    <w:tmpl w:val="4790C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0137E"/>
    <w:multiLevelType w:val="hybridMultilevel"/>
    <w:tmpl w:val="0882B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3C7EAE"/>
    <w:multiLevelType w:val="hybridMultilevel"/>
    <w:tmpl w:val="3ECA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55F35"/>
    <w:multiLevelType w:val="hybridMultilevel"/>
    <w:tmpl w:val="954A9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2"/>
  </w:num>
  <w:num w:numId="5">
    <w:abstractNumId w:val="13"/>
  </w:num>
  <w:num w:numId="6">
    <w:abstractNumId w:val="20"/>
  </w:num>
  <w:num w:numId="7">
    <w:abstractNumId w:val="8"/>
  </w:num>
  <w:num w:numId="8">
    <w:abstractNumId w:val="15"/>
  </w:num>
  <w:num w:numId="9">
    <w:abstractNumId w:val="12"/>
  </w:num>
  <w:num w:numId="10">
    <w:abstractNumId w:val="18"/>
  </w:num>
  <w:num w:numId="11">
    <w:abstractNumId w:val="16"/>
  </w:num>
  <w:num w:numId="12">
    <w:abstractNumId w:val="3"/>
  </w:num>
  <w:num w:numId="13">
    <w:abstractNumId w:val="0"/>
  </w:num>
  <w:num w:numId="14">
    <w:abstractNumId w:val="10"/>
  </w:num>
  <w:num w:numId="15">
    <w:abstractNumId w:val="1"/>
  </w:num>
  <w:num w:numId="16">
    <w:abstractNumId w:val="21"/>
  </w:num>
  <w:num w:numId="17">
    <w:abstractNumId w:val="11"/>
  </w:num>
  <w:num w:numId="18">
    <w:abstractNumId w:val="2"/>
  </w:num>
  <w:num w:numId="19">
    <w:abstractNumId w:val="4"/>
  </w:num>
  <w:num w:numId="20">
    <w:abstractNumId w:val="19"/>
  </w:num>
  <w:num w:numId="21">
    <w:abstractNumId w:val="14"/>
  </w:num>
  <w:num w:numId="22">
    <w:abstractNumId w:val="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383"/>
    <w:rsid w:val="00476074"/>
    <w:rsid w:val="005453FD"/>
    <w:rsid w:val="00716626"/>
    <w:rsid w:val="0080391A"/>
    <w:rsid w:val="00806383"/>
    <w:rsid w:val="00851227"/>
    <w:rsid w:val="00A83EDF"/>
    <w:rsid w:val="00B94563"/>
    <w:rsid w:val="00D25AB5"/>
    <w:rsid w:val="00DE7CD5"/>
    <w:rsid w:val="00F8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BA11"/>
  <w15:docId w15:val="{241919BB-43F2-4D11-8626-DDD732C1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867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E7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Алексей Алексей</cp:lastModifiedBy>
  <cp:revision>5</cp:revision>
  <dcterms:created xsi:type="dcterms:W3CDTF">2024-12-02T18:39:00Z</dcterms:created>
  <dcterms:modified xsi:type="dcterms:W3CDTF">2024-12-04T17:28:00Z</dcterms:modified>
</cp:coreProperties>
</file>