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041B0" w14:textId="51D7CA38" w:rsidR="00893B3D" w:rsidRDefault="00E9534A" w:rsidP="00D762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Emotional Costs and Benefits of Politics: </w:t>
      </w:r>
      <w:commentRangeStart w:id="0"/>
      <w:r w:rsidR="007C634E" w:rsidRPr="0053029C">
        <w:rPr>
          <w:rFonts w:ascii="Times New Roman" w:eastAsia="Times New Roman" w:hAnsi="Times New Roman" w:cs="Times New Roman"/>
          <w:sz w:val="24"/>
          <w:szCs w:val="24"/>
        </w:rPr>
        <w:t>Longitudinal Associations between</w:t>
      </w:r>
      <w:r w:rsidR="00BB0A07">
        <w:rPr>
          <w:rFonts w:ascii="Times New Roman" w:eastAsia="Times New Roman" w:hAnsi="Times New Roman" w:cs="Times New Roman"/>
          <w:sz w:val="24"/>
          <w:szCs w:val="24"/>
        </w:rPr>
        <w:t xml:space="preserve"> Adolescent</w:t>
      </w:r>
      <w:r w:rsidR="007C634E" w:rsidRPr="0053029C">
        <w:rPr>
          <w:rFonts w:ascii="Times New Roman" w:eastAsia="Times New Roman" w:hAnsi="Times New Roman" w:cs="Times New Roman"/>
          <w:sz w:val="24"/>
          <w:szCs w:val="24"/>
        </w:rPr>
        <w:t xml:space="preserve"> </w:t>
      </w:r>
      <w:r w:rsidR="00BB0A07">
        <w:rPr>
          <w:rFonts w:ascii="Times New Roman" w:eastAsia="Times New Roman" w:hAnsi="Times New Roman" w:cs="Times New Roman"/>
          <w:sz w:val="24"/>
          <w:szCs w:val="24"/>
        </w:rPr>
        <w:t>Political Emotions and Political Engagement</w:t>
      </w:r>
      <w:commentRangeEnd w:id="0"/>
      <w:r w:rsidR="00F21FE2">
        <w:rPr>
          <w:rStyle w:val="CommentReference"/>
        </w:rPr>
        <w:commentReference w:id="0"/>
      </w:r>
    </w:p>
    <w:p w14:paraId="60E80E17" w14:textId="6383FB5A" w:rsidR="007C634E" w:rsidRDefault="00893B3D" w:rsidP="007C634E">
      <w:pPr>
        <w:spacing w:line="480" w:lineRule="auto"/>
        <w:jc w:val="center"/>
        <w:rPr>
          <w:rFonts w:ascii="Times New Roman" w:eastAsia="Times New Roman" w:hAnsi="Times New Roman" w:cs="Times New Roman"/>
          <w:sz w:val="24"/>
          <w:szCs w:val="24"/>
          <w:vertAlign w:val="superscript"/>
        </w:rPr>
      </w:pPr>
      <w:r w:rsidRPr="00893B3D">
        <w:rPr>
          <w:rFonts w:ascii="Times New Roman" w:eastAsia="Times New Roman" w:hAnsi="Times New Roman" w:cs="Times New Roman"/>
          <w:sz w:val="24"/>
          <w:szCs w:val="24"/>
        </w:rPr>
        <w:t>Benjamin Oosterhoff</w:t>
      </w:r>
      <w:r w:rsidR="00BB0A07" w:rsidRPr="00BB0A07">
        <w:rPr>
          <w:rFonts w:ascii="Times New Roman" w:eastAsia="Times New Roman" w:hAnsi="Times New Roman" w:cs="Times New Roman"/>
          <w:sz w:val="24"/>
          <w:szCs w:val="24"/>
          <w:vertAlign w:val="superscript"/>
        </w:rPr>
        <w:t>1</w:t>
      </w:r>
      <w:r w:rsidR="00BB0A07">
        <w:rPr>
          <w:rFonts w:ascii="Times New Roman" w:eastAsia="Times New Roman" w:hAnsi="Times New Roman" w:cs="Times New Roman"/>
          <w:sz w:val="24"/>
          <w:szCs w:val="24"/>
        </w:rPr>
        <w:t xml:space="preserve"> &amp; Lauren Alvis</w:t>
      </w:r>
      <w:r w:rsidR="00BB0A07" w:rsidRPr="00BB0A07">
        <w:rPr>
          <w:rFonts w:ascii="Times New Roman" w:eastAsia="Times New Roman" w:hAnsi="Times New Roman" w:cs="Times New Roman"/>
          <w:sz w:val="24"/>
          <w:szCs w:val="24"/>
          <w:vertAlign w:val="superscript"/>
        </w:rPr>
        <w:t>2</w:t>
      </w:r>
    </w:p>
    <w:p w14:paraId="3A3A8A2F" w14:textId="77777777" w:rsidR="00893B3D" w:rsidRDefault="00893B3D" w:rsidP="007C634E">
      <w:pPr>
        <w:spacing w:line="480" w:lineRule="auto"/>
        <w:jc w:val="center"/>
        <w:rPr>
          <w:rFonts w:ascii="Times New Roman" w:eastAsia="Times New Roman" w:hAnsi="Times New Roman" w:cs="Times New Roman"/>
          <w:sz w:val="24"/>
          <w:szCs w:val="24"/>
        </w:rPr>
      </w:pPr>
    </w:p>
    <w:p w14:paraId="41716498" w14:textId="11FF672D" w:rsidR="007C634E" w:rsidRDefault="00BB0A07" w:rsidP="007C634E">
      <w:pPr>
        <w:spacing w:line="480" w:lineRule="auto"/>
        <w:jc w:val="center"/>
        <w:rPr>
          <w:rFonts w:ascii="Times New Roman" w:eastAsia="Times New Roman" w:hAnsi="Times New Roman" w:cs="Times New Roman"/>
          <w:sz w:val="24"/>
          <w:szCs w:val="24"/>
        </w:rPr>
      </w:pPr>
      <w:r w:rsidRPr="00BB0A07">
        <w:rPr>
          <w:rFonts w:ascii="Times New Roman" w:eastAsia="Times New Roman" w:hAnsi="Times New Roman" w:cs="Times New Roman"/>
          <w:sz w:val="24"/>
          <w:szCs w:val="24"/>
          <w:vertAlign w:val="superscript"/>
        </w:rPr>
        <w:t>1</w:t>
      </w:r>
      <w:r w:rsidR="007C634E">
        <w:rPr>
          <w:rFonts w:ascii="Times New Roman" w:eastAsia="Times New Roman" w:hAnsi="Times New Roman" w:cs="Times New Roman"/>
          <w:sz w:val="24"/>
          <w:szCs w:val="24"/>
        </w:rPr>
        <w:t>Department of Psychology, Montana State University, P.O. Box 173440 Bozeman, MT 59717-3440</w:t>
      </w:r>
    </w:p>
    <w:p w14:paraId="11778256" w14:textId="72A729E7" w:rsidR="00BB0A07" w:rsidRDefault="00BB0A07" w:rsidP="00BB0A0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sidRPr="00C938C7">
        <w:rPr>
          <w:rFonts w:ascii="Times New Roman" w:eastAsia="Times New Roman" w:hAnsi="Times New Roman" w:cs="Times New Roman"/>
          <w:sz w:val="24"/>
          <w:szCs w:val="24"/>
        </w:rPr>
        <w:t>Department of Pediatrics, Baylor College of Medicine/Texas Children’s Hospital, West Tower, 6621 Fannin St. B.19810, Houston, TX 77030</w:t>
      </w:r>
    </w:p>
    <w:p w14:paraId="362CE5B3" w14:textId="77777777" w:rsidR="007C634E" w:rsidRDefault="007C634E" w:rsidP="007C634E">
      <w:pPr>
        <w:spacing w:line="480" w:lineRule="auto"/>
        <w:rPr>
          <w:rFonts w:ascii="Times New Roman" w:eastAsia="Times New Roman" w:hAnsi="Times New Roman" w:cs="Times New Roman"/>
          <w:sz w:val="24"/>
          <w:szCs w:val="24"/>
        </w:rPr>
      </w:pPr>
    </w:p>
    <w:p w14:paraId="7374CCA1" w14:textId="77777777" w:rsidR="007C634E" w:rsidRDefault="007C634E" w:rsidP="007C634E">
      <w:pPr>
        <w:spacing w:line="480" w:lineRule="auto"/>
        <w:rPr>
          <w:rFonts w:ascii="Times New Roman" w:eastAsia="Times New Roman" w:hAnsi="Times New Roman" w:cs="Times New Roman"/>
          <w:sz w:val="24"/>
          <w:szCs w:val="24"/>
        </w:rPr>
      </w:pPr>
    </w:p>
    <w:p w14:paraId="62DB3D10" w14:textId="77777777" w:rsidR="007C634E" w:rsidRDefault="007C634E" w:rsidP="007C634E">
      <w:pPr>
        <w:spacing w:line="480" w:lineRule="auto"/>
        <w:rPr>
          <w:rFonts w:ascii="Times New Roman" w:eastAsia="Times New Roman" w:hAnsi="Times New Roman" w:cs="Times New Roman"/>
          <w:sz w:val="24"/>
          <w:szCs w:val="24"/>
        </w:rPr>
      </w:pPr>
    </w:p>
    <w:p w14:paraId="0FC28354" w14:textId="77777777" w:rsidR="007C634E" w:rsidRDefault="007C634E" w:rsidP="007C634E">
      <w:pPr>
        <w:spacing w:line="480" w:lineRule="auto"/>
        <w:rPr>
          <w:rFonts w:ascii="Times New Roman" w:eastAsia="Times New Roman" w:hAnsi="Times New Roman" w:cs="Times New Roman"/>
          <w:sz w:val="24"/>
          <w:szCs w:val="24"/>
        </w:rPr>
      </w:pPr>
    </w:p>
    <w:p w14:paraId="3434F24D" w14:textId="77777777" w:rsidR="007C634E" w:rsidRDefault="007C634E" w:rsidP="007C634E">
      <w:pPr>
        <w:spacing w:line="480" w:lineRule="auto"/>
        <w:rPr>
          <w:rFonts w:ascii="Times New Roman" w:eastAsia="Times New Roman" w:hAnsi="Times New Roman" w:cs="Times New Roman"/>
          <w:sz w:val="24"/>
          <w:szCs w:val="24"/>
        </w:rPr>
      </w:pPr>
    </w:p>
    <w:p w14:paraId="6E404412" w14:textId="77777777" w:rsidR="007C634E" w:rsidRDefault="007C634E" w:rsidP="007C634E">
      <w:pPr>
        <w:spacing w:line="480" w:lineRule="auto"/>
        <w:rPr>
          <w:rFonts w:ascii="Times New Roman" w:eastAsia="Times New Roman" w:hAnsi="Times New Roman" w:cs="Times New Roman"/>
          <w:sz w:val="24"/>
          <w:szCs w:val="24"/>
        </w:rPr>
      </w:pPr>
    </w:p>
    <w:p w14:paraId="3280470C" w14:textId="77777777" w:rsidR="007C634E" w:rsidRPr="00AA3AED" w:rsidRDefault="007C634E" w:rsidP="007C634E">
      <w:pPr>
        <w:widowControl w:val="0"/>
        <w:spacing w:line="240" w:lineRule="auto"/>
        <w:rPr>
          <w:rFonts w:ascii="Times New Roman" w:hAnsi="Times New Roman" w:cs="Times New Roman"/>
          <w:sz w:val="24"/>
          <w:szCs w:val="24"/>
        </w:rPr>
      </w:pPr>
      <w:r w:rsidRPr="00AA3AED">
        <w:rPr>
          <w:rFonts w:ascii="Times New Roman" w:hAnsi="Times New Roman" w:cs="Times New Roman"/>
          <w:sz w:val="24"/>
          <w:szCs w:val="24"/>
        </w:rPr>
        <w:t>Address correspondence to:</w:t>
      </w:r>
    </w:p>
    <w:p w14:paraId="7E326F66" w14:textId="77777777" w:rsidR="007C634E" w:rsidRPr="00AA3AED" w:rsidRDefault="007C634E" w:rsidP="007C634E">
      <w:pPr>
        <w:widowControl w:val="0"/>
        <w:spacing w:line="240" w:lineRule="auto"/>
        <w:rPr>
          <w:rFonts w:ascii="Times New Roman" w:hAnsi="Times New Roman" w:cs="Times New Roman"/>
          <w:sz w:val="24"/>
          <w:szCs w:val="24"/>
        </w:rPr>
      </w:pPr>
      <w:r w:rsidRPr="00AA3AED">
        <w:rPr>
          <w:rFonts w:ascii="Times New Roman" w:hAnsi="Times New Roman" w:cs="Times New Roman"/>
          <w:sz w:val="24"/>
          <w:szCs w:val="24"/>
        </w:rPr>
        <w:t>Benjamin Oosterhoff</w:t>
      </w:r>
    </w:p>
    <w:p w14:paraId="6FE8864D" w14:textId="77777777" w:rsidR="007C634E" w:rsidRPr="0090066B" w:rsidRDefault="007C634E" w:rsidP="007C634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Department </w:t>
      </w:r>
      <w:r w:rsidRPr="0090066B">
        <w:rPr>
          <w:rFonts w:ascii="Times New Roman" w:hAnsi="Times New Roman" w:cs="Times New Roman"/>
          <w:sz w:val="24"/>
          <w:szCs w:val="24"/>
        </w:rPr>
        <w:t xml:space="preserve">of </w:t>
      </w:r>
      <w:r>
        <w:rPr>
          <w:rFonts w:ascii="Times New Roman" w:hAnsi="Times New Roman" w:cs="Times New Roman"/>
          <w:sz w:val="24"/>
          <w:szCs w:val="24"/>
        </w:rPr>
        <w:t>Psychology</w:t>
      </w:r>
    </w:p>
    <w:p w14:paraId="467527B1" w14:textId="77777777" w:rsidR="007C634E" w:rsidRPr="0090066B" w:rsidRDefault="007C634E" w:rsidP="007C634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Montana State University </w:t>
      </w:r>
    </w:p>
    <w:p w14:paraId="1780848D" w14:textId="77777777" w:rsidR="007C634E" w:rsidRDefault="007C634E" w:rsidP="007C634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P.O. Box 173440 </w:t>
      </w:r>
    </w:p>
    <w:p w14:paraId="3869C122" w14:textId="77777777" w:rsidR="007C634E" w:rsidRDefault="007C634E" w:rsidP="007C634E">
      <w:pPr>
        <w:widowControl w:val="0"/>
        <w:spacing w:line="240" w:lineRule="auto"/>
        <w:rPr>
          <w:rFonts w:ascii="Times New Roman" w:hAnsi="Times New Roman" w:cs="Times New Roman"/>
          <w:sz w:val="24"/>
          <w:szCs w:val="24"/>
        </w:rPr>
      </w:pPr>
      <w:r w:rsidRPr="00DE169D">
        <w:rPr>
          <w:rFonts w:ascii="Times New Roman" w:hAnsi="Times New Roman" w:cs="Times New Roman"/>
          <w:sz w:val="24"/>
          <w:szCs w:val="24"/>
        </w:rPr>
        <w:t>Bozeman, MT 59717-3440</w:t>
      </w:r>
    </w:p>
    <w:p w14:paraId="4C22F9C3" w14:textId="77777777" w:rsidR="007C634E" w:rsidRPr="00AA3AED" w:rsidRDefault="007C634E" w:rsidP="007C634E">
      <w:pPr>
        <w:widowControl w:val="0"/>
        <w:spacing w:line="240" w:lineRule="auto"/>
        <w:rPr>
          <w:rFonts w:ascii="Times New Roman" w:hAnsi="Times New Roman" w:cs="Times New Roman"/>
          <w:sz w:val="24"/>
          <w:szCs w:val="24"/>
        </w:rPr>
      </w:pPr>
      <w:r w:rsidRPr="00AA3AED">
        <w:rPr>
          <w:rFonts w:ascii="Times New Roman" w:hAnsi="Times New Roman" w:cs="Times New Roman"/>
          <w:sz w:val="24"/>
          <w:szCs w:val="24"/>
        </w:rPr>
        <w:t>USA</w:t>
      </w:r>
    </w:p>
    <w:p w14:paraId="74D48175" w14:textId="77777777" w:rsidR="007C634E" w:rsidRPr="00AA3AED" w:rsidRDefault="007C634E" w:rsidP="007C634E">
      <w:pPr>
        <w:widowControl w:val="0"/>
        <w:spacing w:line="240" w:lineRule="auto"/>
        <w:rPr>
          <w:rFonts w:ascii="Times New Roman" w:hAnsi="Times New Roman" w:cs="Times New Roman"/>
          <w:sz w:val="24"/>
          <w:szCs w:val="24"/>
        </w:rPr>
      </w:pPr>
      <w:r w:rsidRPr="00AA3AED">
        <w:rPr>
          <w:rFonts w:ascii="Times New Roman" w:hAnsi="Times New Roman" w:cs="Times New Roman"/>
          <w:sz w:val="24"/>
          <w:szCs w:val="24"/>
        </w:rPr>
        <w:t xml:space="preserve">E-mail: </w:t>
      </w:r>
      <w:r>
        <w:rPr>
          <w:rFonts w:ascii="Times New Roman" w:hAnsi="Times New Roman" w:cs="Times New Roman"/>
          <w:sz w:val="24"/>
          <w:szCs w:val="24"/>
        </w:rPr>
        <w:t>Benjamin.oosterhoff@montana.edu</w:t>
      </w:r>
    </w:p>
    <w:p w14:paraId="17775A9F" w14:textId="77777777" w:rsidR="007C634E" w:rsidRPr="00AA3AED" w:rsidRDefault="007C634E" w:rsidP="007C634E">
      <w:pPr>
        <w:widowControl w:val="0"/>
        <w:spacing w:line="240" w:lineRule="auto"/>
        <w:rPr>
          <w:rFonts w:ascii="Times New Roman" w:hAnsi="Times New Roman" w:cs="Times New Roman"/>
          <w:sz w:val="24"/>
          <w:szCs w:val="24"/>
        </w:rPr>
      </w:pPr>
      <w:r w:rsidRPr="00AA3AED">
        <w:rPr>
          <w:rFonts w:ascii="Times New Roman" w:hAnsi="Times New Roman" w:cs="Times New Roman"/>
          <w:sz w:val="24"/>
          <w:szCs w:val="24"/>
        </w:rPr>
        <w:t xml:space="preserve">Phone: </w:t>
      </w:r>
      <w:r>
        <w:rPr>
          <w:rFonts w:ascii="Times New Roman" w:hAnsi="Times New Roman" w:cs="Times New Roman"/>
          <w:sz w:val="24"/>
          <w:szCs w:val="24"/>
        </w:rPr>
        <w:t>517-897-4160</w:t>
      </w:r>
      <w:r w:rsidRPr="00AA3AED">
        <w:rPr>
          <w:rFonts w:ascii="Times New Roman" w:hAnsi="Times New Roman" w:cs="Times New Roman"/>
          <w:sz w:val="24"/>
          <w:szCs w:val="24"/>
        </w:rPr>
        <w:t xml:space="preserve"> </w:t>
      </w:r>
    </w:p>
    <w:p w14:paraId="58DC35A4" w14:textId="77777777" w:rsidR="007C634E" w:rsidRDefault="007C634E" w:rsidP="007C634E">
      <w:pPr>
        <w:spacing w:line="480" w:lineRule="auto"/>
        <w:jc w:val="center"/>
        <w:rPr>
          <w:rFonts w:ascii="Times New Roman" w:eastAsia="Times New Roman" w:hAnsi="Times New Roman" w:cs="Times New Roman"/>
          <w:sz w:val="24"/>
          <w:szCs w:val="24"/>
        </w:rPr>
      </w:pPr>
    </w:p>
    <w:p w14:paraId="1302B10B" w14:textId="77777777" w:rsidR="007C634E" w:rsidRDefault="007C634E" w:rsidP="007C634E"/>
    <w:p w14:paraId="06B29D6D" w14:textId="5DE6AC1F" w:rsidR="007C634E" w:rsidRDefault="007C634E">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D9EFE6" w14:textId="0D31BD79" w:rsidR="0043713D" w:rsidRDefault="0043713D" w:rsidP="0043713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Abstract </w:t>
      </w:r>
    </w:p>
    <w:p w14:paraId="3058394A" w14:textId="77BB5890" w:rsidR="001D2EC9" w:rsidRDefault="002B1F23" w:rsidP="00397CA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involvement is accompanied by a range of positive and negative emotional experiences, including stress, sadness, anger, regret, purpose, and empowerment. These experiences may be especially potent during adolescence when youth are forming political opinions and are becoming more integrated within the political system. Little research has examined adolescents’ political </w:t>
      </w:r>
      <w:r w:rsidR="00A94219">
        <w:rPr>
          <w:rFonts w:ascii="Times New Roman" w:eastAsia="Times New Roman" w:hAnsi="Times New Roman" w:cs="Times New Roman"/>
          <w:sz w:val="24"/>
          <w:szCs w:val="24"/>
        </w:rPr>
        <w:t xml:space="preserve">emotional experiences and how these experiences are connected with concordant and future political engagement. </w:t>
      </w:r>
      <w:r w:rsidR="00BF27BF">
        <w:rPr>
          <w:rFonts w:ascii="Times New Roman" w:eastAsia="Times New Roman" w:hAnsi="Times New Roman" w:cs="Times New Roman"/>
          <w:sz w:val="24"/>
          <w:szCs w:val="24"/>
        </w:rPr>
        <w:t>Using</w:t>
      </w:r>
      <w:r w:rsidR="0043713D">
        <w:rPr>
          <w:rFonts w:ascii="Times New Roman" w:eastAsia="Times New Roman" w:hAnsi="Times New Roman" w:cs="Times New Roman"/>
          <w:sz w:val="24"/>
          <w:szCs w:val="24"/>
        </w:rPr>
        <w:t xml:space="preserve"> a</w:t>
      </w:r>
      <w:r w:rsidR="00A94219">
        <w:rPr>
          <w:rFonts w:ascii="Times New Roman" w:eastAsia="Times New Roman" w:hAnsi="Times New Roman" w:cs="Times New Roman"/>
          <w:sz w:val="24"/>
          <w:szCs w:val="24"/>
        </w:rPr>
        <w:t xml:space="preserve">n ecological momentary assessment </w:t>
      </w:r>
      <w:r w:rsidR="0043713D">
        <w:rPr>
          <w:rFonts w:ascii="Times New Roman" w:eastAsia="Times New Roman" w:hAnsi="Times New Roman" w:cs="Times New Roman"/>
          <w:sz w:val="24"/>
          <w:szCs w:val="24"/>
        </w:rPr>
        <w:t>design</w:t>
      </w:r>
      <w:r w:rsidR="00BF27BF">
        <w:rPr>
          <w:rFonts w:ascii="Times New Roman" w:eastAsia="Times New Roman" w:hAnsi="Times New Roman" w:cs="Times New Roman"/>
          <w:sz w:val="24"/>
          <w:szCs w:val="24"/>
        </w:rPr>
        <w:t>, this study</w:t>
      </w:r>
      <w:r w:rsidR="0043713D">
        <w:rPr>
          <w:rFonts w:ascii="Times New Roman" w:eastAsia="Times New Roman" w:hAnsi="Times New Roman" w:cs="Times New Roman"/>
          <w:sz w:val="24"/>
          <w:szCs w:val="24"/>
        </w:rPr>
        <w:t xml:space="preserve"> test </w:t>
      </w:r>
      <w:r w:rsidR="00A94219">
        <w:rPr>
          <w:rFonts w:ascii="Times New Roman" w:eastAsia="Times New Roman" w:hAnsi="Times New Roman" w:cs="Times New Roman"/>
          <w:sz w:val="24"/>
          <w:szCs w:val="24"/>
        </w:rPr>
        <w:t xml:space="preserve">cross-sectional and </w:t>
      </w:r>
      <w:r w:rsidR="005A3637">
        <w:rPr>
          <w:rFonts w:ascii="Times New Roman" w:eastAsia="Times New Roman" w:hAnsi="Times New Roman" w:cs="Times New Roman"/>
          <w:sz w:val="24"/>
          <w:szCs w:val="24"/>
        </w:rPr>
        <w:t xml:space="preserve">longitudinal </w:t>
      </w:r>
      <w:r w:rsidR="0043713D">
        <w:rPr>
          <w:rFonts w:ascii="Times New Roman" w:eastAsia="Times New Roman" w:hAnsi="Times New Roman" w:cs="Times New Roman"/>
          <w:sz w:val="24"/>
          <w:szCs w:val="24"/>
        </w:rPr>
        <w:t xml:space="preserve">associations between </w:t>
      </w:r>
      <w:r w:rsidR="00A94219">
        <w:rPr>
          <w:rFonts w:ascii="Times New Roman" w:eastAsia="Times New Roman" w:hAnsi="Times New Roman" w:cs="Times New Roman"/>
          <w:sz w:val="24"/>
          <w:szCs w:val="24"/>
        </w:rPr>
        <w:t>adolescents’ political emotional costs and benefits and subsequent engagement</w:t>
      </w:r>
      <w:r w:rsidR="0043713D">
        <w:rPr>
          <w:rFonts w:ascii="Times New Roman" w:eastAsia="Times New Roman" w:hAnsi="Times New Roman" w:cs="Times New Roman"/>
          <w:sz w:val="24"/>
          <w:szCs w:val="24"/>
        </w:rPr>
        <w:t>. Participants (</w:t>
      </w:r>
      <w:r w:rsidR="0043713D">
        <w:rPr>
          <w:rFonts w:ascii="Times New Roman" w:eastAsia="Times New Roman" w:hAnsi="Times New Roman" w:cs="Times New Roman"/>
          <w:i/>
          <w:sz w:val="24"/>
          <w:szCs w:val="24"/>
        </w:rPr>
        <w:t>N</w:t>
      </w:r>
      <w:r w:rsidR="0043713D">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290</w:t>
      </w:r>
      <w:r w:rsidR="0043713D">
        <w:rPr>
          <w:rFonts w:ascii="Times New Roman" w:eastAsia="Times New Roman" w:hAnsi="Times New Roman" w:cs="Times New Roman"/>
          <w:sz w:val="24"/>
          <w:szCs w:val="24"/>
        </w:rPr>
        <w:t xml:space="preserve">, </w:t>
      </w:r>
      <w:r w:rsidR="0043713D">
        <w:rPr>
          <w:rFonts w:ascii="Times New Roman" w:eastAsia="Times New Roman" w:hAnsi="Times New Roman" w:cs="Times New Roman"/>
          <w:i/>
          <w:sz w:val="24"/>
          <w:szCs w:val="24"/>
        </w:rPr>
        <w:t>M</w:t>
      </w:r>
      <w:r w:rsidR="0043713D">
        <w:rPr>
          <w:rFonts w:ascii="Times New Roman" w:eastAsia="Times New Roman" w:hAnsi="Times New Roman" w:cs="Times New Roman"/>
          <w:i/>
          <w:sz w:val="24"/>
          <w:szCs w:val="24"/>
          <w:vertAlign w:val="subscript"/>
        </w:rPr>
        <w:t>age</w:t>
      </w:r>
      <w:r w:rsidR="0043713D">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16</w:t>
      </w:r>
      <w:r w:rsidR="0043713D">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09</w:t>
      </w:r>
      <w:r w:rsidR="0043713D">
        <w:rPr>
          <w:rFonts w:ascii="Times New Roman" w:eastAsia="Times New Roman" w:hAnsi="Times New Roman" w:cs="Times New Roman"/>
          <w:sz w:val="24"/>
          <w:szCs w:val="24"/>
        </w:rPr>
        <w:t xml:space="preserve">) completed </w:t>
      </w:r>
      <w:r w:rsidR="00A94219">
        <w:rPr>
          <w:rFonts w:ascii="Times New Roman" w:eastAsia="Times New Roman" w:hAnsi="Times New Roman" w:cs="Times New Roman"/>
          <w:sz w:val="24"/>
          <w:szCs w:val="24"/>
        </w:rPr>
        <w:t>four</w:t>
      </w:r>
      <w:r w:rsidR="0043713D">
        <w:rPr>
          <w:rFonts w:ascii="Times New Roman" w:eastAsia="Times New Roman" w:hAnsi="Times New Roman" w:cs="Times New Roman"/>
          <w:sz w:val="24"/>
          <w:szCs w:val="24"/>
        </w:rPr>
        <w:t xml:space="preserve"> assessments of </w:t>
      </w:r>
      <w:r w:rsidR="00A94219">
        <w:rPr>
          <w:rFonts w:ascii="Times New Roman" w:eastAsia="Times New Roman" w:hAnsi="Times New Roman" w:cs="Times New Roman"/>
          <w:sz w:val="24"/>
          <w:szCs w:val="24"/>
        </w:rPr>
        <w:t xml:space="preserve">political emotional reactions </w:t>
      </w:r>
      <w:r w:rsidR="001D2EC9">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stress/sadness, anger, greater, purpose/empowerment</w:t>
      </w:r>
      <w:r w:rsidR="001D2EC9">
        <w:rPr>
          <w:rFonts w:ascii="Times New Roman" w:eastAsia="Times New Roman" w:hAnsi="Times New Roman" w:cs="Times New Roman"/>
          <w:sz w:val="24"/>
          <w:szCs w:val="24"/>
        </w:rPr>
        <w:t>)</w:t>
      </w:r>
      <w:r w:rsidR="003B69CB">
        <w:rPr>
          <w:rFonts w:ascii="Times New Roman" w:eastAsia="Times New Roman" w:hAnsi="Times New Roman" w:cs="Times New Roman"/>
          <w:sz w:val="24"/>
          <w:szCs w:val="24"/>
        </w:rPr>
        <w:t xml:space="preserve"> and </w:t>
      </w:r>
      <w:r w:rsidR="00A94219">
        <w:rPr>
          <w:rFonts w:ascii="Times New Roman" w:eastAsia="Times New Roman" w:hAnsi="Times New Roman" w:cs="Times New Roman"/>
          <w:sz w:val="24"/>
          <w:szCs w:val="24"/>
        </w:rPr>
        <w:t xml:space="preserve">multiple forms of political engagement </w:t>
      </w:r>
      <w:r w:rsidR="003B69CB">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intent, interest, efficacy, and participation</w:t>
      </w:r>
      <w:r w:rsidR="003B69CB">
        <w:rPr>
          <w:rFonts w:ascii="Times New Roman" w:eastAsia="Times New Roman" w:hAnsi="Times New Roman" w:cs="Times New Roman"/>
          <w:sz w:val="24"/>
          <w:szCs w:val="24"/>
        </w:rPr>
        <w:t>)</w:t>
      </w:r>
      <w:r w:rsidR="00A94219">
        <w:rPr>
          <w:rFonts w:ascii="Times New Roman" w:eastAsia="Times New Roman" w:hAnsi="Times New Roman" w:cs="Times New Roman"/>
          <w:sz w:val="24"/>
          <w:szCs w:val="24"/>
        </w:rPr>
        <w:t xml:space="preserve"> across one day</w:t>
      </w:r>
      <w:r w:rsidR="0043713D">
        <w:rPr>
          <w:rFonts w:ascii="Times New Roman" w:eastAsia="Times New Roman" w:hAnsi="Times New Roman" w:cs="Times New Roman"/>
          <w:sz w:val="24"/>
          <w:szCs w:val="24"/>
        </w:rPr>
        <w:t xml:space="preserve">. </w:t>
      </w:r>
      <w:r w:rsidR="00A94219">
        <w:rPr>
          <w:rFonts w:ascii="Times New Roman" w:eastAsia="Times New Roman" w:hAnsi="Times New Roman" w:cs="Times New Roman"/>
          <w:sz w:val="24"/>
          <w:szCs w:val="24"/>
        </w:rPr>
        <w:t xml:space="preserve">Greater political empowerment was cross-sectionally associated with all forms of political engagement and longitudinally associated with </w:t>
      </w:r>
      <w:r w:rsidR="00A94219" w:rsidRPr="00A94219">
        <w:rPr>
          <w:rFonts w:ascii="Times New Roman" w:eastAsia="Times New Roman" w:hAnsi="Times New Roman" w:cs="Times New Roman"/>
          <w:sz w:val="24"/>
          <w:szCs w:val="24"/>
        </w:rPr>
        <w:t>greater next-moment intent to protest</w:t>
      </w:r>
      <w:r w:rsidR="00A94219">
        <w:rPr>
          <w:rFonts w:ascii="Times New Roman" w:eastAsia="Times New Roman" w:hAnsi="Times New Roman" w:cs="Times New Roman"/>
          <w:sz w:val="24"/>
          <w:szCs w:val="24"/>
        </w:rPr>
        <w:t xml:space="preserve">, </w:t>
      </w:r>
      <w:r w:rsidR="00A94219" w:rsidRPr="00A94219">
        <w:rPr>
          <w:rFonts w:ascii="Times New Roman" w:eastAsia="Times New Roman" w:hAnsi="Times New Roman" w:cs="Times New Roman"/>
          <w:sz w:val="24"/>
          <w:szCs w:val="24"/>
        </w:rPr>
        <w:t>political interest</w:t>
      </w:r>
      <w:r w:rsidR="00A94219">
        <w:rPr>
          <w:rFonts w:ascii="Times New Roman" w:eastAsia="Times New Roman" w:hAnsi="Times New Roman" w:cs="Times New Roman"/>
          <w:sz w:val="24"/>
          <w:szCs w:val="24"/>
        </w:rPr>
        <w:t>,</w:t>
      </w:r>
      <w:r w:rsidR="00A94219" w:rsidRPr="00A94219">
        <w:rPr>
          <w:rFonts w:ascii="Times New Roman" w:eastAsia="Times New Roman" w:hAnsi="Times New Roman" w:cs="Times New Roman"/>
          <w:sz w:val="24"/>
          <w:szCs w:val="24"/>
        </w:rPr>
        <w:t xml:space="preserve"> political efficacy, and belief</w:t>
      </w:r>
      <w:r w:rsidR="00A94219">
        <w:rPr>
          <w:rFonts w:ascii="Times New Roman" w:eastAsia="Times New Roman" w:hAnsi="Times New Roman" w:cs="Times New Roman"/>
          <w:sz w:val="24"/>
          <w:szCs w:val="24"/>
        </w:rPr>
        <w:t>-</w:t>
      </w:r>
      <w:r w:rsidR="00A94219" w:rsidRPr="00A94219">
        <w:rPr>
          <w:rFonts w:ascii="Times New Roman" w:eastAsia="Times New Roman" w:hAnsi="Times New Roman" w:cs="Times New Roman"/>
          <w:sz w:val="24"/>
          <w:szCs w:val="24"/>
        </w:rPr>
        <w:t>consistent political engagement.</w:t>
      </w:r>
      <w:r w:rsidR="00A94219">
        <w:rPr>
          <w:rFonts w:ascii="Times New Roman" w:eastAsia="Times New Roman" w:hAnsi="Times New Roman" w:cs="Times New Roman"/>
          <w:sz w:val="24"/>
          <w:szCs w:val="24"/>
        </w:rPr>
        <w:t xml:space="preserve"> Greater political anger was </w:t>
      </w:r>
      <w:r w:rsidR="00A94219">
        <w:rPr>
          <w:rFonts w:ascii="Times New Roman" w:eastAsia="Times New Roman" w:hAnsi="Times New Roman" w:cs="Times New Roman"/>
          <w:sz w:val="24"/>
          <w:szCs w:val="24"/>
        </w:rPr>
        <w:t xml:space="preserve">associated with greater </w:t>
      </w:r>
      <w:r w:rsidR="00A94219">
        <w:rPr>
          <w:rFonts w:ascii="Times New Roman" w:eastAsia="Times New Roman" w:hAnsi="Times New Roman" w:cs="Times New Roman"/>
          <w:sz w:val="24"/>
          <w:szCs w:val="24"/>
        </w:rPr>
        <w:t xml:space="preserve">cross-sectional political interest and </w:t>
      </w:r>
      <w:r w:rsidR="00A94219">
        <w:rPr>
          <w:rFonts w:ascii="Times New Roman" w:eastAsia="Times New Roman" w:hAnsi="Times New Roman" w:cs="Times New Roman"/>
          <w:sz w:val="24"/>
          <w:szCs w:val="24"/>
        </w:rPr>
        <w:t>belief-consistent engagement and interest</w:t>
      </w:r>
      <w:r w:rsidR="00397CAC">
        <w:rPr>
          <w:rFonts w:ascii="Times New Roman" w:eastAsia="Times New Roman" w:hAnsi="Times New Roman" w:cs="Times New Roman"/>
          <w:sz w:val="24"/>
          <w:szCs w:val="24"/>
        </w:rPr>
        <w:t xml:space="preserve"> and </w:t>
      </w:r>
      <w:r w:rsidR="00397CAC" w:rsidRPr="00A94219">
        <w:rPr>
          <w:rFonts w:ascii="Times New Roman" w:eastAsia="Times New Roman" w:hAnsi="Times New Roman" w:cs="Times New Roman"/>
          <w:sz w:val="24"/>
          <w:szCs w:val="24"/>
        </w:rPr>
        <w:t>greater</w:t>
      </w:r>
      <w:r w:rsidR="00A94219">
        <w:rPr>
          <w:rFonts w:ascii="Times New Roman" w:eastAsia="Times New Roman" w:hAnsi="Times New Roman" w:cs="Times New Roman"/>
          <w:sz w:val="24"/>
          <w:szCs w:val="24"/>
        </w:rPr>
        <w:t xml:space="preserve"> </w:t>
      </w:r>
      <w:r w:rsidR="00397CAC">
        <w:rPr>
          <w:rFonts w:ascii="Times New Roman" w:eastAsia="Times New Roman" w:hAnsi="Times New Roman" w:cs="Times New Roman"/>
          <w:sz w:val="24"/>
          <w:szCs w:val="24"/>
        </w:rPr>
        <w:t xml:space="preserve">next-movement </w:t>
      </w:r>
      <w:r w:rsidR="00A94219">
        <w:rPr>
          <w:rFonts w:ascii="Times New Roman" w:eastAsia="Times New Roman" w:hAnsi="Times New Roman" w:cs="Times New Roman"/>
          <w:sz w:val="24"/>
          <w:szCs w:val="24"/>
        </w:rPr>
        <w:t>intent to vote and protest</w:t>
      </w:r>
      <w:r w:rsidR="00397CAC">
        <w:rPr>
          <w:rFonts w:ascii="Times New Roman" w:eastAsia="Times New Roman" w:hAnsi="Times New Roman" w:cs="Times New Roman"/>
          <w:sz w:val="24"/>
          <w:szCs w:val="24"/>
        </w:rPr>
        <w:t xml:space="preserve"> but lower next-moment political efficacy</w:t>
      </w:r>
      <w:r w:rsidR="00A94219">
        <w:rPr>
          <w:rFonts w:ascii="Times New Roman" w:eastAsia="Times New Roman" w:hAnsi="Times New Roman" w:cs="Times New Roman"/>
          <w:sz w:val="24"/>
          <w:szCs w:val="24"/>
        </w:rPr>
        <w:t xml:space="preserve">. </w:t>
      </w:r>
      <w:r w:rsidR="00A94219" w:rsidRPr="00397CAC">
        <w:rPr>
          <w:rFonts w:ascii="Times New Roman" w:eastAsia="Times New Roman" w:hAnsi="Times New Roman" w:cs="Times New Roman"/>
          <w:sz w:val="24"/>
          <w:szCs w:val="24"/>
        </w:rPr>
        <w:t xml:space="preserve">Greater political stress/sadness </w:t>
      </w:r>
      <w:r w:rsidR="00397CAC">
        <w:rPr>
          <w:rFonts w:ascii="Times New Roman" w:eastAsia="Times New Roman" w:hAnsi="Times New Roman" w:cs="Times New Roman"/>
          <w:sz w:val="24"/>
          <w:szCs w:val="24"/>
        </w:rPr>
        <w:t>was associated with greater</w:t>
      </w:r>
      <w:r w:rsidR="00A94219" w:rsidRPr="00397CAC">
        <w:rPr>
          <w:rFonts w:ascii="Times New Roman" w:eastAsia="Times New Roman" w:hAnsi="Times New Roman" w:cs="Times New Roman"/>
          <w:sz w:val="24"/>
          <w:szCs w:val="24"/>
        </w:rPr>
        <w:t xml:space="preserve"> intent to vote and higher next-moment intent to protest.</w:t>
      </w:r>
      <w:r w:rsidR="00397CAC">
        <w:rPr>
          <w:rFonts w:ascii="Times New Roman" w:eastAsia="Times New Roman" w:hAnsi="Times New Roman" w:cs="Times New Roman"/>
          <w:sz w:val="24"/>
          <w:szCs w:val="24"/>
        </w:rPr>
        <w:t xml:space="preserve"> </w:t>
      </w:r>
      <w:r w:rsidR="00A94219" w:rsidRPr="00397CAC">
        <w:rPr>
          <w:rFonts w:ascii="Times New Roman" w:eastAsia="Times New Roman" w:hAnsi="Times New Roman" w:cs="Times New Roman"/>
          <w:sz w:val="24"/>
          <w:szCs w:val="24"/>
        </w:rPr>
        <w:t xml:space="preserve">Greater political regret was associated with lower next-moment interest. </w:t>
      </w:r>
      <w:r w:rsidR="00397CAC">
        <w:rPr>
          <w:rFonts w:ascii="Times New Roman" w:eastAsia="Times New Roman" w:hAnsi="Times New Roman" w:cs="Times New Roman"/>
          <w:sz w:val="24"/>
          <w:szCs w:val="24"/>
        </w:rPr>
        <w:t>Findings emphasize the importance of empowerment for adolescent political engagement and demonstrate nuanced connections between negative political emotions and subsequent engagement</w:t>
      </w:r>
      <w:r w:rsidR="00326B83">
        <w:rPr>
          <w:rFonts w:ascii="Times New Roman" w:eastAsia="Times New Roman" w:hAnsi="Times New Roman" w:cs="Times New Roman"/>
          <w:sz w:val="24"/>
          <w:szCs w:val="24"/>
        </w:rPr>
        <w:t xml:space="preserve">.   </w:t>
      </w:r>
    </w:p>
    <w:p w14:paraId="2ED41F85" w14:textId="77777777" w:rsidR="00E62506" w:rsidRDefault="00E62506" w:rsidP="00E62506">
      <w:pPr>
        <w:spacing w:line="480" w:lineRule="auto"/>
        <w:rPr>
          <w:rFonts w:ascii="Times New Roman" w:eastAsia="Times New Roman" w:hAnsi="Times New Roman" w:cs="Times New Roman"/>
          <w:sz w:val="24"/>
          <w:szCs w:val="24"/>
        </w:rPr>
      </w:pPr>
    </w:p>
    <w:p w14:paraId="1E36BE93" w14:textId="142E24E4" w:rsidR="0053029C" w:rsidRPr="00397CAC" w:rsidRDefault="00E62506" w:rsidP="00397CA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Keywords: </w:t>
      </w:r>
      <w:r w:rsidR="00A46D67">
        <w:rPr>
          <w:rFonts w:ascii="Times New Roman" w:eastAsia="Times New Roman" w:hAnsi="Times New Roman" w:cs="Times New Roman"/>
          <w:i/>
          <w:sz w:val="24"/>
          <w:szCs w:val="24"/>
        </w:rPr>
        <w:t xml:space="preserve">Political Emotions; Political Engagement; Political Efficacy; Adolescence; Political Intent </w:t>
      </w:r>
    </w:p>
    <w:p w14:paraId="29B17E96" w14:textId="77777777" w:rsidR="00BB0A07" w:rsidRDefault="00BB0A07" w:rsidP="00BB0A07">
      <w:pPr>
        <w:spacing w:line="480" w:lineRule="auto"/>
        <w:jc w:val="center"/>
        <w:rPr>
          <w:rFonts w:ascii="Times New Roman" w:eastAsia="Times New Roman" w:hAnsi="Times New Roman" w:cs="Times New Roman"/>
          <w:sz w:val="24"/>
          <w:szCs w:val="24"/>
        </w:rPr>
      </w:pPr>
      <w:r w:rsidRPr="0053029C">
        <w:rPr>
          <w:rFonts w:ascii="Times New Roman" w:eastAsia="Times New Roman" w:hAnsi="Times New Roman" w:cs="Times New Roman"/>
          <w:sz w:val="24"/>
          <w:szCs w:val="24"/>
        </w:rPr>
        <w:lastRenderedPageBreak/>
        <w:t>Longitudinal Associations between</w:t>
      </w:r>
      <w:r>
        <w:rPr>
          <w:rFonts w:ascii="Times New Roman" w:eastAsia="Times New Roman" w:hAnsi="Times New Roman" w:cs="Times New Roman"/>
          <w:sz w:val="24"/>
          <w:szCs w:val="24"/>
        </w:rPr>
        <w:t xml:space="preserve"> Adolescent</w:t>
      </w:r>
      <w:r w:rsidRPr="005302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Political Emotions and Political Engagement</w:t>
      </w:r>
    </w:p>
    <w:p w14:paraId="09742832" w14:textId="77777777" w:rsidR="002544F3" w:rsidRDefault="002544F3" w:rsidP="002544F3">
      <w:pPr>
        <w:spacing w:line="480" w:lineRule="auto"/>
        <w:ind w:firstLine="720"/>
        <w:rPr>
          <w:rFonts w:ascii="Times New Roman" w:hAnsi="Times New Roman" w:cs="Times New Roman"/>
          <w:sz w:val="24"/>
          <w:szCs w:val="24"/>
        </w:rPr>
      </w:pPr>
      <w:r w:rsidRPr="00C938C7">
        <w:rPr>
          <w:rFonts w:ascii="Times New Roman" w:hAnsi="Times New Roman" w:cs="Times New Roman"/>
          <w:color w:val="000000"/>
          <w:sz w:val="24"/>
          <w:szCs w:val="24"/>
        </w:rPr>
        <w:t>Adolescence is a development</w:t>
      </w:r>
      <w:r>
        <w:rPr>
          <w:rFonts w:ascii="Times New Roman" w:hAnsi="Times New Roman" w:cs="Times New Roman"/>
          <w:color w:val="000000"/>
          <w:sz w:val="24"/>
          <w:szCs w:val="24"/>
        </w:rPr>
        <w:t>al period</w:t>
      </w:r>
      <w:r w:rsidRPr="00C938C7">
        <w:rPr>
          <w:rFonts w:ascii="Times New Roman" w:hAnsi="Times New Roman" w:cs="Times New Roman"/>
          <w:color w:val="000000"/>
          <w:sz w:val="24"/>
          <w:szCs w:val="24"/>
        </w:rPr>
        <w:t xml:space="preserve"> characterized by </w:t>
      </w:r>
      <w:r>
        <w:rPr>
          <w:rFonts w:ascii="Times New Roman" w:hAnsi="Times New Roman" w:cs="Times New Roman"/>
          <w:color w:val="000000"/>
          <w:sz w:val="24"/>
          <w:szCs w:val="24"/>
        </w:rPr>
        <w:t xml:space="preserve">greater </w:t>
      </w:r>
      <w:r w:rsidRPr="00C938C7">
        <w:rPr>
          <w:rFonts w:ascii="Times New Roman" w:hAnsi="Times New Roman" w:cs="Times New Roman"/>
          <w:color w:val="000000"/>
          <w:sz w:val="24"/>
          <w:szCs w:val="24"/>
        </w:rPr>
        <w:t>aware</w:t>
      </w:r>
      <w:r>
        <w:rPr>
          <w:rFonts w:ascii="Times New Roman" w:hAnsi="Times New Roman" w:cs="Times New Roman"/>
          <w:color w:val="000000"/>
          <w:sz w:val="24"/>
          <w:szCs w:val="24"/>
        </w:rPr>
        <w:t>ness</w:t>
      </w:r>
      <w:r w:rsidRPr="00C938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w:t>
      </w:r>
      <w:r w:rsidRPr="00C938C7">
        <w:rPr>
          <w:rFonts w:ascii="Times New Roman" w:hAnsi="Times New Roman" w:cs="Times New Roman"/>
          <w:color w:val="000000"/>
          <w:sz w:val="24"/>
          <w:szCs w:val="24"/>
        </w:rPr>
        <w:t>social and political issues and engaging within the political system</w:t>
      </w:r>
      <w:r w:rsidRPr="00C938C7">
        <w:rPr>
          <w:rFonts w:ascii="Times New Roman" w:hAnsi="Times New Roman" w:cs="Times New Roman"/>
          <w:sz w:val="24"/>
          <w:szCs w:val="24"/>
        </w:rPr>
        <w:t xml:space="preserve"> (Erikson, 1968; Yates &amp; </w:t>
      </w:r>
      <w:proofErr w:type="spellStart"/>
      <w:r w:rsidRPr="00C938C7">
        <w:rPr>
          <w:rFonts w:ascii="Times New Roman" w:hAnsi="Times New Roman" w:cs="Times New Roman"/>
          <w:sz w:val="24"/>
          <w:szCs w:val="24"/>
        </w:rPr>
        <w:t>Youniss</w:t>
      </w:r>
      <w:proofErr w:type="spellEnd"/>
      <w:r w:rsidRPr="00C938C7">
        <w:rPr>
          <w:rFonts w:ascii="Times New Roman" w:hAnsi="Times New Roman" w:cs="Times New Roman"/>
          <w:sz w:val="24"/>
          <w:szCs w:val="24"/>
        </w:rPr>
        <w:t>, 1998)</w:t>
      </w:r>
      <w:r>
        <w:rPr>
          <w:rFonts w:ascii="Times New Roman" w:hAnsi="Times New Roman" w:cs="Times New Roman"/>
          <w:sz w:val="24"/>
          <w:szCs w:val="24"/>
        </w:rPr>
        <w:t xml:space="preserve">. Recent conceptual models of adolescent political engagement highlight that political action entails social and emotional costs and benefits for youth (Oosterhoff &amp; Wray-Lake, 2019). </w:t>
      </w:r>
    </w:p>
    <w:p w14:paraId="7A71140F" w14:textId="7E843DDF" w:rsidR="00630839" w:rsidRPr="00DF49E4" w:rsidRDefault="002544F3" w:rsidP="00DF49E4">
      <w:pPr>
        <w:spacing w:line="480" w:lineRule="auto"/>
        <w:rPr>
          <w:rFonts w:ascii="Times New Roman" w:hAnsi="Times New Roman" w:cs="Times New Roman"/>
          <w:color w:val="000000"/>
          <w:sz w:val="24"/>
          <w:szCs w:val="24"/>
        </w:rPr>
      </w:pPr>
      <w:r w:rsidRPr="00C938C7">
        <w:rPr>
          <w:rFonts w:ascii="Times New Roman" w:hAnsi="Times New Roman" w:cs="Times New Roman"/>
          <w:color w:val="000000"/>
          <w:sz w:val="24"/>
          <w:szCs w:val="24"/>
        </w:rPr>
        <w:t>Considerable research has theoretically and empirically connected adolescent political engagement with greater feelings of meaning, purpose, and personal fulfillment as well as enhanced health and well-being</w:t>
      </w:r>
      <w:r>
        <w:rPr>
          <w:rFonts w:ascii="Times New Roman" w:hAnsi="Times New Roman" w:cs="Times New Roman"/>
          <w:color w:val="000000"/>
          <w:sz w:val="24"/>
          <w:szCs w:val="24"/>
        </w:rPr>
        <w:t xml:space="preserve"> </w:t>
      </w:r>
      <w:r w:rsidRPr="00C938C7">
        <w:rPr>
          <w:rFonts w:ascii="Times New Roman" w:hAnsi="Times New Roman" w:cs="Times New Roman"/>
          <w:color w:val="000000"/>
          <w:sz w:val="24"/>
          <w:szCs w:val="24"/>
        </w:rPr>
        <w:t>(Ballard &amp; Ozer, 2016</w:t>
      </w:r>
      <w:r>
        <w:rPr>
          <w:rFonts w:ascii="Times New Roman" w:hAnsi="Times New Roman" w:cs="Times New Roman"/>
          <w:color w:val="000000"/>
          <w:sz w:val="24"/>
          <w:szCs w:val="24"/>
        </w:rPr>
        <w:t xml:space="preserve">; </w:t>
      </w:r>
      <w:r w:rsidRPr="00C938C7">
        <w:rPr>
          <w:rFonts w:ascii="Times New Roman" w:hAnsi="Times New Roman" w:cs="Times New Roman"/>
          <w:color w:val="000000"/>
          <w:sz w:val="24"/>
          <w:szCs w:val="24"/>
        </w:rPr>
        <w:t xml:space="preserve">Ballard et al., 2018). </w:t>
      </w:r>
      <w:r>
        <w:rPr>
          <w:rFonts w:ascii="Times New Roman" w:hAnsi="Times New Roman" w:cs="Times New Roman"/>
          <w:color w:val="000000"/>
          <w:sz w:val="24"/>
          <w:szCs w:val="24"/>
        </w:rPr>
        <w:t xml:space="preserve">In contrast, </w:t>
      </w:r>
      <w:r w:rsidRPr="00C938C7">
        <w:rPr>
          <w:rFonts w:ascii="Times New Roman" w:hAnsi="Times New Roman" w:cs="Times New Roman"/>
          <w:color w:val="000000"/>
          <w:sz w:val="24"/>
          <w:szCs w:val="24"/>
        </w:rPr>
        <w:t xml:space="preserve">theoretical advances in political science have highlighted that political action may entail </w:t>
      </w:r>
      <w:r w:rsidR="00CA6F5D">
        <w:rPr>
          <w:rFonts w:ascii="Times New Roman" w:hAnsi="Times New Roman" w:cs="Times New Roman"/>
          <w:color w:val="000000"/>
          <w:sz w:val="24"/>
          <w:szCs w:val="24"/>
        </w:rPr>
        <w:t>emotional</w:t>
      </w:r>
      <w:r w:rsidRPr="00C938C7">
        <w:rPr>
          <w:rFonts w:ascii="Times New Roman" w:hAnsi="Times New Roman" w:cs="Times New Roman"/>
          <w:color w:val="000000"/>
          <w:sz w:val="24"/>
          <w:szCs w:val="24"/>
        </w:rPr>
        <w:t xml:space="preserve"> costs</w:t>
      </w:r>
      <w:r>
        <w:rPr>
          <w:rFonts w:ascii="Times New Roman" w:hAnsi="Times New Roman" w:cs="Times New Roman"/>
          <w:color w:val="000000"/>
          <w:sz w:val="24"/>
          <w:szCs w:val="24"/>
        </w:rPr>
        <w:t>,</w:t>
      </w:r>
      <w:r w:rsidRPr="00C938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including</w:t>
      </w:r>
      <w:r w:rsidRPr="00C938C7">
        <w:rPr>
          <w:rFonts w:ascii="Times New Roman" w:hAnsi="Times New Roman" w:cs="Times New Roman"/>
          <w:color w:val="000000"/>
          <w:sz w:val="24"/>
          <w:szCs w:val="24"/>
        </w:rPr>
        <w:t xml:space="preserve"> increased stress, </w:t>
      </w:r>
      <w:r>
        <w:rPr>
          <w:rFonts w:ascii="Times New Roman" w:hAnsi="Times New Roman" w:cs="Times New Roman"/>
          <w:color w:val="000000"/>
          <w:sz w:val="24"/>
          <w:szCs w:val="24"/>
        </w:rPr>
        <w:t>sadness</w:t>
      </w:r>
      <w:r w:rsidRPr="00C938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anger, and regret </w:t>
      </w:r>
      <w:r w:rsidRPr="00C938C7">
        <w:rPr>
          <w:rFonts w:ascii="Times New Roman" w:hAnsi="Times New Roman" w:cs="Times New Roman"/>
          <w:color w:val="000000"/>
          <w:sz w:val="24"/>
          <w:szCs w:val="24"/>
        </w:rPr>
        <w:t>(</w:t>
      </w:r>
      <w:r>
        <w:rPr>
          <w:rFonts w:ascii="Times New Roman" w:hAnsi="Times New Roman" w:cs="Times New Roman"/>
          <w:color w:val="000000"/>
          <w:sz w:val="24"/>
          <w:szCs w:val="24"/>
        </w:rPr>
        <w:t xml:space="preserve">Oosterhoff, Hill, &amp; </w:t>
      </w:r>
      <w:proofErr w:type="spellStart"/>
      <w:r>
        <w:rPr>
          <w:rFonts w:ascii="Times New Roman" w:hAnsi="Times New Roman" w:cs="Times New Roman"/>
          <w:color w:val="000000"/>
          <w:sz w:val="24"/>
          <w:szCs w:val="24"/>
        </w:rPr>
        <w:t>Slonaker</w:t>
      </w:r>
      <w:proofErr w:type="spellEnd"/>
      <w:r>
        <w:rPr>
          <w:rFonts w:ascii="Times New Roman" w:hAnsi="Times New Roman" w:cs="Times New Roman"/>
          <w:color w:val="000000"/>
          <w:sz w:val="24"/>
          <w:szCs w:val="24"/>
        </w:rPr>
        <w:t xml:space="preserve">, 2019; </w:t>
      </w:r>
      <w:r w:rsidRPr="00C938C7">
        <w:rPr>
          <w:rFonts w:ascii="Times New Roman" w:hAnsi="Times New Roman" w:cs="Times New Roman"/>
          <w:color w:val="000000"/>
          <w:sz w:val="24"/>
          <w:szCs w:val="24"/>
        </w:rPr>
        <w:t xml:space="preserve">Smith, Hibbing, Hibbing, 2019). </w:t>
      </w:r>
      <w:r w:rsidR="00CA6F5D">
        <w:rPr>
          <w:rFonts w:ascii="Times New Roman" w:hAnsi="Times New Roman" w:cs="Times New Roman"/>
          <w:color w:val="000000"/>
          <w:sz w:val="24"/>
          <w:szCs w:val="24"/>
        </w:rPr>
        <w:t>Adolescents</w:t>
      </w:r>
      <w:r>
        <w:rPr>
          <w:rFonts w:ascii="Times New Roman" w:hAnsi="Times New Roman" w:cs="Times New Roman"/>
          <w:color w:val="000000"/>
          <w:sz w:val="24"/>
          <w:szCs w:val="24"/>
        </w:rPr>
        <w:t xml:space="preserve"> who are more interested and engaged in politics </w:t>
      </w:r>
      <w:r w:rsidR="00CA6F5D">
        <w:rPr>
          <w:rFonts w:ascii="Times New Roman" w:hAnsi="Times New Roman" w:cs="Times New Roman"/>
          <w:color w:val="000000"/>
          <w:sz w:val="24"/>
          <w:szCs w:val="24"/>
        </w:rPr>
        <w:t>report</w:t>
      </w:r>
      <w:r>
        <w:rPr>
          <w:rFonts w:ascii="Times New Roman" w:hAnsi="Times New Roman" w:cs="Times New Roman"/>
          <w:color w:val="000000"/>
          <w:sz w:val="24"/>
          <w:szCs w:val="24"/>
        </w:rPr>
        <w:t xml:space="preserve"> greater emotional costs and benefits relative to those who are less engaged (CITE). </w:t>
      </w:r>
      <w:r w:rsidR="00CA6F5D">
        <w:rPr>
          <w:rFonts w:ascii="Times New Roman" w:hAnsi="Times New Roman" w:cs="Times New Roman"/>
          <w:color w:val="000000"/>
          <w:sz w:val="24"/>
          <w:szCs w:val="24"/>
        </w:rPr>
        <w:t xml:space="preserve">This between-person difference is unsurprising given that youth are more politically engaged have a greater opportunity to experience a wide-range of political reactions relative to those who are less engaged. Less research has examined how political emotional costs and benefits </w:t>
      </w:r>
      <w:r w:rsidR="00DF49E4">
        <w:rPr>
          <w:rFonts w:ascii="Times New Roman" w:hAnsi="Times New Roman" w:cs="Times New Roman"/>
          <w:color w:val="000000"/>
          <w:sz w:val="24"/>
          <w:szCs w:val="24"/>
        </w:rPr>
        <w:t xml:space="preserve">predict political engagement overtime. Examining longitudinal links between political emotional costs and benefits and subsequent engagement may advance theoretical understanding on the implications of political emotions for political development among youth. </w:t>
      </w:r>
      <w:r w:rsidR="00630839">
        <w:rPr>
          <w:rFonts w:ascii="Times New Roman" w:hAnsi="Times New Roman" w:cs="Times New Roman"/>
          <w:color w:val="000000"/>
          <w:sz w:val="24"/>
          <w:szCs w:val="24"/>
        </w:rPr>
        <w:t xml:space="preserve"> </w:t>
      </w:r>
    </w:p>
    <w:p w14:paraId="281FA80F" w14:textId="77777777" w:rsidR="00630839" w:rsidRDefault="00DF49E4" w:rsidP="0063083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Testing longitudinal associations between political emotions and engagement requires certain methodological considerations. </w:t>
      </w:r>
      <w:r w:rsidR="00630839">
        <w:rPr>
          <w:rFonts w:ascii="Times New Roman" w:eastAsia="Times New Roman" w:hAnsi="Times New Roman" w:cs="Times New Roman"/>
          <w:bCs/>
          <w:sz w:val="24"/>
          <w:szCs w:val="24"/>
        </w:rPr>
        <w:t xml:space="preserve">Emotional states are transitory and can fluctuate throughout a given day. Ecological-momentary assessment (EMA) study designs may be especially well-suited to capture momentary political emotional costs throughout a day and the implications for subsequent engagement. </w:t>
      </w:r>
    </w:p>
    <w:p w14:paraId="48A547CA" w14:textId="44D2941F" w:rsidR="00791ED3" w:rsidRDefault="00630839" w:rsidP="00630839">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Political engagement is multi-faceted and includes attitudes, intentions, and behaviors that range in </w:t>
      </w:r>
      <w:r w:rsidR="00791ED3">
        <w:rPr>
          <w:rFonts w:ascii="Times New Roman" w:hAnsi="Times New Roman" w:cs="Times New Roman"/>
          <w:color w:val="000000"/>
          <w:sz w:val="24"/>
          <w:szCs w:val="24"/>
        </w:rPr>
        <w:t xml:space="preserve">intensity and </w:t>
      </w:r>
      <w:r>
        <w:rPr>
          <w:rFonts w:ascii="Times New Roman" w:hAnsi="Times New Roman" w:cs="Times New Roman"/>
          <w:color w:val="000000"/>
          <w:sz w:val="24"/>
          <w:szCs w:val="24"/>
        </w:rPr>
        <w:t>frequency</w:t>
      </w:r>
      <w:r w:rsidR="00791ED3">
        <w:rPr>
          <w:rFonts w:ascii="Times New Roman" w:hAnsi="Times New Roman" w:cs="Times New Roman"/>
          <w:color w:val="000000"/>
          <w:sz w:val="24"/>
          <w:szCs w:val="24"/>
        </w:rPr>
        <w:t xml:space="preserve"> (Wray-Lake, Metzger, &amp; </w:t>
      </w:r>
      <w:proofErr w:type="spellStart"/>
      <w:r w:rsidR="00791ED3">
        <w:rPr>
          <w:rFonts w:ascii="Times New Roman" w:hAnsi="Times New Roman" w:cs="Times New Roman"/>
          <w:color w:val="000000"/>
          <w:sz w:val="24"/>
          <w:szCs w:val="24"/>
        </w:rPr>
        <w:t>Syvertsen</w:t>
      </w:r>
      <w:proofErr w:type="spellEnd"/>
      <w:r w:rsidR="00791ED3">
        <w:rPr>
          <w:rFonts w:ascii="Times New Roman" w:hAnsi="Times New Roman" w:cs="Times New Roman"/>
          <w:color w:val="000000"/>
          <w:sz w:val="24"/>
          <w:szCs w:val="24"/>
        </w:rPr>
        <w:t>, 2018)</w:t>
      </w:r>
      <w:r>
        <w:rPr>
          <w:rFonts w:ascii="Times New Roman" w:hAnsi="Times New Roman" w:cs="Times New Roman"/>
          <w:color w:val="000000"/>
          <w:sz w:val="24"/>
          <w:szCs w:val="24"/>
        </w:rPr>
        <w:t>.</w:t>
      </w:r>
      <w:r w:rsidR="00791ED3">
        <w:rPr>
          <w:rFonts w:ascii="Times New Roman" w:hAnsi="Times New Roman" w:cs="Times New Roman"/>
          <w:color w:val="000000"/>
          <w:sz w:val="24"/>
          <w:szCs w:val="24"/>
        </w:rPr>
        <w:t xml:space="preserve"> Certain </w:t>
      </w:r>
      <w:r>
        <w:rPr>
          <w:rFonts w:ascii="Times New Roman" w:hAnsi="Times New Roman" w:cs="Times New Roman"/>
          <w:color w:val="000000"/>
          <w:sz w:val="24"/>
          <w:szCs w:val="24"/>
        </w:rPr>
        <w:t xml:space="preserve"> </w:t>
      </w:r>
    </w:p>
    <w:p w14:paraId="257A5E06" w14:textId="07BFDCE3" w:rsidR="00630839" w:rsidRPr="00DF49E4" w:rsidRDefault="00791ED3" w:rsidP="001617EF">
      <w:pPr>
        <w:spacing w:line="480" w:lineRule="auto"/>
        <w:rPr>
          <w:rFonts w:ascii="Times New Roman" w:eastAsia="Times New Roman" w:hAnsi="Times New Roman" w:cs="Times New Roman"/>
          <w:bCs/>
          <w:sz w:val="24"/>
          <w:szCs w:val="24"/>
        </w:rPr>
      </w:pPr>
      <w:r>
        <w:rPr>
          <w:rFonts w:ascii="Times New Roman" w:hAnsi="Times New Roman" w:cs="Times New Roman"/>
          <w:color w:val="000000"/>
          <w:sz w:val="24"/>
          <w:szCs w:val="24"/>
        </w:rPr>
        <w:t xml:space="preserve">Other behaviors–such as discussing politics with like-minded and unlike-minded others–are necessary for democratic functioning and may occur throughout the course of the day. </w:t>
      </w:r>
    </w:p>
    <w:p w14:paraId="23090E7E" w14:textId="6275CDAA" w:rsidR="00544404" w:rsidRDefault="00544404" w:rsidP="00630839">
      <w:pPr>
        <w:spacing w:line="480" w:lineRule="auto"/>
        <w:rPr>
          <w:rFonts w:ascii="Times New Roman" w:eastAsia="Times New Roman" w:hAnsi="Times New Roman" w:cs="Times New Roman"/>
          <w:bCs/>
          <w:sz w:val="24"/>
          <w:szCs w:val="24"/>
        </w:rPr>
      </w:pPr>
    </w:p>
    <w:p w14:paraId="509A48DC" w14:textId="77777777" w:rsidR="00DF49E4" w:rsidRPr="00DF49E4" w:rsidRDefault="00DF49E4" w:rsidP="00544404">
      <w:pPr>
        <w:spacing w:line="259" w:lineRule="auto"/>
        <w:rPr>
          <w:rFonts w:ascii="Times New Roman" w:eastAsia="Times New Roman" w:hAnsi="Times New Roman" w:cs="Times New Roman"/>
          <w:bCs/>
          <w:sz w:val="24"/>
          <w:szCs w:val="24"/>
        </w:rPr>
      </w:pPr>
    </w:p>
    <w:p w14:paraId="0449EE8B" w14:textId="77777777" w:rsidR="00DF49E4" w:rsidRDefault="00DF49E4" w:rsidP="00544404">
      <w:pPr>
        <w:spacing w:line="259" w:lineRule="auto"/>
        <w:rPr>
          <w:rFonts w:ascii="Times New Roman" w:eastAsia="Times New Roman" w:hAnsi="Times New Roman" w:cs="Times New Roman"/>
          <w:b/>
          <w:sz w:val="24"/>
          <w:szCs w:val="24"/>
        </w:rPr>
      </w:pPr>
    </w:p>
    <w:p w14:paraId="52343327" w14:textId="074DAC45" w:rsidR="00BB0A07" w:rsidRDefault="0053029C" w:rsidP="00CD3B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purpose of this study was to examine </w:t>
      </w:r>
      <w:r w:rsidR="00922FCD">
        <w:rPr>
          <w:rFonts w:ascii="Times New Roman" w:eastAsia="Times New Roman" w:hAnsi="Times New Roman" w:cs="Times New Roman"/>
          <w:sz w:val="24"/>
          <w:szCs w:val="24"/>
        </w:rPr>
        <w:t>longitudinal</w:t>
      </w:r>
      <w:r>
        <w:rPr>
          <w:rFonts w:ascii="Times New Roman" w:eastAsia="Times New Roman" w:hAnsi="Times New Roman" w:cs="Times New Roman"/>
          <w:sz w:val="24"/>
          <w:szCs w:val="24"/>
        </w:rPr>
        <w:t xml:space="preserve"> associations between </w:t>
      </w:r>
      <w:r w:rsidR="00BB0A07">
        <w:rPr>
          <w:rFonts w:ascii="Times New Roman" w:eastAsia="Times New Roman" w:hAnsi="Times New Roman" w:cs="Times New Roman"/>
          <w:sz w:val="24"/>
          <w:szCs w:val="24"/>
        </w:rPr>
        <w:t>adolescents</w:t>
      </w:r>
      <w:r w:rsidR="002544F3">
        <w:rPr>
          <w:rFonts w:ascii="Times New Roman" w:eastAsia="Times New Roman" w:hAnsi="Times New Roman" w:cs="Times New Roman"/>
          <w:sz w:val="24"/>
          <w:szCs w:val="24"/>
        </w:rPr>
        <w:t>’</w:t>
      </w:r>
      <w:r w:rsidR="00BB0A07">
        <w:rPr>
          <w:rFonts w:ascii="Times New Roman" w:eastAsia="Times New Roman" w:hAnsi="Times New Roman" w:cs="Times New Roman"/>
          <w:sz w:val="24"/>
          <w:szCs w:val="24"/>
        </w:rPr>
        <w:t xml:space="preserve"> political emotions and subsequent engagement</w:t>
      </w:r>
      <w:r>
        <w:rPr>
          <w:rFonts w:ascii="Times New Roman" w:eastAsia="Times New Roman" w:hAnsi="Times New Roman" w:cs="Times New Roman"/>
          <w:sz w:val="24"/>
          <w:szCs w:val="24"/>
        </w:rPr>
        <w:t xml:space="preserve">. Based on prior research (e.g., </w:t>
      </w:r>
      <w:r w:rsidR="00BB0A07">
        <w:rPr>
          <w:rFonts w:ascii="Times New Roman" w:eastAsia="Times New Roman" w:hAnsi="Times New Roman" w:cs="Times New Roman"/>
          <w:sz w:val="24"/>
          <w:szCs w:val="24"/>
        </w:rPr>
        <w:t>Oosterhoff et al., 2020; Smith et al., 2019</w:t>
      </w:r>
      <w:r>
        <w:rPr>
          <w:rFonts w:ascii="Times New Roman" w:eastAsia="Times New Roman" w:hAnsi="Times New Roman" w:cs="Times New Roman"/>
          <w:sz w:val="24"/>
          <w:szCs w:val="24"/>
        </w:rPr>
        <w:t>)</w:t>
      </w:r>
      <w:r w:rsidR="00BB0A07">
        <w:rPr>
          <w:rFonts w:ascii="Times New Roman" w:eastAsia="Times New Roman" w:hAnsi="Times New Roman" w:cs="Times New Roman"/>
          <w:sz w:val="24"/>
          <w:szCs w:val="24"/>
        </w:rPr>
        <w:t xml:space="preserve"> and theory</w:t>
      </w:r>
      <w:r>
        <w:rPr>
          <w:rFonts w:ascii="Times New Roman" w:eastAsia="Times New Roman" w:hAnsi="Times New Roman" w:cs="Times New Roman"/>
          <w:sz w:val="24"/>
          <w:szCs w:val="24"/>
        </w:rPr>
        <w:t>, we hypothesize</w:t>
      </w:r>
      <w:r w:rsidR="000E66A8">
        <w:rPr>
          <w:rFonts w:ascii="Times New Roman" w:eastAsia="Times New Roman" w:hAnsi="Times New Roman" w:cs="Times New Roman"/>
          <w:sz w:val="24"/>
          <w:szCs w:val="24"/>
        </w:rPr>
        <w:t>d</w:t>
      </w:r>
      <w:r w:rsidR="00BB0A07">
        <w:rPr>
          <w:rFonts w:ascii="Times New Roman" w:eastAsia="Times New Roman" w:hAnsi="Times New Roman" w:cs="Times New Roman"/>
          <w:sz w:val="24"/>
          <w:szCs w:val="24"/>
        </w:rPr>
        <w:t xml:space="preserve"> that negative political emotions (i.e., stress, sadness, anger, regret) would be associated with greater concordant political engagement but lower future engagement. Additionally, we expected that greater positive emotional experiences (i.e., purpose and empowerment) would be associated with greater concordant and future political engagement. </w:t>
      </w:r>
    </w:p>
    <w:p w14:paraId="442E987B" w14:textId="77777777" w:rsidR="00E62506" w:rsidRDefault="00E62506" w:rsidP="0054440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A9C82EC" w14:textId="77777777" w:rsidR="00E62506" w:rsidRDefault="00E62506" w:rsidP="0054440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and Procedures </w:t>
      </w:r>
    </w:p>
    <w:p w14:paraId="7AE038DA" w14:textId="226775D2" w:rsidR="006C29C9" w:rsidRPr="00296064" w:rsidRDefault="00E62506" w:rsidP="00296064">
      <w:pPr>
        <w:spacing w:line="480" w:lineRule="auto"/>
        <w:ind w:firstLine="720"/>
        <w:rPr>
          <w:rFonts w:ascii="Times New Roman" w:hAnsi="Times New Roman" w:cs="Times New Roman"/>
          <w:sz w:val="24"/>
          <w:szCs w:val="24"/>
          <w:highlight w:val="yellow"/>
        </w:rPr>
      </w:pPr>
      <w:r>
        <w:rPr>
          <w:rFonts w:ascii="Times New Roman" w:eastAsia="Times New Roman" w:hAnsi="Times New Roman" w:cs="Times New Roman"/>
          <w:sz w:val="24"/>
          <w:szCs w:val="24"/>
        </w:rPr>
        <w:t xml:space="preserve">The </w:t>
      </w:r>
      <w:r w:rsidRPr="00296064">
        <w:rPr>
          <w:rFonts w:ascii="Times New Roman" w:eastAsia="Times New Roman" w:hAnsi="Times New Roman" w:cs="Times New Roman"/>
          <w:sz w:val="24"/>
          <w:szCs w:val="24"/>
        </w:rPr>
        <w:t xml:space="preserve">initial survey was completed by </w:t>
      </w:r>
      <w:r w:rsidR="006C29C9" w:rsidRPr="00296064">
        <w:rPr>
          <w:rFonts w:ascii="Times New Roman" w:eastAsia="Times New Roman" w:hAnsi="Times New Roman" w:cs="Times New Roman"/>
          <w:sz w:val="24"/>
          <w:szCs w:val="24"/>
        </w:rPr>
        <w:t>29</w:t>
      </w:r>
      <w:r w:rsidR="00296064" w:rsidRPr="00296064">
        <w:rPr>
          <w:rFonts w:ascii="Times New Roman" w:eastAsia="Times New Roman" w:hAnsi="Times New Roman" w:cs="Times New Roman"/>
          <w:sz w:val="24"/>
          <w:szCs w:val="24"/>
        </w:rPr>
        <w:t>0</w:t>
      </w:r>
      <w:r w:rsidRPr="00296064">
        <w:rPr>
          <w:rFonts w:ascii="Times New Roman" w:eastAsia="Times New Roman" w:hAnsi="Times New Roman" w:cs="Times New Roman"/>
          <w:sz w:val="24"/>
          <w:szCs w:val="24"/>
        </w:rPr>
        <w:t xml:space="preserve"> </w:t>
      </w:r>
      <w:r w:rsidR="006C29C9" w:rsidRPr="00296064">
        <w:rPr>
          <w:rFonts w:ascii="Times New Roman" w:eastAsia="Times New Roman" w:hAnsi="Times New Roman" w:cs="Times New Roman"/>
          <w:sz w:val="24"/>
          <w:szCs w:val="24"/>
        </w:rPr>
        <w:t xml:space="preserve">adolescents </w:t>
      </w:r>
      <w:r w:rsidRPr="00296064">
        <w:rPr>
          <w:rFonts w:ascii="Times New Roman" w:eastAsia="Times New Roman" w:hAnsi="Times New Roman" w:cs="Times New Roman"/>
          <w:sz w:val="24"/>
          <w:szCs w:val="24"/>
        </w:rPr>
        <w:t xml:space="preserve">ages </w:t>
      </w:r>
      <w:r w:rsidR="006C29C9" w:rsidRPr="00296064">
        <w:rPr>
          <w:rFonts w:ascii="Times New Roman" w:eastAsia="Times New Roman" w:hAnsi="Times New Roman" w:cs="Times New Roman"/>
          <w:sz w:val="24"/>
          <w:szCs w:val="24"/>
        </w:rPr>
        <w:t>13-1</w:t>
      </w:r>
      <w:r w:rsidR="00296064" w:rsidRPr="00296064">
        <w:rPr>
          <w:rFonts w:ascii="Times New Roman" w:eastAsia="Times New Roman" w:hAnsi="Times New Roman" w:cs="Times New Roman"/>
          <w:sz w:val="24"/>
          <w:szCs w:val="24"/>
        </w:rPr>
        <w:t>9</w:t>
      </w:r>
      <w:r w:rsidRPr="00296064">
        <w:rPr>
          <w:rFonts w:ascii="Times New Roman" w:eastAsia="Times New Roman" w:hAnsi="Times New Roman" w:cs="Times New Roman"/>
          <w:sz w:val="24"/>
          <w:szCs w:val="24"/>
        </w:rPr>
        <w:t xml:space="preserve"> years (</w:t>
      </w:r>
      <w:r w:rsidRPr="00296064">
        <w:rPr>
          <w:rFonts w:ascii="Times New Roman" w:eastAsia="Times New Roman" w:hAnsi="Times New Roman" w:cs="Times New Roman"/>
          <w:i/>
          <w:sz w:val="24"/>
          <w:szCs w:val="24"/>
        </w:rPr>
        <w:t>M</w:t>
      </w:r>
      <w:r w:rsidRPr="00296064">
        <w:rPr>
          <w:rFonts w:ascii="Times New Roman" w:eastAsia="Times New Roman" w:hAnsi="Times New Roman" w:cs="Times New Roman"/>
          <w:sz w:val="24"/>
          <w:szCs w:val="24"/>
        </w:rPr>
        <w:t xml:space="preserve"> = </w:t>
      </w:r>
      <w:r w:rsidR="00296064" w:rsidRPr="00296064">
        <w:rPr>
          <w:rFonts w:ascii="Times New Roman" w:eastAsia="Times New Roman" w:hAnsi="Times New Roman" w:cs="Times New Roman"/>
          <w:sz w:val="24"/>
          <w:szCs w:val="24"/>
        </w:rPr>
        <w:t>16.09</w:t>
      </w:r>
      <w:r w:rsidRPr="00296064">
        <w:rPr>
          <w:rFonts w:ascii="Times New Roman" w:eastAsia="Times New Roman" w:hAnsi="Times New Roman" w:cs="Times New Roman"/>
          <w:sz w:val="24"/>
          <w:szCs w:val="24"/>
        </w:rPr>
        <w:t xml:space="preserve">, </w:t>
      </w:r>
      <w:r w:rsidRPr="00296064">
        <w:rPr>
          <w:rFonts w:ascii="Times New Roman" w:eastAsia="Times New Roman" w:hAnsi="Times New Roman" w:cs="Times New Roman"/>
          <w:i/>
          <w:sz w:val="24"/>
          <w:szCs w:val="24"/>
        </w:rPr>
        <w:t>SD</w:t>
      </w:r>
      <w:r w:rsidRPr="00296064">
        <w:rPr>
          <w:rFonts w:ascii="Times New Roman" w:eastAsia="Times New Roman" w:hAnsi="Times New Roman" w:cs="Times New Roman"/>
          <w:sz w:val="24"/>
          <w:szCs w:val="24"/>
        </w:rPr>
        <w:t xml:space="preserve"> = 1.</w:t>
      </w:r>
      <w:r w:rsidR="00296064" w:rsidRPr="00296064">
        <w:rPr>
          <w:rFonts w:ascii="Times New Roman" w:eastAsia="Times New Roman" w:hAnsi="Times New Roman" w:cs="Times New Roman"/>
          <w:sz w:val="24"/>
          <w:szCs w:val="24"/>
        </w:rPr>
        <w:t>22</w:t>
      </w:r>
      <w:r w:rsidRPr="00296064">
        <w:rPr>
          <w:rFonts w:ascii="Times New Roman" w:eastAsia="Times New Roman" w:hAnsi="Times New Roman" w:cs="Times New Roman"/>
          <w:sz w:val="24"/>
          <w:szCs w:val="24"/>
        </w:rPr>
        <w:t xml:space="preserve">). On </w:t>
      </w:r>
      <w:r w:rsidR="000A14E9" w:rsidRPr="00296064">
        <w:rPr>
          <w:rFonts w:ascii="Times New Roman" w:eastAsia="Times New Roman" w:hAnsi="Times New Roman" w:cs="Times New Roman"/>
          <w:sz w:val="24"/>
          <w:szCs w:val="24"/>
        </w:rPr>
        <w:t xml:space="preserve">the </w:t>
      </w:r>
      <w:r w:rsidR="006C29C9" w:rsidRPr="00296064">
        <w:rPr>
          <w:rFonts w:ascii="Times New Roman" w:eastAsia="Times New Roman" w:hAnsi="Times New Roman" w:cs="Times New Roman"/>
          <w:sz w:val="24"/>
          <w:szCs w:val="24"/>
        </w:rPr>
        <w:t>final measurement occasion</w:t>
      </w:r>
      <w:r w:rsidRPr="00296064">
        <w:rPr>
          <w:rFonts w:ascii="Times New Roman" w:eastAsia="Times New Roman" w:hAnsi="Times New Roman" w:cs="Times New Roman"/>
          <w:sz w:val="24"/>
          <w:szCs w:val="24"/>
        </w:rPr>
        <w:t xml:space="preserve">, </w:t>
      </w:r>
      <w:r w:rsidR="006C29C9" w:rsidRPr="00296064">
        <w:rPr>
          <w:rFonts w:ascii="Times New Roman" w:eastAsia="Times New Roman" w:hAnsi="Times New Roman" w:cs="Times New Roman"/>
          <w:sz w:val="24"/>
          <w:szCs w:val="24"/>
        </w:rPr>
        <w:t>93</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w:t>
      </w:r>
      <w:r w:rsidR="00296064">
        <w:rPr>
          <w:rFonts w:ascii="Times New Roman" w:eastAsia="Times New Roman" w:hAnsi="Times New Roman" w:cs="Times New Roman"/>
          <w:sz w:val="24"/>
          <w:szCs w:val="24"/>
        </w:rPr>
        <w:t>270</w:t>
      </w:r>
      <w:r>
        <w:rPr>
          <w:rFonts w:ascii="Times New Roman" w:eastAsia="Times New Roman" w:hAnsi="Times New Roman" w:cs="Times New Roman"/>
          <w:sz w:val="24"/>
          <w:szCs w:val="24"/>
        </w:rPr>
        <w:t>) were still participating.</w:t>
      </w:r>
      <w:r w:rsidR="006C29C9">
        <w:rPr>
          <w:rFonts w:ascii="Times New Roman" w:eastAsia="Times New Roman" w:hAnsi="Times New Roman" w:cs="Times New Roman"/>
          <w:sz w:val="24"/>
          <w:szCs w:val="24"/>
        </w:rPr>
        <w:t xml:space="preserve"> </w:t>
      </w:r>
      <w:r w:rsidR="006C29C9" w:rsidRPr="00EE5D48">
        <w:rPr>
          <w:rFonts w:ascii="Times New Roman" w:hAnsi="Times New Roman" w:cs="Times New Roman"/>
          <w:sz w:val="24"/>
          <w:szCs w:val="24"/>
        </w:rPr>
        <w:t>The sample was primarily 10</w:t>
      </w:r>
      <w:r w:rsidR="006C29C9" w:rsidRPr="00EE5D48">
        <w:rPr>
          <w:rFonts w:ascii="Times New Roman" w:hAnsi="Times New Roman" w:cs="Times New Roman"/>
          <w:sz w:val="24"/>
          <w:szCs w:val="24"/>
          <w:vertAlign w:val="superscript"/>
        </w:rPr>
        <w:t>th</w:t>
      </w:r>
      <w:r w:rsidR="006C29C9" w:rsidRPr="00EE5D48">
        <w:rPr>
          <w:rFonts w:ascii="Times New Roman" w:hAnsi="Times New Roman" w:cs="Times New Roman"/>
          <w:sz w:val="24"/>
          <w:szCs w:val="24"/>
        </w:rPr>
        <w:t xml:space="preserve"> (</w:t>
      </w:r>
      <w:r w:rsidR="00296064">
        <w:rPr>
          <w:rFonts w:ascii="Times New Roman" w:hAnsi="Times New Roman" w:cs="Times New Roman"/>
          <w:sz w:val="24"/>
          <w:szCs w:val="24"/>
        </w:rPr>
        <w:t>23.1</w:t>
      </w:r>
      <w:r w:rsidR="006C29C9" w:rsidRPr="00EE5D48">
        <w:rPr>
          <w:rFonts w:ascii="Times New Roman" w:hAnsi="Times New Roman" w:cs="Times New Roman"/>
          <w:sz w:val="24"/>
          <w:szCs w:val="24"/>
        </w:rPr>
        <w:t>%), 11</w:t>
      </w:r>
      <w:r w:rsidR="006C29C9" w:rsidRPr="00EE5D48">
        <w:rPr>
          <w:rFonts w:ascii="Times New Roman" w:hAnsi="Times New Roman" w:cs="Times New Roman"/>
          <w:sz w:val="24"/>
          <w:szCs w:val="24"/>
          <w:vertAlign w:val="superscript"/>
        </w:rPr>
        <w:t>th</w:t>
      </w:r>
      <w:r w:rsidR="006C29C9" w:rsidRPr="00EE5D48">
        <w:rPr>
          <w:rFonts w:ascii="Times New Roman" w:hAnsi="Times New Roman" w:cs="Times New Roman"/>
          <w:sz w:val="24"/>
          <w:szCs w:val="24"/>
        </w:rPr>
        <w:t xml:space="preserve"> (2</w:t>
      </w:r>
      <w:r w:rsidR="00296064">
        <w:rPr>
          <w:rFonts w:ascii="Times New Roman" w:hAnsi="Times New Roman" w:cs="Times New Roman"/>
          <w:sz w:val="24"/>
          <w:szCs w:val="24"/>
        </w:rPr>
        <w:t>6.5</w:t>
      </w:r>
      <w:r w:rsidR="006C29C9" w:rsidRPr="00EE5D48">
        <w:rPr>
          <w:rFonts w:ascii="Times New Roman" w:hAnsi="Times New Roman" w:cs="Times New Roman"/>
          <w:sz w:val="24"/>
          <w:szCs w:val="24"/>
        </w:rPr>
        <w:t>%), or 12</w:t>
      </w:r>
      <w:r w:rsidR="006C29C9" w:rsidRPr="00EE5D48">
        <w:rPr>
          <w:rFonts w:ascii="Times New Roman" w:hAnsi="Times New Roman" w:cs="Times New Roman"/>
          <w:sz w:val="24"/>
          <w:szCs w:val="24"/>
          <w:vertAlign w:val="superscript"/>
        </w:rPr>
        <w:t>th</w:t>
      </w:r>
      <w:r w:rsidR="006C29C9" w:rsidRPr="00EE5D48">
        <w:rPr>
          <w:rFonts w:ascii="Times New Roman" w:hAnsi="Times New Roman" w:cs="Times New Roman"/>
          <w:sz w:val="24"/>
          <w:szCs w:val="24"/>
        </w:rPr>
        <w:t xml:space="preserve"> (2</w:t>
      </w:r>
      <w:r w:rsidR="00296064">
        <w:rPr>
          <w:rFonts w:ascii="Times New Roman" w:hAnsi="Times New Roman" w:cs="Times New Roman"/>
          <w:sz w:val="24"/>
          <w:szCs w:val="24"/>
        </w:rPr>
        <w:t>5.5</w:t>
      </w:r>
      <w:r w:rsidR="006C29C9" w:rsidRPr="00EE5D48">
        <w:rPr>
          <w:rFonts w:ascii="Times New Roman" w:hAnsi="Times New Roman" w:cs="Times New Roman"/>
          <w:sz w:val="24"/>
          <w:szCs w:val="24"/>
        </w:rPr>
        <w:t>%) graders with fewer 9</w:t>
      </w:r>
      <w:r w:rsidR="006C29C9" w:rsidRPr="00EE5D48">
        <w:rPr>
          <w:rFonts w:ascii="Times New Roman" w:hAnsi="Times New Roman" w:cs="Times New Roman"/>
          <w:sz w:val="24"/>
          <w:szCs w:val="24"/>
          <w:vertAlign w:val="superscript"/>
        </w:rPr>
        <w:t>th</w:t>
      </w:r>
      <w:r w:rsidR="006C29C9" w:rsidRPr="00EE5D48">
        <w:rPr>
          <w:rFonts w:ascii="Times New Roman" w:hAnsi="Times New Roman" w:cs="Times New Roman"/>
          <w:sz w:val="24"/>
          <w:szCs w:val="24"/>
        </w:rPr>
        <w:t xml:space="preserve"> (</w:t>
      </w:r>
      <w:r w:rsidR="00296064">
        <w:rPr>
          <w:rFonts w:ascii="Times New Roman" w:hAnsi="Times New Roman" w:cs="Times New Roman"/>
          <w:sz w:val="24"/>
          <w:szCs w:val="24"/>
        </w:rPr>
        <w:t>14.1</w:t>
      </w:r>
      <w:r w:rsidR="006C29C9" w:rsidRPr="00EE5D48">
        <w:rPr>
          <w:rFonts w:ascii="Times New Roman" w:hAnsi="Times New Roman" w:cs="Times New Roman"/>
          <w:sz w:val="24"/>
          <w:szCs w:val="24"/>
        </w:rPr>
        <w:t xml:space="preserve">%) graders. </w:t>
      </w:r>
      <w:r w:rsidR="00296064">
        <w:rPr>
          <w:rFonts w:ascii="Times New Roman" w:hAnsi="Times New Roman" w:cs="Times New Roman"/>
          <w:sz w:val="24"/>
          <w:szCs w:val="24"/>
        </w:rPr>
        <w:t>Two</w:t>
      </w:r>
      <w:r w:rsidR="006C29C9" w:rsidRPr="00EE5D48">
        <w:rPr>
          <w:rFonts w:ascii="Times New Roman" w:hAnsi="Times New Roman" w:cs="Times New Roman"/>
          <w:sz w:val="24"/>
          <w:szCs w:val="24"/>
        </w:rPr>
        <w:t xml:space="preserve"> youth stated that they were not </w:t>
      </w:r>
      <w:r w:rsidR="006C29C9">
        <w:rPr>
          <w:rFonts w:ascii="Times New Roman" w:hAnsi="Times New Roman" w:cs="Times New Roman"/>
          <w:sz w:val="24"/>
          <w:szCs w:val="24"/>
        </w:rPr>
        <w:t xml:space="preserve">currently </w:t>
      </w:r>
      <w:r w:rsidR="006C29C9" w:rsidRPr="00EE5D48">
        <w:rPr>
          <w:rFonts w:ascii="Times New Roman" w:hAnsi="Times New Roman" w:cs="Times New Roman"/>
          <w:sz w:val="24"/>
          <w:szCs w:val="24"/>
        </w:rPr>
        <w:t>in high school. The sample was composed of slightly more females (</w:t>
      </w:r>
      <w:r w:rsidR="00296064">
        <w:rPr>
          <w:rFonts w:ascii="Times New Roman" w:hAnsi="Times New Roman" w:cs="Times New Roman"/>
          <w:sz w:val="24"/>
          <w:szCs w:val="24"/>
        </w:rPr>
        <w:t>61.0</w:t>
      </w:r>
      <w:r w:rsidR="006C29C9" w:rsidRPr="00EE5D48">
        <w:rPr>
          <w:rFonts w:ascii="Times New Roman" w:hAnsi="Times New Roman" w:cs="Times New Roman"/>
          <w:sz w:val="24"/>
          <w:szCs w:val="24"/>
        </w:rPr>
        <w:t>%) than males (</w:t>
      </w:r>
      <w:r w:rsidR="00296064">
        <w:rPr>
          <w:rFonts w:ascii="Times New Roman" w:hAnsi="Times New Roman" w:cs="Times New Roman"/>
          <w:sz w:val="24"/>
          <w:szCs w:val="24"/>
        </w:rPr>
        <w:t>32.1</w:t>
      </w:r>
      <w:r w:rsidR="006C29C9" w:rsidRPr="00EE5D48">
        <w:rPr>
          <w:rFonts w:ascii="Times New Roman" w:hAnsi="Times New Roman" w:cs="Times New Roman"/>
          <w:sz w:val="24"/>
          <w:szCs w:val="24"/>
        </w:rPr>
        <w:t xml:space="preserve">%) with </w:t>
      </w:r>
      <w:r w:rsidR="00296064">
        <w:rPr>
          <w:rFonts w:ascii="Times New Roman" w:hAnsi="Times New Roman" w:cs="Times New Roman"/>
          <w:sz w:val="24"/>
          <w:szCs w:val="24"/>
        </w:rPr>
        <w:t>6.9</w:t>
      </w:r>
      <w:r w:rsidR="006C29C9" w:rsidRPr="00EE5D48">
        <w:rPr>
          <w:rFonts w:ascii="Times New Roman" w:hAnsi="Times New Roman" w:cs="Times New Roman"/>
          <w:sz w:val="24"/>
          <w:szCs w:val="24"/>
        </w:rPr>
        <w:t xml:space="preserve">% indicating a gender other than male or </w:t>
      </w:r>
      <w:r w:rsidR="006C29C9" w:rsidRPr="00296064">
        <w:rPr>
          <w:rFonts w:ascii="Times New Roman" w:hAnsi="Times New Roman" w:cs="Times New Roman"/>
          <w:sz w:val="24"/>
          <w:szCs w:val="24"/>
        </w:rPr>
        <w:t>female. The sample was primarily White/Caucasian (</w:t>
      </w:r>
      <w:r w:rsidR="00296064" w:rsidRPr="00296064">
        <w:rPr>
          <w:rFonts w:ascii="Times New Roman" w:hAnsi="Times New Roman" w:cs="Times New Roman"/>
          <w:sz w:val="24"/>
          <w:szCs w:val="24"/>
        </w:rPr>
        <w:t>78.4</w:t>
      </w:r>
      <w:r w:rsidR="006C29C9" w:rsidRPr="00296064">
        <w:rPr>
          <w:rFonts w:ascii="Times New Roman" w:hAnsi="Times New Roman" w:cs="Times New Roman"/>
          <w:sz w:val="24"/>
          <w:szCs w:val="24"/>
        </w:rPr>
        <w:t>%), followed by Hispanic/Latino (1</w:t>
      </w:r>
      <w:r w:rsidR="00296064" w:rsidRPr="00296064">
        <w:rPr>
          <w:rFonts w:ascii="Times New Roman" w:hAnsi="Times New Roman" w:cs="Times New Roman"/>
          <w:sz w:val="24"/>
          <w:szCs w:val="24"/>
        </w:rPr>
        <w:t>3.1</w:t>
      </w:r>
      <w:r w:rsidR="006C29C9" w:rsidRPr="00296064">
        <w:rPr>
          <w:rFonts w:ascii="Times New Roman" w:hAnsi="Times New Roman" w:cs="Times New Roman"/>
          <w:sz w:val="24"/>
          <w:szCs w:val="24"/>
        </w:rPr>
        <w:t>%), African American/Black (</w:t>
      </w:r>
      <w:r w:rsidR="00296064" w:rsidRPr="00296064">
        <w:rPr>
          <w:rFonts w:ascii="Times New Roman" w:hAnsi="Times New Roman" w:cs="Times New Roman"/>
          <w:sz w:val="24"/>
          <w:szCs w:val="24"/>
        </w:rPr>
        <w:t>5.8</w:t>
      </w:r>
      <w:r w:rsidR="006C29C9" w:rsidRPr="00296064">
        <w:rPr>
          <w:rFonts w:ascii="Times New Roman" w:hAnsi="Times New Roman" w:cs="Times New Roman"/>
          <w:sz w:val="24"/>
          <w:szCs w:val="24"/>
        </w:rPr>
        <w:t>%), Asian American/Pacific Islander (</w:t>
      </w:r>
      <w:r w:rsidR="00296064" w:rsidRPr="00296064">
        <w:rPr>
          <w:rFonts w:ascii="Times New Roman" w:hAnsi="Times New Roman" w:cs="Times New Roman"/>
          <w:sz w:val="24"/>
          <w:szCs w:val="24"/>
        </w:rPr>
        <w:t>12.4</w:t>
      </w:r>
      <w:r w:rsidR="006C29C9" w:rsidRPr="00296064">
        <w:rPr>
          <w:rFonts w:ascii="Times New Roman" w:hAnsi="Times New Roman" w:cs="Times New Roman"/>
          <w:sz w:val="24"/>
          <w:szCs w:val="24"/>
        </w:rPr>
        <w:t>%), and American Indian/Alaskan Native (4.</w:t>
      </w:r>
      <w:r w:rsidR="00296064" w:rsidRPr="00296064">
        <w:rPr>
          <w:rFonts w:ascii="Times New Roman" w:hAnsi="Times New Roman" w:cs="Times New Roman"/>
          <w:sz w:val="24"/>
          <w:szCs w:val="24"/>
        </w:rPr>
        <w:t>5</w:t>
      </w:r>
      <w:r w:rsidR="006C29C9" w:rsidRPr="00296064">
        <w:rPr>
          <w:rFonts w:ascii="Times New Roman" w:hAnsi="Times New Roman" w:cs="Times New Roman"/>
          <w:sz w:val="24"/>
          <w:szCs w:val="24"/>
        </w:rPr>
        <w:t xml:space="preserve">%). A total of </w:t>
      </w:r>
      <w:r w:rsidR="00296064" w:rsidRPr="00296064">
        <w:rPr>
          <w:rFonts w:ascii="Times New Roman" w:hAnsi="Times New Roman" w:cs="Times New Roman"/>
          <w:sz w:val="24"/>
          <w:szCs w:val="24"/>
        </w:rPr>
        <w:t>1.7</w:t>
      </w:r>
      <w:r w:rsidR="006C29C9" w:rsidRPr="00EE5D48">
        <w:rPr>
          <w:rFonts w:ascii="Times New Roman" w:hAnsi="Times New Roman" w:cs="Times New Roman"/>
          <w:sz w:val="24"/>
          <w:szCs w:val="24"/>
        </w:rPr>
        <w:t xml:space="preserve">% indicated a race other than those listed. </w:t>
      </w:r>
      <w:r w:rsidR="006C29C9" w:rsidRPr="00EE5D48">
        <w:rPr>
          <w:rFonts w:ascii="Times New Roman" w:hAnsi="Times New Roman" w:cs="Times New Roman"/>
          <w:sz w:val="24"/>
          <w:szCs w:val="24"/>
        </w:rPr>
        <w:lastRenderedPageBreak/>
        <w:t>As a proxy for family financial strain (Galinsky 1999), youth were asked whether their families had: enough money to buy almost anything they wanted (</w:t>
      </w:r>
      <w:r w:rsidR="00296064">
        <w:rPr>
          <w:rFonts w:ascii="Times New Roman" w:hAnsi="Times New Roman" w:cs="Times New Roman"/>
          <w:sz w:val="24"/>
          <w:szCs w:val="24"/>
        </w:rPr>
        <w:t>11.0</w:t>
      </w:r>
      <w:r w:rsidR="006C29C9" w:rsidRPr="00EE5D48">
        <w:rPr>
          <w:rFonts w:ascii="Times New Roman" w:hAnsi="Times New Roman" w:cs="Times New Roman"/>
          <w:sz w:val="24"/>
          <w:szCs w:val="24"/>
        </w:rPr>
        <w:t>%), no problem buying the things they need and can also sometimes buy special things (5</w:t>
      </w:r>
      <w:r w:rsidR="00296064">
        <w:rPr>
          <w:rFonts w:ascii="Times New Roman" w:hAnsi="Times New Roman" w:cs="Times New Roman"/>
          <w:sz w:val="24"/>
          <w:szCs w:val="24"/>
        </w:rPr>
        <w:t>7.2</w:t>
      </w:r>
      <w:r w:rsidR="006C29C9" w:rsidRPr="00EE5D48">
        <w:rPr>
          <w:rFonts w:ascii="Times New Roman" w:hAnsi="Times New Roman" w:cs="Times New Roman"/>
          <w:sz w:val="24"/>
          <w:szCs w:val="24"/>
        </w:rPr>
        <w:t>%), just enough money for the things they need (2</w:t>
      </w:r>
      <w:r w:rsidR="00296064">
        <w:rPr>
          <w:rFonts w:ascii="Times New Roman" w:hAnsi="Times New Roman" w:cs="Times New Roman"/>
          <w:sz w:val="24"/>
          <w:szCs w:val="24"/>
        </w:rPr>
        <w:t>6.9</w:t>
      </w:r>
      <w:r w:rsidR="006C29C9" w:rsidRPr="00EE5D48">
        <w:rPr>
          <w:rFonts w:ascii="Times New Roman" w:hAnsi="Times New Roman" w:cs="Times New Roman"/>
          <w:sz w:val="24"/>
          <w:szCs w:val="24"/>
        </w:rPr>
        <w:t>%), or a hard time buying the things they need (</w:t>
      </w:r>
      <w:r w:rsidR="00296064">
        <w:rPr>
          <w:rFonts w:ascii="Times New Roman" w:hAnsi="Times New Roman" w:cs="Times New Roman"/>
          <w:sz w:val="24"/>
          <w:szCs w:val="24"/>
        </w:rPr>
        <w:t>4.8</w:t>
      </w:r>
      <w:r w:rsidR="006C29C9" w:rsidRPr="00EE5D48">
        <w:rPr>
          <w:rFonts w:ascii="Times New Roman" w:hAnsi="Times New Roman" w:cs="Times New Roman"/>
          <w:sz w:val="24"/>
          <w:szCs w:val="24"/>
        </w:rPr>
        <w:t>%).</w:t>
      </w:r>
    </w:p>
    <w:p w14:paraId="1D121AA8" w14:textId="06F20BCB" w:rsidR="00BB0A07" w:rsidRPr="009479D6" w:rsidRDefault="00BB0A07" w:rsidP="00947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was advertised on various social media platforms (Facebook, Instagram, Twitter, Reddit). Participants self-selected into the study and completed</w:t>
      </w:r>
      <w:r w:rsidR="009479D6">
        <w:rPr>
          <w:rFonts w:ascii="Times New Roman" w:hAnsi="Times New Roman" w:cs="Times New Roman"/>
          <w:sz w:val="24"/>
          <w:szCs w:val="24"/>
        </w:rPr>
        <w:t xml:space="preserve"> an initial</w:t>
      </w:r>
      <w:r>
        <w:rPr>
          <w:rFonts w:ascii="Times New Roman" w:hAnsi="Times New Roman" w:cs="Times New Roman"/>
          <w:sz w:val="24"/>
          <w:szCs w:val="24"/>
        </w:rPr>
        <w:t xml:space="preserve"> 5-minute survey. </w:t>
      </w:r>
      <w:r>
        <w:rPr>
          <w:rFonts w:ascii="Times New Roman" w:eastAsia="Times New Roman" w:hAnsi="Times New Roman" w:cs="Times New Roman"/>
          <w:sz w:val="24"/>
          <w:szCs w:val="24"/>
        </w:rPr>
        <w:t xml:space="preserve">Participants also provided their phone numbers to receive text message reminders to complete the daily diary portion of the study. Participants completed the initial survey during a sign-up week; then all participants </w:t>
      </w:r>
      <w:r w:rsidR="009479D6">
        <w:rPr>
          <w:rFonts w:ascii="Times New Roman" w:eastAsia="Times New Roman" w:hAnsi="Times New Roman" w:cs="Times New Roman"/>
          <w:sz w:val="24"/>
          <w:szCs w:val="24"/>
        </w:rPr>
        <w:t>completed the EMA portion of the survey the</w:t>
      </w:r>
      <w:r>
        <w:rPr>
          <w:rFonts w:ascii="Times New Roman" w:eastAsia="Times New Roman" w:hAnsi="Times New Roman" w:cs="Times New Roman"/>
          <w:sz w:val="24"/>
          <w:szCs w:val="24"/>
        </w:rPr>
        <w:t xml:space="preserve"> following </w:t>
      </w:r>
      <w:r w:rsidR="009479D6">
        <w:rPr>
          <w:rFonts w:ascii="Times New Roman" w:eastAsia="Times New Roman" w:hAnsi="Times New Roman" w:cs="Times New Roman"/>
          <w:sz w:val="24"/>
          <w:szCs w:val="24"/>
        </w:rPr>
        <w:t>Monday</w:t>
      </w:r>
      <w:r>
        <w:rPr>
          <w:rFonts w:ascii="Times New Roman" w:eastAsia="Times New Roman" w:hAnsi="Times New Roman" w:cs="Times New Roman"/>
          <w:sz w:val="24"/>
          <w:szCs w:val="24"/>
        </w:rPr>
        <w:t xml:space="preserve">. </w:t>
      </w:r>
      <w:r w:rsidR="009479D6">
        <w:rPr>
          <w:rFonts w:ascii="Times New Roman" w:eastAsia="Times New Roman" w:hAnsi="Times New Roman" w:cs="Times New Roman"/>
          <w:sz w:val="24"/>
          <w:szCs w:val="24"/>
        </w:rPr>
        <w:t>Momentary</w:t>
      </w:r>
      <w:r w:rsidRPr="00B16FC4">
        <w:rPr>
          <w:rFonts w:ascii="Times New Roman" w:eastAsia="Times New Roman" w:hAnsi="Times New Roman" w:cs="Times New Roman"/>
          <w:sz w:val="24"/>
          <w:szCs w:val="24"/>
        </w:rPr>
        <w:t xml:space="preserve"> survey links were sent at</w:t>
      </w:r>
      <w:r w:rsidR="009479D6">
        <w:rPr>
          <w:rFonts w:ascii="Times New Roman" w:eastAsia="Times New Roman" w:hAnsi="Times New Roman" w:cs="Times New Roman"/>
          <w:sz w:val="24"/>
          <w:szCs w:val="24"/>
        </w:rPr>
        <w:t xml:space="preserve"> to all participants at the following times:</w:t>
      </w:r>
      <w:r w:rsidRPr="00B16FC4">
        <w:rPr>
          <w:rFonts w:ascii="Times New Roman" w:eastAsia="Times New Roman" w:hAnsi="Times New Roman" w:cs="Times New Roman"/>
          <w:sz w:val="24"/>
          <w:szCs w:val="24"/>
        </w:rPr>
        <w:t xml:space="preserve"> 8:00 </w:t>
      </w:r>
      <w:r w:rsidR="009479D6">
        <w:rPr>
          <w:rFonts w:ascii="Times New Roman" w:eastAsia="Times New Roman" w:hAnsi="Times New Roman" w:cs="Times New Roman"/>
          <w:sz w:val="24"/>
          <w:szCs w:val="24"/>
        </w:rPr>
        <w:t>AM, 12 PM, 4 PM, and 8 PM</w:t>
      </w:r>
      <w:r w:rsidRPr="00B16FC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This study involved no more than minimal risk and thus, passive parental permission was used. Upon </w:t>
      </w:r>
      <w:r w:rsidR="009479D6">
        <w:rPr>
          <w:rFonts w:ascii="Times New Roman" w:hAnsi="Times New Roman" w:cs="Times New Roman"/>
          <w:sz w:val="24"/>
          <w:szCs w:val="24"/>
        </w:rPr>
        <w:t>signing up for the study</w:t>
      </w:r>
      <w:r>
        <w:rPr>
          <w:rFonts w:ascii="Times New Roman" w:hAnsi="Times New Roman" w:cs="Times New Roman"/>
          <w:sz w:val="24"/>
          <w:szCs w:val="24"/>
        </w:rPr>
        <w:t>, participants were given a link to a letter explaining their participation in the study and asked to provide this letter to their parents. All youth provided informed assent were invited to participate. Those who completed the initial survey were entered into a drawing for a $</w:t>
      </w:r>
      <w:r w:rsidR="009479D6">
        <w:rPr>
          <w:rFonts w:ascii="Times New Roman" w:hAnsi="Times New Roman" w:cs="Times New Roman"/>
          <w:sz w:val="24"/>
          <w:szCs w:val="24"/>
        </w:rPr>
        <w:t>100</w:t>
      </w:r>
      <w:r>
        <w:rPr>
          <w:rFonts w:ascii="Times New Roman" w:hAnsi="Times New Roman" w:cs="Times New Roman"/>
          <w:sz w:val="24"/>
          <w:szCs w:val="24"/>
        </w:rPr>
        <w:t xml:space="preserve"> Amazon gift card. This study was approved by the Institutional Review Board at the first author’s institution.  </w:t>
      </w:r>
    </w:p>
    <w:p w14:paraId="2FA074C8" w14:textId="77777777" w:rsidR="00E62506" w:rsidRDefault="00E62506" w:rsidP="0054440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18EF18D2" w14:textId="70E8AD2C" w:rsidR="00CE454F" w:rsidRPr="007D132E" w:rsidRDefault="006C29C9" w:rsidP="007D132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Political Emotion</w:t>
      </w:r>
      <w:r w:rsidR="001617EF">
        <w:rPr>
          <w:rFonts w:ascii="Times New Roman" w:eastAsia="Times New Roman" w:hAnsi="Times New Roman" w:cs="Times New Roman"/>
          <w:b/>
          <w:sz w:val="24"/>
          <w:szCs w:val="24"/>
        </w:rPr>
        <w:t>al Costs and Benefits</w:t>
      </w:r>
      <w:r w:rsidR="00CE454F" w:rsidRPr="004D6359">
        <w:rPr>
          <w:rFonts w:ascii="Times New Roman" w:eastAsia="Times New Roman" w:hAnsi="Times New Roman" w:cs="Times New Roman"/>
          <w:b/>
          <w:sz w:val="24"/>
          <w:szCs w:val="24"/>
        </w:rPr>
        <w:t xml:space="preserve">. </w:t>
      </w:r>
      <w:r w:rsidR="00C5366C">
        <w:rPr>
          <w:rFonts w:ascii="Times New Roman" w:eastAsia="Times New Roman" w:hAnsi="Times New Roman" w:cs="Times New Roman"/>
          <w:bCs/>
          <w:sz w:val="24"/>
          <w:szCs w:val="24"/>
        </w:rPr>
        <w:t>Political emotions were assessed using items adapted from the Political Costs Scale (Smith et al., 2019)</w:t>
      </w:r>
      <w:r w:rsidR="007D132E">
        <w:rPr>
          <w:rFonts w:ascii="Times New Roman" w:eastAsia="Times New Roman" w:hAnsi="Times New Roman" w:cs="Times New Roman"/>
          <w:bCs/>
          <w:sz w:val="24"/>
          <w:szCs w:val="24"/>
        </w:rPr>
        <w:t xml:space="preserve">, which assesses a wide range of political reactions and has been used with adolescence in past research (Oosterhoff et al., 2020). Participants were asked to report the extent to which politics has caused them to experience 6 negative emotions (i.e., stress, sadness, anger, hatred, guilt, regret) and 2 positive emotional states (i.e., purpose, empowerment) that have been linked with political engagement in past </w:t>
      </w:r>
      <w:r w:rsidR="007D132E">
        <w:rPr>
          <w:rFonts w:ascii="Times New Roman" w:eastAsia="Times New Roman" w:hAnsi="Times New Roman" w:cs="Times New Roman"/>
          <w:bCs/>
          <w:sz w:val="24"/>
          <w:szCs w:val="24"/>
        </w:rPr>
        <w:lastRenderedPageBreak/>
        <w:t xml:space="preserve">research (CITES). </w:t>
      </w:r>
      <w:r w:rsidR="007D132E" w:rsidRPr="004D6359">
        <w:rPr>
          <w:rFonts w:ascii="Times New Roman" w:eastAsia="Times New Roman" w:hAnsi="Times New Roman" w:cs="Times New Roman"/>
          <w:sz w:val="24"/>
          <w:szCs w:val="24"/>
        </w:rPr>
        <w:t xml:space="preserve">Participants rated the extent to which they </w:t>
      </w:r>
      <w:r w:rsidR="007D132E">
        <w:rPr>
          <w:rFonts w:ascii="Times New Roman" w:eastAsia="Times New Roman" w:hAnsi="Times New Roman" w:cs="Times New Roman"/>
          <w:sz w:val="24"/>
          <w:szCs w:val="24"/>
        </w:rPr>
        <w:t>experienced each of these emotions because of politics</w:t>
      </w:r>
      <w:r w:rsidR="007D132E" w:rsidRPr="004D6359">
        <w:rPr>
          <w:rFonts w:ascii="Times New Roman" w:eastAsia="Times New Roman" w:hAnsi="Times New Roman" w:cs="Times New Roman"/>
          <w:sz w:val="24"/>
          <w:szCs w:val="24"/>
        </w:rPr>
        <w:t xml:space="preserve"> </w:t>
      </w:r>
      <w:r w:rsidR="007D132E">
        <w:rPr>
          <w:rFonts w:ascii="Times New Roman" w:eastAsia="Times New Roman" w:hAnsi="Times New Roman" w:cs="Times New Roman"/>
          <w:sz w:val="24"/>
          <w:szCs w:val="24"/>
        </w:rPr>
        <w:t xml:space="preserve">since they were awake (first time point) or in the past 4 hours </w:t>
      </w:r>
      <w:r w:rsidR="007D132E" w:rsidRPr="004D6359">
        <w:rPr>
          <w:rFonts w:ascii="Times New Roman" w:eastAsia="Times New Roman" w:hAnsi="Times New Roman" w:cs="Times New Roman"/>
          <w:sz w:val="24"/>
          <w:szCs w:val="24"/>
        </w:rPr>
        <w:t>on a 1 (</w:t>
      </w:r>
      <w:r w:rsidR="00296064">
        <w:rPr>
          <w:rFonts w:ascii="Times New Roman" w:eastAsia="Times New Roman" w:hAnsi="Times New Roman" w:cs="Times New Roman"/>
          <w:i/>
          <w:sz w:val="24"/>
          <w:szCs w:val="24"/>
        </w:rPr>
        <w:t>strongly disagree</w:t>
      </w:r>
      <w:r w:rsidR="007D132E" w:rsidRPr="004D6359">
        <w:rPr>
          <w:rFonts w:ascii="Times New Roman" w:eastAsia="Times New Roman" w:hAnsi="Times New Roman" w:cs="Times New Roman"/>
          <w:sz w:val="24"/>
          <w:szCs w:val="24"/>
        </w:rPr>
        <w:t>) to 7 (</w:t>
      </w:r>
      <w:r w:rsidR="00296064">
        <w:rPr>
          <w:rFonts w:ascii="Times New Roman" w:eastAsia="Times New Roman" w:hAnsi="Times New Roman" w:cs="Times New Roman"/>
          <w:i/>
          <w:sz w:val="24"/>
          <w:szCs w:val="24"/>
        </w:rPr>
        <w:t>strongly agree</w:t>
      </w:r>
      <w:r w:rsidR="007D132E" w:rsidRPr="004D6359">
        <w:rPr>
          <w:rFonts w:ascii="Times New Roman" w:eastAsia="Times New Roman" w:hAnsi="Times New Roman" w:cs="Times New Roman"/>
          <w:sz w:val="24"/>
          <w:szCs w:val="24"/>
        </w:rPr>
        <w:t>)</w:t>
      </w:r>
      <w:r w:rsidR="007D132E">
        <w:rPr>
          <w:rFonts w:ascii="Times New Roman" w:eastAsia="Times New Roman" w:hAnsi="Times New Roman" w:cs="Times New Roman"/>
          <w:sz w:val="24"/>
          <w:szCs w:val="24"/>
        </w:rPr>
        <w:t xml:space="preserve"> scale.</w:t>
      </w:r>
      <w:r w:rsidR="007D132E" w:rsidRPr="004D6359">
        <w:rPr>
          <w:rFonts w:ascii="Times New Roman" w:eastAsia="Times New Roman" w:hAnsi="Times New Roman" w:cs="Times New Roman"/>
          <w:sz w:val="24"/>
          <w:szCs w:val="24"/>
        </w:rPr>
        <w:t xml:space="preserve"> </w:t>
      </w:r>
      <w:r w:rsidR="007D132E">
        <w:rPr>
          <w:rFonts w:ascii="Times New Roman" w:eastAsia="Times New Roman" w:hAnsi="Times New Roman" w:cs="Times New Roman"/>
          <w:bCs/>
          <w:sz w:val="24"/>
          <w:szCs w:val="24"/>
        </w:rPr>
        <w:t xml:space="preserve">Based on past factor-analytic research (Oosterhoff et al., 2020), these items were combined into 4-subscales including three negative emotional states: </w:t>
      </w:r>
      <w:r w:rsidR="007D132E" w:rsidRPr="007D132E">
        <w:rPr>
          <w:rFonts w:ascii="Times New Roman" w:eastAsia="Times New Roman" w:hAnsi="Times New Roman" w:cs="Times New Roman"/>
          <w:bCs/>
          <w:i/>
          <w:iCs/>
          <w:sz w:val="24"/>
          <w:szCs w:val="24"/>
        </w:rPr>
        <w:t>stress/sadness</w:t>
      </w:r>
      <w:r w:rsidR="007D132E">
        <w:rPr>
          <w:rFonts w:ascii="Times New Roman" w:eastAsia="Times New Roman" w:hAnsi="Times New Roman" w:cs="Times New Roman"/>
          <w:bCs/>
          <w:sz w:val="24"/>
          <w:szCs w:val="24"/>
        </w:rPr>
        <w:t xml:space="preserve"> (</w:t>
      </w:r>
      <w:r w:rsidR="007D132E">
        <w:rPr>
          <w:rFonts w:ascii="Times New Roman" w:eastAsia="Times New Roman" w:hAnsi="Times New Roman" w:cs="Times New Roman"/>
          <w:sz w:val="24"/>
          <w:szCs w:val="24"/>
        </w:rPr>
        <w:t xml:space="preserve">momentary </w:t>
      </w:r>
      <w:proofErr w:type="spellStart"/>
      <w:r w:rsidR="007D132E" w:rsidRPr="004D6359">
        <w:rPr>
          <w:rFonts w:ascii="Times New Roman" w:eastAsia="Times New Roman" w:hAnsi="Times New Roman" w:cs="Times New Roman"/>
          <w:sz w:val="24"/>
          <w:szCs w:val="24"/>
        </w:rPr>
        <w:t>ɑ’s</w:t>
      </w:r>
      <w:proofErr w:type="spellEnd"/>
      <w:r w:rsidR="007D132E" w:rsidRPr="004D6359">
        <w:rPr>
          <w:rFonts w:ascii="Times New Roman" w:eastAsia="Times New Roman" w:hAnsi="Times New Roman" w:cs="Times New Roman"/>
          <w:sz w:val="24"/>
          <w:szCs w:val="24"/>
        </w:rPr>
        <w:t xml:space="preserve"> ranged from .</w:t>
      </w:r>
      <w:r w:rsidR="000E4B5F">
        <w:rPr>
          <w:rFonts w:ascii="Times New Roman" w:eastAsia="Times New Roman" w:hAnsi="Times New Roman" w:cs="Times New Roman"/>
          <w:sz w:val="24"/>
          <w:szCs w:val="24"/>
        </w:rPr>
        <w:t>83 to .88</w:t>
      </w:r>
      <w:r w:rsidR="007D132E" w:rsidRPr="004D6359">
        <w:rPr>
          <w:rFonts w:ascii="Times New Roman" w:eastAsia="Times New Roman" w:hAnsi="Times New Roman" w:cs="Times New Roman"/>
          <w:sz w:val="24"/>
          <w:szCs w:val="24"/>
        </w:rPr>
        <w:t>)</w:t>
      </w:r>
      <w:r w:rsidR="007D132E">
        <w:rPr>
          <w:rFonts w:ascii="Times New Roman" w:eastAsia="Times New Roman" w:hAnsi="Times New Roman" w:cs="Times New Roman"/>
          <w:sz w:val="24"/>
          <w:szCs w:val="24"/>
        </w:rPr>
        <w:t xml:space="preserve">, </w:t>
      </w:r>
      <w:r w:rsidR="007D132E">
        <w:rPr>
          <w:rFonts w:ascii="Times New Roman" w:eastAsia="Times New Roman" w:hAnsi="Times New Roman" w:cs="Times New Roman"/>
          <w:bCs/>
          <w:i/>
          <w:iCs/>
          <w:sz w:val="24"/>
          <w:szCs w:val="24"/>
        </w:rPr>
        <w:t>anger</w:t>
      </w:r>
      <w:r w:rsidR="007D132E">
        <w:rPr>
          <w:rFonts w:ascii="Times New Roman" w:eastAsia="Times New Roman" w:hAnsi="Times New Roman" w:cs="Times New Roman"/>
          <w:bCs/>
          <w:sz w:val="24"/>
          <w:szCs w:val="24"/>
        </w:rPr>
        <w:t xml:space="preserve"> (</w:t>
      </w:r>
      <w:r w:rsidR="007D132E">
        <w:rPr>
          <w:rFonts w:ascii="Times New Roman" w:eastAsia="Times New Roman" w:hAnsi="Times New Roman" w:cs="Times New Roman"/>
          <w:sz w:val="24"/>
          <w:szCs w:val="24"/>
        </w:rPr>
        <w:t xml:space="preserve">momentary </w:t>
      </w:r>
      <w:proofErr w:type="spellStart"/>
      <w:r w:rsidR="007D132E" w:rsidRPr="004D6359">
        <w:rPr>
          <w:rFonts w:ascii="Times New Roman" w:eastAsia="Times New Roman" w:hAnsi="Times New Roman" w:cs="Times New Roman"/>
          <w:sz w:val="24"/>
          <w:szCs w:val="24"/>
        </w:rPr>
        <w:t>ɑ’s</w:t>
      </w:r>
      <w:proofErr w:type="spellEnd"/>
      <w:r w:rsidR="007D132E" w:rsidRPr="004D6359">
        <w:rPr>
          <w:rFonts w:ascii="Times New Roman" w:eastAsia="Times New Roman" w:hAnsi="Times New Roman" w:cs="Times New Roman"/>
          <w:sz w:val="24"/>
          <w:szCs w:val="24"/>
        </w:rPr>
        <w:t xml:space="preserve"> ranged from .</w:t>
      </w:r>
      <w:r w:rsidR="000E4B5F">
        <w:rPr>
          <w:rFonts w:ascii="Times New Roman" w:eastAsia="Times New Roman" w:hAnsi="Times New Roman" w:cs="Times New Roman"/>
          <w:sz w:val="24"/>
          <w:szCs w:val="24"/>
        </w:rPr>
        <w:t>70 to .77</w:t>
      </w:r>
      <w:r w:rsidR="007D132E" w:rsidRPr="004D6359">
        <w:rPr>
          <w:rFonts w:ascii="Times New Roman" w:eastAsia="Times New Roman" w:hAnsi="Times New Roman" w:cs="Times New Roman"/>
          <w:sz w:val="24"/>
          <w:szCs w:val="24"/>
        </w:rPr>
        <w:t>)</w:t>
      </w:r>
      <w:r w:rsidR="007D132E">
        <w:rPr>
          <w:rFonts w:ascii="Times New Roman" w:eastAsia="Times New Roman" w:hAnsi="Times New Roman" w:cs="Times New Roman"/>
          <w:sz w:val="24"/>
          <w:szCs w:val="24"/>
        </w:rPr>
        <w:t xml:space="preserve">, and </w:t>
      </w:r>
      <w:r w:rsidR="007D132E" w:rsidRPr="007D132E">
        <w:rPr>
          <w:rFonts w:ascii="Times New Roman" w:eastAsia="Times New Roman" w:hAnsi="Times New Roman" w:cs="Times New Roman"/>
          <w:i/>
          <w:iCs/>
          <w:sz w:val="24"/>
          <w:szCs w:val="24"/>
        </w:rPr>
        <w:t>regret</w:t>
      </w:r>
      <w:r w:rsidR="007D132E">
        <w:rPr>
          <w:rFonts w:ascii="Times New Roman" w:eastAsia="Times New Roman" w:hAnsi="Times New Roman" w:cs="Times New Roman"/>
          <w:bCs/>
          <w:sz w:val="24"/>
          <w:szCs w:val="24"/>
        </w:rPr>
        <w:t xml:space="preserve"> (</w:t>
      </w:r>
      <w:r w:rsidR="007D132E">
        <w:rPr>
          <w:rFonts w:ascii="Times New Roman" w:eastAsia="Times New Roman" w:hAnsi="Times New Roman" w:cs="Times New Roman"/>
          <w:sz w:val="24"/>
          <w:szCs w:val="24"/>
        </w:rPr>
        <w:t xml:space="preserve">momentary </w:t>
      </w:r>
      <w:proofErr w:type="spellStart"/>
      <w:r w:rsidR="007D132E" w:rsidRPr="004D6359">
        <w:rPr>
          <w:rFonts w:ascii="Times New Roman" w:eastAsia="Times New Roman" w:hAnsi="Times New Roman" w:cs="Times New Roman"/>
          <w:sz w:val="24"/>
          <w:szCs w:val="24"/>
        </w:rPr>
        <w:t>ɑ’s</w:t>
      </w:r>
      <w:proofErr w:type="spellEnd"/>
      <w:r w:rsidR="007D132E" w:rsidRPr="004D6359">
        <w:rPr>
          <w:rFonts w:ascii="Times New Roman" w:eastAsia="Times New Roman" w:hAnsi="Times New Roman" w:cs="Times New Roman"/>
          <w:sz w:val="24"/>
          <w:szCs w:val="24"/>
        </w:rPr>
        <w:t xml:space="preserve"> ranged from .</w:t>
      </w:r>
      <w:r w:rsidR="000E4B5F">
        <w:rPr>
          <w:rFonts w:ascii="Times New Roman" w:eastAsia="Times New Roman" w:hAnsi="Times New Roman" w:cs="Times New Roman"/>
          <w:sz w:val="24"/>
          <w:szCs w:val="24"/>
        </w:rPr>
        <w:t>62 to .71</w:t>
      </w:r>
      <w:r w:rsidR="007D132E">
        <w:rPr>
          <w:rFonts w:ascii="Times New Roman" w:eastAsia="Times New Roman" w:hAnsi="Times New Roman" w:cs="Times New Roman"/>
          <w:sz w:val="24"/>
          <w:szCs w:val="24"/>
        </w:rPr>
        <w:t xml:space="preserve">) and one positive emotional state: </w:t>
      </w:r>
      <w:r w:rsidR="007D132E" w:rsidRPr="007D132E">
        <w:rPr>
          <w:rFonts w:ascii="Times New Roman" w:eastAsia="Times New Roman" w:hAnsi="Times New Roman" w:cs="Times New Roman"/>
          <w:i/>
          <w:iCs/>
          <w:sz w:val="24"/>
          <w:szCs w:val="24"/>
        </w:rPr>
        <w:t>purpose/empowerment</w:t>
      </w:r>
      <w:r w:rsidR="007D132E">
        <w:rPr>
          <w:rFonts w:ascii="Times New Roman" w:eastAsia="Times New Roman" w:hAnsi="Times New Roman" w:cs="Times New Roman"/>
          <w:sz w:val="24"/>
          <w:szCs w:val="24"/>
        </w:rPr>
        <w:t xml:space="preserve"> </w:t>
      </w:r>
      <w:r w:rsidR="007D132E">
        <w:rPr>
          <w:rFonts w:ascii="Times New Roman" w:eastAsia="Times New Roman" w:hAnsi="Times New Roman" w:cs="Times New Roman"/>
          <w:bCs/>
          <w:sz w:val="24"/>
          <w:szCs w:val="24"/>
        </w:rPr>
        <w:t>(</w:t>
      </w:r>
      <w:r w:rsidR="007D132E">
        <w:rPr>
          <w:rFonts w:ascii="Times New Roman" w:eastAsia="Times New Roman" w:hAnsi="Times New Roman" w:cs="Times New Roman"/>
          <w:sz w:val="24"/>
          <w:szCs w:val="24"/>
        </w:rPr>
        <w:t xml:space="preserve">momentary </w:t>
      </w:r>
      <w:proofErr w:type="spellStart"/>
      <w:r w:rsidR="007D132E" w:rsidRPr="004D6359">
        <w:rPr>
          <w:rFonts w:ascii="Times New Roman" w:eastAsia="Times New Roman" w:hAnsi="Times New Roman" w:cs="Times New Roman"/>
          <w:sz w:val="24"/>
          <w:szCs w:val="24"/>
        </w:rPr>
        <w:t>ɑ’s</w:t>
      </w:r>
      <w:proofErr w:type="spellEnd"/>
      <w:r w:rsidR="007D132E" w:rsidRPr="004D6359">
        <w:rPr>
          <w:rFonts w:ascii="Times New Roman" w:eastAsia="Times New Roman" w:hAnsi="Times New Roman" w:cs="Times New Roman"/>
          <w:sz w:val="24"/>
          <w:szCs w:val="24"/>
        </w:rPr>
        <w:t xml:space="preserve"> ranged from .</w:t>
      </w:r>
      <w:r w:rsidR="000E4B5F">
        <w:rPr>
          <w:rFonts w:ascii="Times New Roman" w:eastAsia="Times New Roman" w:hAnsi="Times New Roman" w:cs="Times New Roman"/>
          <w:sz w:val="24"/>
          <w:szCs w:val="24"/>
        </w:rPr>
        <w:t>83 to .91</w:t>
      </w:r>
      <w:r w:rsidR="007D132E" w:rsidRPr="004D6359">
        <w:rPr>
          <w:rFonts w:ascii="Times New Roman" w:eastAsia="Times New Roman" w:hAnsi="Times New Roman" w:cs="Times New Roman"/>
          <w:sz w:val="24"/>
          <w:szCs w:val="24"/>
        </w:rPr>
        <w:t>)</w:t>
      </w:r>
      <w:r w:rsidR="007D132E">
        <w:rPr>
          <w:rFonts w:ascii="Times New Roman" w:eastAsia="Times New Roman" w:hAnsi="Times New Roman" w:cs="Times New Roman"/>
          <w:sz w:val="24"/>
          <w:szCs w:val="24"/>
        </w:rPr>
        <w:t>.</w:t>
      </w:r>
      <w:r w:rsidR="007D132E">
        <w:rPr>
          <w:rFonts w:ascii="Times New Roman" w:eastAsia="Times New Roman" w:hAnsi="Times New Roman" w:cs="Times New Roman"/>
          <w:bCs/>
          <w:sz w:val="24"/>
          <w:szCs w:val="24"/>
        </w:rPr>
        <w:t xml:space="preserve"> </w:t>
      </w:r>
      <w:r w:rsidR="00CE454F" w:rsidRPr="004D6359">
        <w:rPr>
          <w:rFonts w:ascii="Times New Roman" w:eastAsia="Times New Roman" w:hAnsi="Times New Roman" w:cs="Times New Roman"/>
          <w:sz w:val="24"/>
          <w:szCs w:val="24"/>
        </w:rPr>
        <w:t>Mean scores were calculated with higher values indica</w:t>
      </w:r>
      <w:r w:rsidR="006F3E1F">
        <w:rPr>
          <w:rFonts w:ascii="Times New Roman" w:eastAsia="Times New Roman" w:hAnsi="Times New Roman" w:cs="Times New Roman"/>
          <w:sz w:val="24"/>
          <w:szCs w:val="24"/>
        </w:rPr>
        <w:t>ting</w:t>
      </w:r>
      <w:r w:rsidR="00CE454F" w:rsidRPr="004D6359">
        <w:rPr>
          <w:rFonts w:ascii="Times New Roman" w:eastAsia="Times New Roman" w:hAnsi="Times New Roman" w:cs="Times New Roman"/>
          <w:sz w:val="24"/>
          <w:szCs w:val="24"/>
        </w:rPr>
        <w:t xml:space="preserve"> </w:t>
      </w:r>
      <w:r w:rsidR="00070C68">
        <w:rPr>
          <w:rFonts w:ascii="Times New Roman" w:eastAsia="Times New Roman" w:hAnsi="Times New Roman" w:cs="Times New Roman"/>
          <w:sz w:val="24"/>
          <w:szCs w:val="24"/>
        </w:rPr>
        <w:t>greater</w:t>
      </w:r>
      <w:r w:rsidR="00CE454F" w:rsidRPr="004D6359">
        <w:rPr>
          <w:rFonts w:ascii="Times New Roman" w:eastAsia="Times New Roman" w:hAnsi="Times New Roman" w:cs="Times New Roman"/>
          <w:sz w:val="24"/>
          <w:szCs w:val="24"/>
        </w:rPr>
        <w:t xml:space="preserve"> </w:t>
      </w:r>
      <w:r w:rsidR="00070C68">
        <w:rPr>
          <w:rFonts w:ascii="Times New Roman" w:eastAsia="Times New Roman" w:hAnsi="Times New Roman" w:cs="Times New Roman"/>
          <w:sz w:val="24"/>
          <w:szCs w:val="24"/>
        </w:rPr>
        <w:t xml:space="preserve">sense of </w:t>
      </w:r>
      <w:r w:rsidR="00CE454F" w:rsidRPr="004D6359">
        <w:rPr>
          <w:rFonts w:ascii="Times New Roman" w:eastAsia="Times New Roman" w:hAnsi="Times New Roman" w:cs="Times New Roman"/>
          <w:sz w:val="24"/>
          <w:szCs w:val="24"/>
        </w:rPr>
        <w:t>purpose.</w:t>
      </w:r>
      <w:r w:rsidR="00E62506">
        <w:rPr>
          <w:rFonts w:ascii="Times New Roman" w:eastAsia="Times New Roman" w:hAnsi="Times New Roman" w:cs="Times New Roman"/>
          <w:b/>
          <w:sz w:val="24"/>
          <w:szCs w:val="24"/>
        </w:rPr>
        <w:tab/>
      </w:r>
    </w:p>
    <w:p w14:paraId="4C9E7F08" w14:textId="2013E015" w:rsidR="00A6793C" w:rsidRDefault="006C29C9" w:rsidP="00CE454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 Intent</w:t>
      </w:r>
      <w:r w:rsidR="00E62506">
        <w:rPr>
          <w:rFonts w:ascii="Times New Roman" w:eastAsia="Times New Roman" w:hAnsi="Times New Roman" w:cs="Times New Roman"/>
          <w:b/>
          <w:sz w:val="24"/>
          <w:szCs w:val="24"/>
        </w:rPr>
        <w:t xml:space="preserve">. </w:t>
      </w:r>
      <w:r w:rsidR="00A6793C">
        <w:rPr>
          <w:rFonts w:ascii="Times New Roman" w:eastAsia="Times New Roman" w:hAnsi="Times New Roman" w:cs="Times New Roman"/>
          <w:bCs/>
          <w:sz w:val="24"/>
          <w:szCs w:val="24"/>
        </w:rPr>
        <w:t>Two items assessed the extent to which p</w:t>
      </w:r>
      <w:r w:rsidR="00E62506" w:rsidRPr="004D6359">
        <w:rPr>
          <w:rFonts w:ascii="Times New Roman" w:eastAsia="Times New Roman" w:hAnsi="Times New Roman" w:cs="Times New Roman"/>
          <w:sz w:val="24"/>
          <w:szCs w:val="24"/>
        </w:rPr>
        <w:t xml:space="preserve">articipants </w:t>
      </w:r>
      <w:r w:rsidR="00A6793C">
        <w:rPr>
          <w:rFonts w:ascii="Times New Roman" w:eastAsia="Times New Roman" w:hAnsi="Times New Roman" w:cs="Times New Roman"/>
          <w:sz w:val="24"/>
          <w:szCs w:val="24"/>
        </w:rPr>
        <w:t>would engage in protesting and voting.</w:t>
      </w:r>
      <w:r w:rsidR="00296064">
        <w:rPr>
          <w:rFonts w:ascii="Times New Roman" w:eastAsia="Times New Roman" w:hAnsi="Times New Roman" w:cs="Times New Roman"/>
          <w:sz w:val="24"/>
          <w:szCs w:val="24"/>
        </w:rPr>
        <w:t xml:space="preserve"> Participants were asked “</w:t>
      </w:r>
      <w:r w:rsidR="001038AA" w:rsidRPr="001038AA">
        <w:rPr>
          <w:rFonts w:ascii="Times New Roman" w:eastAsia="Times New Roman" w:hAnsi="Times New Roman" w:cs="Times New Roman"/>
          <w:sz w:val="24"/>
          <w:szCs w:val="24"/>
        </w:rPr>
        <w:t>If I could, I would participate in a protest right now</w:t>
      </w:r>
      <w:r w:rsidR="001038AA">
        <w:rPr>
          <w:rFonts w:ascii="Times New Roman" w:eastAsia="Times New Roman" w:hAnsi="Times New Roman" w:cs="Times New Roman"/>
          <w:sz w:val="24"/>
          <w:szCs w:val="24"/>
        </w:rPr>
        <w:t>” and “</w:t>
      </w:r>
      <w:r w:rsidR="001038AA" w:rsidRPr="001038AA">
        <w:rPr>
          <w:rFonts w:ascii="Times New Roman" w:eastAsia="Times New Roman" w:hAnsi="Times New Roman" w:cs="Times New Roman"/>
          <w:sz w:val="24"/>
          <w:szCs w:val="24"/>
        </w:rPr>
        <w:t>If I could, I would vote right now</w:t>
      </w:r>
      <w:r w:rsidR="001038AA">
        <w:rPr>
          <w:rFonts w:ascii="Times New Roman" w:eastAsia="Times New Roman" w:hAnsi="Times New Roman" w:cs="Times New Roman"/>
          <w:sz w:val="24"/>
          <w:szCs w:val="24"/>
        </w:rPr>
        <w:t xml:space="preserve">” with responses options </w:t>
      </w:r>
      <w:proofErr w:type="gramStart"/>
      <w:r w:rsidR="001038AA">
        <w:rPr>
          <w:rFonts w:ascii="Times New Roman" w:eastAsia="Times New Roman" w:hAnsi="Times New Roman" w:cs="Times New Roman"/>
          <w:sz w:val="24"/>
          <w:szCs w:val="24"/>
        </w:rPr>
        <w:t xml:space="preserve">given  </w:t>
      </w:r>
      <w:r w:rsidR="00A6793C">
        <w:rPr>
          <w:rFonts w:ascii="Times New Roman" w:eastAsia="Times New Roman" w:hAnsi="Times New Roman" w:cs="Times New Roman"/>
          <w:sz w:val="24"/>
          <w:szCs w:val="24"/>
        </w:rPr>
        <w:t>on</w:t>
      </w:r>
      <w:proofErr w:type="gramEnd"/>
      <w:r w:rsidR="00A6793C">
        <w:rPr>
          <w:rFonts w:ascii="Times New Roman" w:eastAsia="Times New Roman" w:hAnsi="Times New Roman" w:cs="Times New Roman"/>
          <w:sz w:val="24"/>
          <w:szCs w:val="24"/>
        </w:rPr>
        <w:t xml:space="preserve"> a </w:t>
      </w:r>
      <w:r w:rsidR="001038AA">
        <w:rPr>
          <w:rFonts w:ascii="Times New Roman" w:eastAsia="Times New Roman" w:hAnsi="Times New Roman" w:cs="Times New Roman"/>
          <w:sz w:val="24"/>
          <w:szCs w:val="24"/>
        </w:rPr>
        <w:t>7</w:t>
      </w:r>
      <w:r w:rsidR="00A6793C">
        <w:rPr>
          <w:rFonts w:ascii="Times New Roman" w:eastAsia="Times New Roman" w:hAnsi="Times New Roman" w:cs="Times New Roman"/>
          <w:sz w:val="24"/>
          <w:szCs w:val="24"/>
        </w:rPr>
        <w:t xml:space="preserve"> point scale from </w:t>
      </w:r>
      <w:r w:rsidR="001038AA">
        <w:rPr>
          <w:rFonts w:ascii="Times New Roman" w:eastAsia="Times New Roman" w:hAnsi="Times New Roman" w:cs="Times New Roman"/>
          <w:sz w:val="24"/>
          <w:szCs w:val="24"/>
        </w:rPr>
        <w:t>1 (</w:t>
      </w:r>
      <w:r w:rsidR="001038AA" w:rsidRPr="001038AA">
        <w:rPr>
          <w:rFonts w:ascii="Times New Roman" w:eastAsia="Times New Roman" w:hAnsi="Times New Roman" w:cs="Times New Roman"/>
          <w:i/>
          <w:iCs/>
          <w:sz w:val="24"/>
          <w:szCs w:val="24"/>
        </w:rPr>
        <w:t>strongly disagree</w:t>
      </w:r>
      <w:r w:rsidR="001038AA">
        <w:rPr>
          <w:rFonts w:ascii="Times New Roman" w:eastAsia="Times New Roman" w:hAnsi="Times New Roman" w:cs="Times New Roman"/>
          <w:sz w:val="24"/>
          <w:szCs w:val="24"/>
        </w:rPr>
        <w:t>) to 7 (</w:t>
      </w:r>
      <w:r w:rsidR="001038AA" w:rsidRPr="001038AA">
        <w:rPr>
          <w:rFonts w:ascii="Times New Roman" w:eastAsia="Times New Roman" w:hAnsi="Times New Roman" w:cs="Times New Roman"/>
          <w:i/>
          <w:iCs/>
          <w:sz w:val="24"/>
          <w:szCs w:val="24"/>
        </w:rPr>
        <w:t>strongly agree</w:t>
      </w:r>
      <w:r w:rsidR="001038AA">
        <w:rPr>
          <w:rFonts w:ascii="Times New Roman" w:eastAsia="Times New Roman" w:hAnsi="Times New Roman" w:cs="Times New Roman"/>
          <w:sz w:val="24"/>
          <w:szCs w:val="24"/>
        </w:rPr>
        <w:t>)</w:t>
      </w:r>
      <w:r w:rsidR="00A6793C">
        <w:rPr>
          <w:rFonts w:ascii="Times New Roman" w:eastAsia="Times New Roman" w:hAnsi="Times New Roman" w:cs="Times New Roman"/>
          <w:sz w:val="24"/>
          <w:szCs w:val="24"/>
        </w:rPr>
        <w:t xml:space="preserve">. Past research that has demonstrated that intent to protest and vote has different correlates (Oosterhoff &amp; Wray-Lake, 2019), thus items were modeled separately. </w:t>
      </w:r>
    </w:p>
    <w:p w14:paraId="38EE37D8" w14:textId="5AEA1E7C" w:rsidR="00A6793C" w:rsidRDefault="00A6793C" w:rsidP="00A6793C">
      <w:pPr>
        <w:spacing w:line="480" w:lineRule="auto"/>
        <w:rPr>
          <w:rFonts w:ascii="Times New Roman" w:hAnsi="Times New Roman" w:cs="Times New Roman"/>
          <w:sz w:val="24"/>
          <w:szCs w:val="24"/>
        </w:rPr>
      </w:pPr>
      <w:r w:rsidRPr="00FE01F6">
        <w:rPr>
          <w:rFonts w:ascii="Times New Roman" w:hAnsi="Times New Roman" w:cs="Times New Roman"/>
          <w:b/>
          <w:sz w:val="24"/>
          <w:szCs w:val="24"/>
        </w:rPr>
        <w:tab/>
        <w:t xml:space="preserve">Political Interest. </w:t>
      </w:r>
      <w:r w:rsidRPr="00FE01F6">
        <w:rPr>
          <w:rFonts w:ascii="Times New Roman" w:hAnsi="Times New Roman" w:cs="Times New Roman"/>
          <w:sz w:val="24"/>
          <w:szCs w:val="24"/>
        </w:rPr>
        <w:t>Political interest was measured with a single item which stated</w:t>
      </w:r>
      <w:r>
        <w:rPr>
          <w:rFonts w:ascii="Times New Roman" w:hAnsi="Times New Roman" w:cs="Times New Roman"/>
          <w:sz w:val="24"/>
          <w:szCs w:val="24"/>
        </w:rPr>
        <w:t>,</w:t>
      </w:r>
      <w:r w:rsidRPr="00FE01F6">
        <w:rPr>
          <w:rFonts w:ascii="Times New Roman" w:hAnsi="Times New Roman" w:cs="Times New Roman"/>
          <w:sz w:val="24"/>
          <w:szCs w:val="24"/>
        </w:rPr>
        <w:t xml:space="preserve"> “</w:t>
      </w:r>
      <w:r w:rsidR="001038AA" w:rsidRPr="001038AA">
        <w:rPr>
          <w:rFonts w:ascii="Times New Roman" w:hAnsi="Times New Roman" w:cs="Times New Roman"/>
          <w:sz w:val="24"/>
          <w:szCs w:val="24"/>
        </w:rPr>
        <w:t>Right now, how interested are you in politics?</w:t>
      </w:r>
      <w:r w:rsidRPr="00FE01F6">
        <w:rPr>
          <w:rFonts w:ascii="Times New Roman" w:hAnsi="Times New Roman" w:cs="Times New Roman"/>
          <w:sz w:val="24"/>
          <w:szCs w:val="24"/>
        </w:rPr>
        <w:t xml:space="preserve">” Responses were provided on a </w:t>
      </w:r>
      <w:r w:rsidR="001038AA">
        <w:rPr>
          <w:rFonts w:ascii="Times New Roman" w:hAnsi="Times New Roman" w:cs="Times New Roman"/>
          <w:sz w:val="24"/>
          <w:szCs w:val="24"/>
        </w:rPr>
        <w:t>6</w:t>
      </w:r>
      <w:r w:rsidRPr="00FE01F6">
        <w:rPr>
          <w:rFonts w:ascii="Times New Roman" w:hAnsi="Times New Roman" w:cs="Times New Roman"/>
          <w:sz w:val="24"/>
          <w:szCs w:val="24"/>
        </w:rPr>
        <w:t>-point scale from 1 (</w:t>
      </w:r>
      <w:r w:rsidRPr="00FE01F6">
        <w:rPr>
          <w:rFonts w:ascii="Times New Roman" w:hAnsi="Times New Roman" w:cs="Times New Roman"/>
          <w:i/>
          <w:sz w:val="24"/>
          <w:szCs w:val="24"/>
        </w:rPr>
        <w:t>no at all</w:t>
      </w:r>
      <w:r w:rsidRPr="00FE01F6">
        <w:rPr>
          <w:rFonts w:ascii="Times New Roman" w:hAnsi="Times New Roman" w:cs="Times New Roman"/>
          <w:sz w:val="24"/>
          <w:szCs w:val="24"/>
        </w:rPr>
        <w:t xml:space="preserve">) to </w:t>
      </w:r>
      <w:r w:rsidR="001038AA">
        <w:rPr>
          <w:rFonts w:ascii="Times New Roman" w:hAnsi="Times New Roman" w:cs="Times New Roman"/>
          <w:sz w:val="24"/>
          <w:szCs w:val="24"/>
        </w:rPr>
        <w:t>6</w:t>
      </w:r>
      <w:r w:rsidRPr="00FE01F6">
        <w:rPr>
          <w:rFonts w:ascii="Times New Roman" w:hAnsi="Times New Roman" w:cs="Times New Roman"/>
          <w:sz w:val="24"/>
          <w:szCs w:val="24"/>
        </w:rPr>
        <w:t xml:space="preserve"> (</w:t>
      </w:r>
      <w:r w:rsidR="001038AA">
        <w:rPr>
          <w:rFonts w:ascii="Times New Roman" w:hAnsi="Times New Roman" w:cs="Times New Roman"/>
          <w:i/>
          <w:sz w:val="24"/>
          <w:szCs w:val="24"/>
        </w:rPr>
        <w:t xml:space="preserve">extremely </w:t>
      </w:r>
      <w:r w:rsidRPr="00FE01F6">
        <w:rPr>
          <w:rFonts w:ascii="Times New Roman" w:hAnsi="Times New Roman" w:cs="Times New Roman"/>
          <w:i/>
          <w:sz w:val="24"/>
          <w:szCs w:val="24"/>
        </w:rPr>
        <w:t>interest</w:t>
      </w:r>
      <w:r w:rsidR="001038AA">
        <w:rPr>
          <w:rFonts w:ascii="Times New Roman" w:hAnsi="Times New Roman" w:cs="Times New Roman"/>
          <w:i/>
          <w:sz w:val="24"/>
          <w:szCs w:val="24"/>
        </w:rPr>
        <w:t>ed</w:t>
      </w:r>
      <w:r w:rsidRPr="00FE01F6">
        <w:rPr>
          <w:rFonts w:ascii="Times New Roman" w:hAnsi="Times New Roman" w:cs="Times New Roman"/>
          <w:sz w:val="24"/>
          <w:szCs w:val="24"/>
        </w:rPr>
        <w:t xml:space="preserve">), with higher values indicating greater political interest. </w:t>
      </w:r>
    </w:p>
    <w:p w14:paraId="3BD6FAC9" w14:textId="5DE96E02" w:rsidR="001038AA" w:rsidRPr="00FE01F6" w:rsidRDefault="001038AA" w:rsidP="001038AA">
      <w:pPr>
        <w:spacing w:line="480" w:lineRule="auto"/>
        <w:rPr>
          <w:rFonts w:ascii="Times New Roman" w:hAnsi="Times New Roman" w:cs="Times New Roman"/>
          <w:sz w:val="24"/>
          <w:szCs w:val="24"/>
        </w:rPr>
      </w:pPr>
      <w:r w:rsidRPr="00FE01F6">
        <w:rPr>
          <w:rFonts w:ascii="Times New Roman" w:hAnsi="Times New Roman" w:cs="Times New Roman"/>
          <w:b/>
          <w:sz w:val="24"/>
          <w:szCs w:val="24"/>
        </w:rPr>
        <w:tab/>
        <w:t xml:space="preserve">Political </w:t>
      </w:r>
      <w:r>
        <w:rPr>
          <w:rFonts w:ascii="Times New Roman" w:hAnsi="Times New Roman" w:cs="Times New Roman"/>
          <w:b/>
          <w:sz w:val="24"/>
          <w:szCs w:val="24"/>
        </w:rPr>
        <w:t>Efficacy</w:t>
      </w:r>
      <w:r w:rsidRPr="00FE01F6">
        <w:rPr>
          <w:rFonts w:ascii="Times New Roman" w:hAnsi="Times New Roman" w:cs="Times New Roman"/>
          <w:b/>
          <w:sz w:val="24"/>
          <w:szCs w:val="24"/>
        </w:rPr>
        <w:t xml:space="preserve">. </w:t>
      </w:r>
      <w:r w:rsidRPr="00FE01F6">
        <w:rPr>
          <w:rFonts w:ascii="Times New Roman" w:hAnsi="Times New Roman" w:cs="Times New Roman"/>
          <w:sz w:val="24"/>
          <w:szCs w:val="24"/>
        </w:rPr>
        <w:t xml:space="preserve">Political </w:t>
      </w:r>
      <w:r>
        <w:rPr>
          <w:rFonts w:ascii="Times New Roman" w:hAnsi="Times New Roman" w:cs="Times New Roman"/>
          <w:sz w:val="24"/>
          <w:szCs w:val="24"/>
        </w:rPr>
        <w:t xml:space="preserve">efficacy </w:t>
      </w:r>
      <w:r w:rsidRPr="00FE01F6">
        <w:rPr>
          <w:rFonts w:ascii="Times New Roman" w:hAnsi="Times New Roman" w:cs="Times New Roman"/>
          <w:sz w:val="24"/>
          <w:szCs w:val="24"/>
        </w:rPr>
        <w:t xml:space="preserve">was measured with </w:t>
      </w:r>
      <w:r w:rsidR="0035112F">
        <w:rPr>
          <w:rFonts w:ascii="Times New Roman" w:hAnsi="Times New Roman" w:cs="Times New Roman"/>
          <w:sz w:val="24"/>
          <w:szCs w:val="24"/>
        </w:rPr>
        <w:t>a single</w:t>
      </w:r>
      <w:r>
        <w:rPr>
          <w:rFonts w:ascii="Times New Roman" w:hAnsi="Times New Roman" w:cs="Times New Roman"/>
          <w:sz w:val="24"/>
          <w:szCs w:val="24"/>
        </w:rPr>
        <w:t xml:space="preserve"> item </w:t>
      </w:r>
      <w:r w:rsidRPr="00FE01F6">
        <w:rPr>
          <w:rFonts w:ascii="Times New Roman" w:hAnsi="Times New Roman" w:cs="Times New Roman"/>
          <w:sz w:val="24"/>
          <w:szCs w:val="24"/>
        </w:rPr>
        <w:t>which stated</w:t>
      </w:r>
      <w:r>
        <w:rPr>
          <w:rFonts w:ascii="Times New Roman" w:hAnsi="Times New Roman" w:cs="Times New Roman"/>
          <w:sz w:val="24"/>
          <w:szCs w:val="24"/>
        </w:rPr>
        <w:t>,</w:t>
      </w:r>
      <w:r w:rsidRPr="00FE01F6">
        <w:rPr>
          <w:rFonts w:ascii="Times New Roman" w:hAnsi="Times New Roman" w:cs="Times New Roman"/>
          <w:sz w:val="24"/>
          <w:szCs w:val="24"/>
        </w:rPr>
        <w:t xml:space="preserve"> “</w:t>
      </w:r>
      <w:r w:rsidRPr="001038AA">
        <w:rPr>
          <w:rFonts w:ascii="Times New Roman" w:hAnsi="Times New Roman" w:cs="Times New Roman"/>
          <w:sz w:val="24"/>
          <w:szCs w:val="24"/>
        </w:rPr>
        <w:t>Right now, I feel well-qualified to participate in politics</w:t>
      </w:r>
      <w:r>
        <w:rPr>
          <w:rFonts w:ascii="Times New Roman" w:hAnsi="Times New Roman" w:cs="Times New Roman"/>
          <w:sz w:val="24"/>
          <w:szCs w:val="24"/>
        </w:rPr>
        <w:t>” and “</w:t>
      </w:r>
      <w:r w:rsidRPr="001038AA">
        <w:rPr>
          <w:rFonts w:ascii="Times New Roman" w:hAnsi="Times New Roman" w:cs="Times New Roman"/>
          <w:sz w:val="24"/>
          <w:szCs w:val="24"/>
        </w:rPr>
        <w:t>Right now, I don't feel like I could influence other people's political opinions.</w:t>
      </w:r>
      <w:r>
        <w:rPr>
          <w:rFonts w:ascii="Times New Roman" w:hAnsi="Times New Roman" w:cs="Times New Roman"/>
          <w:sz w:val="24"/>
          <w:szCs w:val="24"/>
        </w:rPr>
        <w:t xml:space="preserve">” </w:t>
      </w:r>
      <w:r w:rsidRPr="00FE01F6">
        <w:rPr>
          <w:rFonts w:ascii="Times New Roman" w:hAnsi="Times New Roman" w:cs="Times New Roman"/>
          <w:sz w:val="24"/>
          <w:szCs w:val="24"/>
        </w:rPr>
        <w:t xml:space="preserve">Responses were provided on a </w:t>
      </w:r>
      <w:r>
        <w:rPr>
          <w:rFonts w:ascii="Times New Roman" w:hAnsi="Times New Roman" w:cs="Times New Roman"/>
          <w:sz w:val="24"/>
          <w:szCs w:val="24"/>
        </w:rPr>
        <w:t>7</w:t>
      </w:r>
      <w:r w:rsidRPr="00FE01F6">
        <w:rPr>
          <w:rFonts w:ascii="Times New Roman" w:hAnsi="Times New Roman" w:cs="Times New Roman"/>
          <w:sz w:val="24"/>
          <w:szCs w:val="24"/>
        </w:rPr>
        <w:t>-point scale from 1 (</w:t>
      </w:r>
      <w:r>
        <w:rPr>
          <w:rFonts w:ascii="Times New Roman" w:hAnsi="Times New Roman" w:cs="Times New Roman"/>
          <w:i/>
          <w:sz w:val="24"/>
          <w:szCs w:val="24"/>
        </w:rPr>
        <w:t>strongly disagree</w:t>
      </w:r>
      <w:r w:rsidRPr="00FE01F6">
        <w:rPr>
          <w:rFonts w:ascii="Times New Roman" w:hAnsi="Times New Roman" w:cs="Times New Roman"/>
          <w:sz w:val="24"/>
          <w:szCs w:val="24"/>
        </w:rPr>
        <w:t xml:space="preserve">) to </w:t>
      </w:r>
      <w:r>
        <w:rPr>
          <w:rFonts w:ascii="Times New Roman" w:hAnsi="Times New Roman" w:cs="Times New Roman"/>
          <w:sz w:val="24"/>
          <w:szCs w:val="24"/>
        </w:rPr>
        <w:t>6</w:t>
      </w:r>
      <w:r w:rsidRPr="00FE01F6">
        <w:rPr>
          <w:rFonts w:ascii="Times New Roman" w:hAnsi="Times New Roman" w:cs="Times New Roman"/>
          <w:sz w:val="24"/>
          <w:szCs w:val="24"/>
        </w:rPr>
        <w:t xml:space="preserve"> (</w:t>
      </w:r>
      <w:r>
        <w:rPr>
          <w:rFonts w:ascii="Times New Roman" w:hAnsi="Times New Roman" w:cs="Times New Roman"/>
          <w:i/>
          <w:sz w:val="24"/>
          <w:szCs w:val="24"/>
        </w:rPr>
        <w:t>strongly agree</w:t>
      </w:r>
      <w:r w:rsidRPr="00FE01F6">
        <w:rPr>
          <w:rFonts w:ascii="Times New Roman" w:hAnsi="Times New Roman" w:cs="Times New Roman"/>
          <w:sz w:val="24"/>
          <w:szCs w:val="24"/>
        </w:rPr>
        <w:t>)</w:t>
      </w:r>
      <w:r>
        <w:rPr>
          <w:rFonts w:ascii="Times New Roman" w:hAnsi="Times New Roman" w:cs="Times New Roman"/>
          <w:sz w:val="24"/>
          <w:szCs w:val="24"/>
        </w:rPr>
        <w:t xml:space="preserve">. </w:t>
      </w:r>
      <w:r w:rsidR="0035112F">
        <w:rPr>
          <w:rFonts w:ascii="Times New Roman" w:hAnsi="Times New Roman" w:cs="Times New Roman"/>
          <w:sz w:val="24"/>
          <w:szCs w:val="24"/>
        </w:rPr>
        <w:t xml:space="preserve">Items were modeled </w:t>
      </w:r>
    </w:p>
    <w:p w14:paraId="62A05482" w14:textId="77777777" w:rsidR="001038AA" w:rsidRPr="00FE01F6" w:rsidRDefault="001038AA" w:rsidP="00A6793C">
      <w:pPr>
        <w:spacing w:line="480" w:lineRule="auto"/>
        <w:rPr>
          <w:rFonts w:ascii="Times New Roman" w:hAnsi="Times New Roman" w:cs="Times New Roman"/>
          <w:sz w:val="24"/>
          <w:szCs w:val="24"/>
        </w:rPr>
      </w:pPr>
    </w:p>
    <w:p w14:paraId="4FDE00EB" w14:textId="069299DE" w:rsidR="00E62506" w:rsidRPr="002544F3" w:rsidRDefault="00E62506" w:rsidP="006C29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sidR="006C29C9">
        <w:rPr>
          <w:rFonts w:ascii="Times New Roman" w:eastAsia="Times New Roman" w:hAnsi="Times New Roman" w:cs="Times New Roman"/>
          <w:b/>
          <w:sz w:val="24"/>
          <w:szCs w:val="24"/>
        </w:rPr>
        <w:t>Political Engagement</w:t>
      </w:r>
      <w:r>
        <w:rPr>
          <w:rFonts w:ascii="Times New Roman" w:eastAsia="Times New Roman" w:hAnsi="Times New Roman" w:cs="Times New Roman"/>
          <w:b/>
          <w:sz w:val="24"/>
          <w:szCs w:val="24"/>
        </w:rPr>
        <w:t xml:space="preserve">. </w:t>
      </w:r>
      <w:r w:rsidR="00A6793C">
        <w:rPr>
          <w:rFonts w:ascii="Times New Roman" w:eastAsia="Times New Roman" w:hAnsi="Times New Roman" w:cs="Times New Roman"/>
          <w:sz w:val="24"/>
          <w:szCs w:val="24"/>
        </w:rPr>
        <w:t xml:space="preserve">Political engagement was assessed using four-items created for the purpose of this study. Two-items assessed </w:t>
      </w:r>
      <w:r w:rsidR="00A6793C" w:rsidRPr="00A6793C">
        <w:rPr>
          <w:rFonts w:ascii="Times New Roman" w:eastAsia="Times New Roman" w:hAnsi="Times New Roman" w:cs="Times New Roman"/>
          <w:i/>
          <w:iCs/>
          <w:sz w:val="24"/>
          <w:szCs w:val="24"/>
        </w:rPr>
        <w:t>belief-consistent</w:t>
      </w:r>
      <w:r w:rsidR="00A6793C">
        <w:rPr>
          <w:rFonts w:ascii="Times New Roman" w:eastAsia="Times New Roman" w:hAnsi="Times New Roman" w:cs="Times New Roman"/>
          <w:sz w:val="24"/>
          <w:szCs w:val="24"/>
        </w:rPr>
        <w:t xml:space="preserve"> political engagement in which participants rated the frequency in which they read political news or had a political discussion that was consistent with their beliefs (</w:t>
      </w:r>
      <w:r w:rsidR="001038AA">
        <w:rPr>
          <w:rFonts w:ascii="Times New Roman" w:eastAsia="Times New Roman" w:hAnsi="Times New Roman" w:cs="Times New Roman"/>
          <w:sz w:val="24"/>
          <w:szCs w:val="24"/>
        </w:rPr>
        <w:t xml:space="preserve">e.g., “Since your last survey, </w:t>
      </w:r>
      <w:r w:rsidR="001038AA" w:rsidRPr="001038AA">
        <w:rPr>
          <w:rFonts w:ascii="Times New Roman" w:eastAsia="Times New Roman" w:hAnsi="Times New Roman" w:cs="Times New Roman"/>
          <w:sz w:val="24"/>
          <w:szCs w:val="24"/>
        </w:rPr>
        <w:t>how much have you discussed politics with someone who did NOT share your views?</w:t>
      </w:r>
      <w:r w:rsidR="001038AA">
        <w:rPr>
          <w:rFonts w:ascii="Times New Roman" w:eastAsia="Times New Roman" w:hAnsi="Times New Roman" w:cs="Times New Roman"/>
          <w:sz w:val="24"/>
          <w:szCs w:val="24"/>
        </w:rPr>
        <w:t>”</w:t>
      </w:r>
      <w:r w:rsidR="00A6793C">
        <w:rPr>
          <w:rFonts w:ascii="Times New Roman" w:eastAsia="Times New Roman" w:hAnsi="Times New Roman" w:cs="Times New Roman"/>
          <w:sz w:val="24"/>
          <w:szCs w:val="24"/>
        </w:rPr>
        <w:t>) and two items assessed belief-inconsistent political engagement in which participants rated the frequency in which they read political news or had a political discussion that was inconsistent with their beliefs (</w:t>
      </w:r>
      <w:r w:rsidR="001038AA">
        <w:rPr>
          <w:rFonts w:ascii="Times New Roman" w:eastAsia="Times New Roman" w:hAnsi="Times New Roman" w:cs="Times New Roman"/>
          <w:sz w:val="24"/>
          <w:szCs w:val="24"/>
        </w:rPr>
        <w:t xml:space="preserve">e.g., “Since your last survey, </w:t>
      </w:r>
      <w:r w:rsidR="001038AA" w:rsidRPr="001038AA">
        <w:rPr>
          <w:rFonts w:ascii="Times New Roman" w:eastAsia="Times New Roman" w:hAnsi="Times New Roman" w:cs="Times New Roman"/>
          <w:sz w:val="24"/>
          <w:szCs w:val="24"/>
        </w:rPr>
        <w:t>how much have you discussed politics with someone who did NOT share your views?</w:t>
      </w:r>
      <w:r w:rsidR="00A6793C">
        <w:rPr>
          <w:rFonts w:ascii="Times New Roman" w:eastAsia="Times New Roman" w:hAnsi="Times New Roman" w:cs="Times New Roman"/>
          <w:sz w:val="24"/>
          <w:szCs w:val="24"/>
        </w:rPr>
        <w:t xml:space="preserve">). </w:t>
      </w:r>
      <w:r w:rsidR="00C92D06">
        <w:rPr>
          <w:rFonts w:ascii="Times New Roman" w:eastAsia="Times New Roman" w:hAnsi="Times New Roman" w:cs="Times New Roman"/>
          <w:sz w:val="24"/>
          <w:szCs w:val="24"/>
        </w:rPr>
        <w:t xml:space="preserve">Momentary </w:t>
      </w:r>
      <w:proofErr w:type="spellStart"/>
      <w:r w:rsidR="00C92D06" w:rsidRPr="004D6359">
        <w:rPr>
          <w:rFonts w:ascii="Times New Roman" w:eastAsia="Times New Roman" w:hAnsi="Times New Roman" w:cs="Times New Roman"/>
          <w:sz w:val="24"/>
          <w:szCs w:val="24"/>
        </w:rPr>
        <w:t>ɑ’s</w:t>
      </w:r>
      <w:proofErr w:type="spellEnd"/>
      <w:r w:rsidR="00C92D06" w:rsidRPr="004D6359">
        <w:rPr>
          <w:rFonts w:ascii="Times New Roman" w:eastAsia="Times New Roman" w:hAnsi="Times New Roman" w:cs="Times New Roman"/>
          <w:sz w:val="24"/>
          <w:szCs w:val="24"/>
        </w:rPr>
        <w:t xml:space="preserve"> ranged </w:t>
      </w:r>
      <w:proofErr w:type="gramStart"/>
      <w:r w:rsidR="00C92D06" w:rsidRPr="004D6359">
        <w:rPr>
          <w:rFonts w:ascii="Times New Roman" w:eastAsia="Times New Roman" w:hAnsi="Times New Roman" w:cs="Times New Roman"/>
          <w:sz w:val="24"/>
          <w:szCs w:val="24"/>
        </w:rPr>
        <w:t>from .</w:t>
      </w:r>
      <w:r w:rsidR="00C92D06">
        <w:rPr>
          <w:rFonts w:ascii="Times New Roman" w:eastAsia="Times New Roman" w:hAnsi="Times New Roman" w:cs="Times New Roman"/>
          <w:sz w:val="24"/>
          <w:szCs w:val="24"/>
        </w:rPr>
        <w:t>xx</w:t>
      </w:r>
      <w:proofErr w:type="gramEnd"/>
      <w:r w:rsidR="00776266">
        <w:rPr>
          <w:rFonts w:ascii="Times New Roman" w:eastAsia="Times New Roman" w:hAnsi="Times New Roman" w:cs="Times New Roman"/>
          <w:sz w:val="24"/>
          <w:szCs w:val="24"/>
        </w:rPr>
        <w:t xml:space="preserve"> for belief-consistent political engagement </w:t>
      </w:r>
      <w:proofErr w:type="spellStart"/>
      <w:r w:rsidR="00776266">
        <w:rPr>
          <w:rFonts w:ascii="Times New Roman" w:eastAsia="Times New Roman" w:hAnsi="Times New Roman" w:cs="Times New Roman"/>
          <w:sz w:val="24"/>
          <w:szCs w:val="24"/>
        </w:rPr>
        <w:t>and</w:t>
      </w:r>
      <w:r w:rsidR="00776266" w:rsidRPr="004D6359">
        <w:rPr>
          <w:rFonts w:ascii="Times New Roman" w:eastAsia="Times New Roman" w:hAnsi="Times New Roman" w:cs="Times New Roman"/>
          <w:sz w:val="24"/>
          <w:szCs w:val="24"/>
        </w:rPr>
        <w:t>.</w:t>
      </w:r>
      <w:r w:rsidR="00776266">
        <w:rPr>
          <w:rFonts w:ascii="Times New Roman" w:eastAsia="Times New Roman" w:hAnsi="Times New Roman" w:cs="Times New Roman"/>
          <w:sz w:val="24"/>
          <w:szCs w:val="24"/>
        </w:rPr>
        <w:t>xx</w:t>
      </w:r>
      <w:proofErr w:type="spellEnd"/>
      <w:r w:rsidR="00776266">
        <w:rPr>
          <w:rFonts w:ascii="Times New Roman" w:eastAsia="Times New Roman" w:hAnsi="Times New Roman" w:cs="Times New Roman"/>
          <w:sz w:val="24"/>
          <w:szCs w:val="24"/>
        </w:rPr>
        <w:t xml:space="preserve">-.xx for belief-inconsistent political engagement. </w:t>
      </w:r>
      <w:r w:rsidR="00A6793C">
        <w:rPr>
          <w:rFonts w:ascii="Times New Roman" w:eastAsia="Times New Roman" w:hAnsi="Times New Roman" w:cs="Times New Roman"/>
          <w:sz w:val="24"/>
          <w:szCs w:val="24"/>
        </w:rPr>
        <w:t xml:space="preserve">Responses were given on a </w:t>
      </w:r>
      <w:r w:rsidR="001038AA">
        <w:rPr>
          <w:rFonts w:ascii="Times New Roman" w:eastAsia="Times New Roman" w:hAnsi="Times New Roman" w:cs="Times New Roman"/>
          <w:sz w:val="24"/>
          <w:szCs w:val="24"/>
        </w:rPr>
        <w:t>5</w:t>
      </w:r>
      <w:r w:rsidR="00A6793C">
        <w:rPr>
          <w:rFonts w:ascii="Times New Roman" w:eastAsia="Times New Roman" w:hAnsi="Times New Roman" w:cs="Times New Roman"/>
          <w:sz w:val="24"/>
          <w:szCs w:val="24"/>
        </w:rPr>
        <w:t xml:space="preserve">-point scale from </w:t>
      </w:r>
      <w:r w:rsidR="001038AA">
        <w:rPr>
          <w:rFonts w:ascii="Times New Roman" w:eastAsia="Times New Roman" w:hAnsi="Times New Roman" w:cs="Times New Roman"/>
          <w:sz w:val="24"/>
          <w:szCs w:val="24"/>
        </w:rPr>
        <w:t>1 (</w:t>
      </w:r>
      <w:r w:rsidR="001038AA" w:rsidRPr="001038AA">
        <w:rPr>
          <w:rFonts w:ascii="Times New Roman" w:eastAsia="Times New Roman" w:hAnsi="Times New Roman" w:cs="Times New Roman"/>
          <w:i/>
          <w:iCs/>
          <w:sz w:val="24"/>
          <w:szCs w:val="24"/>
        </w:rPr>
        <w:t>not at all</w:t>
      </w:r>
      <w:r w:rsidR="001038AA">
        <w:rPr>
          <w:rFonts w:ascii="Times New Roman" w:eastAsia="Times New Roman" w:hAnsi="Times New Roman" w:cs="Times New Roman"/>
          <w:sz w:val="24"/>
          <w:szCs w:val="24"/>
        </w:rPr>
        <w:t>) to (</w:t>
      </w:r>
      <w:r w:rsidR="001038AA" w:rsidRPr="001038AA">
        <w:rPr>
          <w:rFonts w:ascii="Times New Roman" w:eastAsia="Times New Roman" w:hAnsi="Times New Roman" w:cs="Times New Roman"/>
          <w:i/>
          <w:iCs/>
          <w:sz w:val="24"/>
          <w:szCs w:val="24"/>
        </w:rPr>
        <w:t>the entire time</w:t>
      </w:r>
      <w:r w:rsidR="001038AA">
        <w:rPr>
          <w:rFonts w:ascii="Times New Roman" w:eastAsia="Times New Roman" w:hAnsi="Times New Roman" w:cs="Times New Roman"/>
          <w:sz w:val="24"/>
          <w:szCs w:val="24"/>
        </w:rPr>
        <w:t>)</w:t>
      </w:r>
      <w:r w:rsidR="00A6793C">
        <w:rPr>
          <w:rFonts w:ascii="Times New Roman" w:eastAsia="Times New Roman" w:hAnsi="Times New Roman" w:cs="Times New Roman"/>
          <w:sz w:val="24"/>
          <w:szCs w:val="24"/>
        </w:rPr>
        <w:t xml:space="preserve">. </w:t>
      </w:r>
      <w:r w:rsidR="002544F3">
        <w:rPr>
          <w:rFonts w:ascii="Times New Roman" w:eastAsia="Times New Roman" w:hAnsi="Times New Roman" w:cs="Times New Roman"/>
          <w:sz w:val="24"/>
          <w:szCs w:val="24"/>
        </w:rPr>
        <w:t>Mean scores were calculated for each subscale</w:t>
      </w:r>
      <w:r w:rsidR="001038AA">
        <w:rPr>
          <w:rFonts w:ascii="Times New Roman" w:eastAsia="Times New Roman" w:hAnsi="Times New Roman" w:cs="Times New Roman"/>
          <w:sz w:val="24"/>
          <w:szCs w:val="24"/>
        </w:rPr>
        <w:t xml:space="preserve"> with higher values indicating greater political engagement. </w:t>
      </w:r>
    </w:p>
    <w:p w14:paraId="38176508" w14:textId="77777777" w:rsidR="00E62506" w:rsidRDefault="00E62506" w:rsidP="0054440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Analytic Technique </w:t>
      </w:r>
    </w:p>
    <w:p w14:paraId="1D692E0E" w14:textId="14E7B154" w:rsidR="006C29C9" w:rsidRDefault="00E62506" w:rsidP="00B43C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C29C9">
        <w:rPr>
          <w:rFonts w:ascii="Times New Roman" w:eastAsia="Times New Roman" w:hAnsi="Times New Roman" w:cs="Times New Roman"/>
          <w:bCs/>
          <w:sz w:val="24"/>
          <w:szCs w:val="24"/>
        </w:rPr>
        <w:t>Six l</w:t>
      </w:r>
      <w:r w:rsidR="006C29C9">
        <w:rPr>
          <w:rFonts w:ascii="Times New Roman" w:eastAsia="Times New Roman" w:hAnsi="Times New Roman" w:cs="Times New Roman"/>
          <w:sz w:val="24"/>
          <w:szCs w:val="24"/>
        </w:rPr>
        <w:t xml:space="preserve">inear mixed-effects </w:t>
      </w:r>
      <w:r>
        <w:rPr>
          <w:rFonts w:ascii="Times New Roman" w:eastAsia="Times New Roman" w:hAnsi="Times New Roman" w:cs="Times New Roman"/>
          <w:sz w:val="24"/>
          <w:szCs w:val="24"/>
        </w:rPr>
        <w:t xml:space="preserve">modeling </w:t>
      </w:r>
      <w:r w:rsidR="00591C0B">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used to examine </w:t>
      </w:r>
      <w:r w:rsidR="006C29C9">
        <w:rPr>
          <w:rFonts w:ascii="Times New Roman" w:eastAsia="Times New Roman" w:hAnsi="Times New Roman" w:cs="Times New Roman"/>
          <w:sz w:val="24"/>
          <w:szCs w:val="24"/>
        </w:rPr>
        <w:t xml:space="preserve">concordant and </w:t>
      </w:r>
      <w:r>
        <w:rPr>
          <w:rFonts w:ascii="Times New Roman" w:eastAsia="Times New Roman" w:hAnsi="Times New Roman" w:cs="Times New Roman"/>
          <w:sz w:val="24"/>
          <w:szCs w:val="24"/>
        </w:rPr>
        <w:t xml:space="preserve">longitudinal associations between </w:t>
      </w:r>
      <w:r w:rsidR="006C29C9">
        <w:rPr>
          <w:rFonts w:ascii="Times New Roman" w:eastAsia="Times New Roman" w:hAnsi="Times New Roman" w:cs="Times New Roman"/>
          <w:sz w:val="24"/>
          <w:szCs w:val="24"/>
        </w:rPr>
        <w:t>political emotions and engagement</w:t>
      </w:r>
      <w:r>
        <w:rPr>
          <w:rFonts w:ascii="Times New Roman" w:eastAsia="Times New Roman" w:hAnsi="Times New Roman" w:cs="Times New Roman"/>
          <w:sz w:val="24"/>
          <w:szCs w:val="24"/>
        </w:rPr>
        <w:t xml:space="preserve">. </w:t>
      </w:r>
      <w:r w:rsidR="00591C0B">
        <w:rPr>
          <w:rFonts w:ascii="Times New Roman" w:eastAsia="Times New Roman" w:hAnsi="Times New Roman" w:cs="Times New Roman"/>
          <w:sz w:val="24"/>
          <w:szCs w:val="24"/>
        </w:rPr>
        <w:t xml:space="preserve">Data was structured in long format and subject was treated as a random effect with measurement wave nested within person. Concordant negative (i.e., </w:t>
      </w:r>
      <w:r w:rsidR="00776266">
        <w:rPr>
          <w:rFonts w:ascii="Times New Roman" w:eastAsia="Times New Roman" w:hAnsi="Times New Roman" w:cs="Times New Roman"/>
          <w:sz w:val="24"/>
          <w:szCs w:val="24"/>
        </w:rPr>
        <w:t>stress/sadness, anger, regret</w:t>
      </w:r>
      <w:r w:rsidR="00591C0B">
        <w:rPr>
          <w:rFonts w:ascii="Times New Roman" w:eastAsia="Times New Roman" w:hAnsi="Times New Roman" w:cs="Times New Roman"/>
          <w:sz w:val="24"/>
          <w:szCs w:val="24"/>
        </w:rPr>
        <w:t xml:space="preserve">) and positive (i.e., </w:t>
      </w:r>
      <w:r w:rsidR="00776266">
        <w:rPr>
          <w:rFonts w:ascii="Times New Roman" w:eastAsia="Times New Roman" w:hAnsi="Times New Roman" w:cs="Times New Roman"/>
          <w:sz w:val="24"/>
          <w:szCs w:val="24"/>
        </w:rPr>
        <w:t>purpose/empowerment</w:t>
      </w:r>
      <w:r w:rsidR="00591C0B">
        <w:rPr>
          <w:rFonts w:ascii="Times New Roman" w:eastAsia="Times New Roman" w:hAnsi="Times New Roman" w:cs="Times New Roman"/>
          <w:sz w:val="24"/>
          <w:szCs w:val="24"/>
        </w:rPr>
        <w:t xml:space="preserve">) political emotions were entered as primary predictor variables. One-wave lagged variables were created for each political emotion and entered into the model to examine longitudinal effects. </w:t>
      </w:r>
      <w:r w:rsidR="006C29C9">
        <w:rPr>
          <w:rFonts w:ascii="Times New Roman" w:eastAsia="Times New Roman" w:hAnsi="Times New Roman" w:cs="Times New Roman"/>
          <w:sz w:val="24"/>
          <w:szCs w:val="24"/>
        </w:rPr>
        <w:t xml:space="preserve">Indicators of political engagement (protesting intent, voting intent, </w:t>
      </w:r>
      <w:r w:rsidR="00776266">
        <w:rPr>
          <w:rFonts w:ascii="Times New Roman" w:eastAsia="Times New Roman" w:hAnsi="Times New Roman" w:cs="Times New Roman"/>
          <w:sz w:val="24"/>
          <w:szCs w:val="24"/>
        </w:rPr>
        <w:t xml:space="preserve">political </w:t>
      </w:r>
      <w:r w:rsidR="006C29C9">
        <w:rPr>
          <w:rFonts w:ascii="Times New Roman" w:eastAsia="Times New Roman" w:hAnsi="Times New Roman" w:cs="Times New Roman"/>
          <w:sz w:val="24"/>
          <w:szCs w:val="24"/>
        </w:rPr>
        <w:t>interest,</w:t>
      </w:r>
      <w:r w:rsidR="00776266">
        <w:rPr>
          <w:rFonts w:ascii="Times New Roman" w:eastAsia="Times New Roman" w:hAnsi="Times New Roman" w:cs="Times New Roman"/>
          <w:sz w:val="24"/>
          <w:szCs w:val="24"/>
        </w:rPr>
        <w:t xml:space="preserve"> political</w:t>
      </w:r>
      <w:r w:rsidR="006C29C9">
        <w:rPr>
          <w:rFonts w:ascii="Times New Roman" w:eastAsia="Times New Roman" w:hAnsi="Times New Roman" w:cs="Times New Roman"/>
          <w:sz w:val="24"/>
          <w:szCs w:val="24"/>
        </w:rPr>
        <w:t xml:space="preserve"> efficacy, belief-inconsistent engagement, and belief-consistent engagement) were specified as outcome variables. </w:t>
      </w:r>
      <w:r w:rsidR="00591C0B">
        <w:rPr>
          <w:rFonts w:ascii="Times New Roman" w:eastAsia="Times New Roman" w:hAnsi="Times New Roman" w:cs="Times New Roman"/>
          <w:sz w:val="24"/>
          <w:szCs w:val="24"/>
        </w:rPr>
        <w:t xml:space="preserve">All models accounted for participant gender, age, </w:t>
      </w:r>
      <w:r w:rsidR="00776266">
        <w:rPr>
          <w:rFonts w:ascii="Times New Roman" w:eastAsia="Times New Roman" w:hAnsi="Times New Roman" w:cs="Times New Roman"/>
          <w:sz w:val="24"/>
          <w:szCs w:val="24"/>
        </w:rPr>
        <w:t xml:space="preserve">race, </w:t>
      </w:r>
      <w:r w:rsidR="00591C0B">
        <w:rPr>
          <w:rFonts w:ascii="Times New Roman" w:eastAsia="Times New Roman" w:hAnsi="Times New Roman" w:cs="Times New Roman"/>
          <w:sz w:val="24"/>
          <w:szCs w:val="24"/>
        </w:rPr>
        <w:t>and financial strain. Analyses were performed in R using the lme4 packages (</w:t>
      </w:r>
      <w:r w:rsidR="00776266">
        <w:rPr>
          <w:rFonts w:ascii="Times New Roman" w:eastAsia="Times New Roman" w:hAnsi="Times New Roman" w:cs="Times New Roman"/>
          <w:sz w:val="24"/>
          <w:szCs w:val="24"/>
        </w:rPr>
        <w:t>Bates et al., 2007</w:t>
      </w:r>
      <w:r w:rsidR="00591C0B">
        <w:rPr>
          <w:rFonts w:ascii="Times New Roman" w:eastAsia="Times New Roman" w:hAnsi="Times New Roman" w:cs="Times New Roman"/>
          <w:sz w:val="24"/>
          <w:szCs w:val="24"/>
        </w:rPr>
        <w:t xml:space="preserve">). Data and analysis script are </w:t>
      </w:r>
      <w:r w:rsidR="00591C0B">
        <w:rPr>
          <w:rFonts w:ascii="Times New Roman" w:eastAsia="Times New Roman" w:hAnsi="Times New Roman" w:cs="Times New Roman"/>
          <w:sz w:val="24"/>
          <w:szCs w:val="24"/>
        </w:rPr>
        <w:lastRenderedPageBreak/>
        <w:t>available at (</w:t>
      </w:r>
      <w:r w:rsidR="00776266" w:rsidRPr="001617EF">
        <w:rPr>
          <w:rFonts w:ascii="Times New Roman" w:eastAsia="Times New Roman" w:hAnsi="Times New Roman" w:cs="Times New Roman"/>
          <w:sz w:val="24"/>
          <w:szCs w:val="24"/>
          <w:highlight w:val="yellow"/>
        </w:rPr>
        <w:t>OSF LINK</w:t>
      </w:r>
      <w:r w:rsidR="00591C0B">
        <w:rPr>
          <w:rFonts w:ascii="Times New Roman" w:eastAsia="Times New Roman" w:hAnsi="Times New Roman" w:cs="Times New Roman"/>
          <w:sz w:val="24"/>
          <w:szCs w:val="24"/>
        </w:rPr>
        <w:t xml:space="preserve">). </w:t>
      </w:r>
      <w:r w:rsidR="001617EF">
        <w:rPr>
          <w:rFonts w:ascii="Times New Roman" w:eastAsia="Times New Roman" w:hAnsi="Times New Roman" w:cs="Times New Roman"/>
          <w:sz w:val="24"/>
          <w:szCs w:val="24"/>
        </w:rPr>
        <w:t xml:space="preserve">All political emotional costs and benefits items and engagement items are reported. </w:t>
      </w:r>
    </w:p>
    <w:p w14:paraId="6EC9A12D" w14:textId="03E9B10B" w:rsidR="00CB4275" w:rsidRDefault="00CB4275" w:rsidP="00544404">
      <w:pPr>
        <w:spacing w:line="480" w:lineRule="auto"/>
        <w:jc w:val="center"/>
        <w:rPr>
          <w:rFonts w:ascii="Times New Roman" w:eastAsia="Times New Roman" w:hAnsi="Times New Roman" w:cs="Times New Roman"/>
          <w:b/>
          <w:sz w:val="24"/>
          <w:szCs w:val="24"/>
        </w:rPr>
      </w:pPr>
      <w:bookmarkStart w:id="1" w:name="_GoBack"/>
      <w:r>
        <w:rPr>
          <w:rFonts w:ascii="Times New Roman" w:eastAsia="Times New Roman" w:hAnsi="Times New Roman" w:cs="Times New Roman"/>
          <w:b/>
          <w:sz w:val="24"/>
          <w:szCs w:val="24"/>
        </w:rPr>
        <w:t>Results</w:t>
      </w:r>
      <w:bookmarkEnd w:id="1"/>
    </w:p>
    <w:p w14:paraId="4FBAF255" w14:textId="4F733E17" w:rsidR="0035112F" w:rsidRDefault="00591C0B" w:rsidP="003511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displays the means and correlations among political emotions and engagement. Most political emotions were moderately and positively correlated and most forms of political engagement were moderately correlated. Political emotions were positively and moderately correlated with political engagement. Intra-class correlation coefficients</w:t>
      </w:r>
      <w:r w:rsidR="00A46D67">
        <w:rPr>
          <w:rFonts w:ascii="Times New Roman" w:eastAsia="Times New Roman" w:hAnsi="Times New Roman" w:cs="Times New Roman"/>
          <w:sz w:val="24"/>
          <w:szCs w:val="24"/>
        </w:rPr>
        <w:t xml:space="preserve"> (ICCs)</w:t>
      </w:r>
      <w:r>
        <w:rPr>
          <w:rFonts w:ascii="Times New Roman" w:eastAsia="Times New Roman" w:hAnsi="Times New Roman" w:cs="Times New Roman"/>
          <w:sz w:val="24"/>
          <w:szCs w:val="24"/>
        </w:rPr>
        <w:t xml:space="preserve"> were used to describe within-</w:t>
      </w:r>
      <w:r w:rsidR="00A46D67">
        <w:rPr>
          <w:rFonts w:ascii="Times New Roman" w:eastAsia="Times New Roman" w:hAnsi="Times New Roman" w:cs="Times New Roman"/>
          <w:sz w:val="24"/>
          <w:szCs w:val="24"/>
        </w:rPr>
        <w:t>day</w:t>
      </w:r>
      <w:r>
        <w:rPr>
          <w:rFonts w:ascii="Times New Roman" w:eastAsia="Times New Roman" w:hAnsi="Times New Roman" w:cs="Times New Roman"/>
          <w:sz w:val="24"/>
          <w:szCs w:val="24"/>
        </w:rPr>
        <w:t xml:space="preserve"> variability </w:t>
      </w:r>
      <w:r w:rsidR="00A46D67">
        <w:rPr>
          <w:rFonts w:ascii="Times New Roman" w:eastAsia="Times New Roman" w:hAnsi="Times New Roman" w:cs="Times New Roman"/>
          <w:sz w:val="24"/>
          <w:szCs w:val="24"/>
        </w:rPr>
        <w:t>in political emotions and engagement</w:t>
      </w:r>
      <w:r>
        <w:rPr>
          <w:rFonts w:ascii="Times New Roman" w:eastAsia="Times New Roman" w:hAnsi="Times New Roman" w:cs="Times New Roman"/>
          <w:sz w:val="24"/>
          <w:szCs w:val="24"/>
        </w:rPr>
        <w:t xml:space="preserve">. </w:t>
      </w:r>
      <w:r w:rsidR="0035112F">
        <w:rPr>
          <w:rFonts w:ascii="Times New Roman" w:eastAsia="Times New Roman" w:hAnsi="Times New Roman" w:cs="Times New Roman"/>
          <w:sz w:val="24"/>
          <w:szCs w:val="24"/>
        </w:rPr>
        <w:t xml:space="preserve">The between-person variance for the political emotional costs and benefits ranged between </w:t>
      </w:r>
      <w:r w:rsidR="0035112F">
        <w:rPr>
          <w:rFonts w:ascii="Times New Roman" w:eastAsia="Times New Roman" w:hAnsi="Times New Roman" w:cs="Times New Roman"/>
          <w:sz w:val="24"/>
          <w:szCs w:val="24"/>
        </w:rPr>
        <w:t>40% and 60%</w:t>
      </w:r>
      <w:r w:rsidR="0035112F">
        <w:rPr>
          <w:rFonts w:ascii="Times New Roman" w:eastAsia="Times New Roman" w:hAnsi="Times New Roman" w:cs="Times New Roman"/>
          <w:sz w:val="24"/>
          <w:szCs w:val="24"/>
        </w:rPr>
        <w:t xml:space="preserve">. </w:t>
      </w:r>
      <w:r w:rsidR="0035112F">
        <w:rPr>
          <w:rFonts w:ascii="Times New Roman" w:eastAsia="Times New Roman" w:hAnsi="Times New Roman" w:cs="Times New Roman"/>
          <w:sz w:val="24"/>
          <w:szCs w:val="24"/>
        </w:rPr>
        <w:t xml:space="preserve">The between-person variance for </w:t>
      </w:r>
      <w:r w:rsidR="0035112F">
        <w:rPr>
          <w:rFonts w:ascii="Times New Roman" w:eastAsia="Times New Roman" w:hAnsi="Times New Roman" w:cs="Times New Roman"/>
          <w:sz w:val="24"/>
          <w:szCs w:val="24"/>
        </w:rPr>
        <w:t>political engagement ranged from</w:t>
      </w:r>
      <w:r w:rsidR="0035112F">
        <w:rPr>
          <w:rFonts w:ascii="Times New Roman" w:eastAsia="Times New Roman" w:hAnsi="Times New Roman" w:cs="Times New Roman"/>
          <w:sz w:val="24"/>
          <w:szCs w:val="24"/>
        </w:rPr>
        <w:t xml:space="preserve"> 4</w:t>
      </w:r>
      <w:r w:rsidR="0035112F">
        <w:rPr>
          <w:rFonts w:ascii="Times New Roman" w:eastAsia="Times New Roman" w:hAnsi="Times New Roman" w:cs="Times New Roman"/>
          <w:sz w:val="24"/>
          <w:szCs w:val="24"/>
        </w:rPr>
        <w:t>3</w:t>
      </w:r>
      <w:r w:rsidR="0035112F">
        <w:rPr>
          <w:rFonts w:ascii="Times New Roman" w:eastAsia="Times New Roman" w:hAnsi="Times New Roman" w:cs="Times New Roman"/>
          <w:sz w:val="24"/>
          <w:szCs w:val="24"/>
        </w:rPr>
        <w:t xml:space="preserve">% and </w:t>
      </w:r>
      <w:r w:rsidR="0035112F">
        <w:rPr>
          <w:rFonts w:ascii="Times New Roman" w:eastAsia="Times New Roman" w:hAnsi="Times New Roman" w:cs="Times New Roman"/>
          <w:sz w:val="24"/>
          <w:szCs w:val="24"/>
        </w:rPr>
        <w:t>52</w:t>
      </w:r>
      <w:r w:rsidR="0035112F">
        <w:rPr>
          <w:rFonts w:ascii="Times New Roman" w:eastAsia="Times New Roman" w:hAnsi="Times New Roman" w:cs="Times New Roman"/>
          <w:sz w:val="24"/>
          <w:szCs w:val="24"/>
        </w:rPr>
        <w:t>%</w:t>
      </w:r>
      <w:r w:rsidR="0035112F">
        <w:rPr>
          <w:rFonts w:ascii="Times New Roman" w:eastAsia="Times New Roman" w:hAnsi="Times New Roman" w:cs="Times New Roman"/>
          <w:sz w:val="24"/>
          <w:szCs w:val="24"/>
        </w:rPr>
        <w:t>, whereas the between person variance for political intent, interest, and efficacy was slightly higher and ranged from 68% to 82%</w:t>
      </w:r>
      <w:r w:rsidR="0035112F">
        <w:rPr>
          <w:rFonts w:ascii="Times New Roman" w:eastAsia="Times New Roman" w:hAnsi="Times New Roman" w:cs="Times New Roman"/>
          <w:sz w:val="24"/>
          <w:szCs w:val="24"/>
        </w:rPr>
        <w:t>.</w:t>
      </w:r>
      <w:r w:rsidR="00E31DA7">
        <w:rPr>
          <w:rFonts w:ascii="Times New Roman" w:eastAsia="Times New Roman" w:hAnsi="Times New Roman" w:cs="Times New Roman"/>
          <w:sz w:val="24"/>
          <w:szCs w:val="24"/>
        </w:rPr>
        <w:t xml:space="preserve"> These results indicate substantial within-day variability for the political emotional costs and benefits as well engagement, with slightly less within-day variability for political intent, interest, and efficacy. </w:t>
      </w:r>
      <w:r w:rsidR="0035112F">
        <w:rPr>
          <w:rFonts w:ascii="Times New Roman" w:eastAsia="Times New Roman" w:hAnsi="Times New Roman" w:cs="Times New Roman"/>
          <w:sz w:val="24"/>
          <w:szCs w:val="24"/>
        </w:rPr>
        <w:t xml:space="preserve"> </w:t>
      </w:r>
    </w:p>
    <w:p w14:paraId="463975D1" w14:textId="31531EDF" w:rsidR="00A46D67" w:rsidRDefault="00A46D67" w:rsidP="0054440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A874E5">
        <w:rPr>
          <w:rFonts w:ascii="Times New Roman" w:eastAsia="Times New Roman" w:hAnsi="Times New Roman" w:cs="Times New Roman"/>
          <w:bCs/>
          <w:sz w:val="24"/>
          <w:szCs w:val="24"/>
        </w:rPr>
        <w:t>Six</w:t>
      </w:r>
      <w:r>
        <w:rPr>
          <w:rFonts w:ascii="Times New Roman" w:eastAsia="Times New Roman" w:hAnsi="Times New Roman" w:cs="Times New Roman"/>
          <w:bCs/>
          <w:sz w:val="24"/>
          <w:szCs w:val="24"/>
        </w:rPr>
        <w:t xml:space="preserve"> linear mixed-effects models were used to examine concordant and longitudinal associations between political emotion</w:t>
      </w:r>
      <w:r w:rsidR="00A874E5">
        <w:rPr>
          <w:rFonts w:ascii="Times New Roman" w:eastAsia="Times New Roman" w:hAnsi="Times New Roman" w:cs="Times New Roman"/>
          <w:bCs/>
          <w:sz w:val="24"/>
          <w:szCs w:val="24"/>
        </w:rPr>
        <w:t>al costs and benefits</w:t>
      </w:r>
      <w:r>
        <w:rPr>
          <w:rFonts w:ascii="Times New Roman" w:eastAsia="Times New Roman" w:hAnsi="Times New Roman" w:cs="Times New Roman"/>
          <w:bCs/>
          <w:sz w:val="24"/>
          <w:szCs w:val="24"/>
        </w:rPr>
        <w:t xml:space="preserve"> and </w:t>
      </w:r>
      <w:r w:rsidR="00A874E5">
        <w:rPr>
          <w:rFonts w:ascii="Times New Roman" w:eastAsia="Times New Roman" w:hAnsi="Times New Roman" w:cs="Times New Roman"/>
          <w:bCs/>
          <w:sz w:val="24"/>
          <w:szCs w:val="24"/>
        </w:rPr>
        <w:t>political engagement</w:t>
      </w:r>
      <w:r w:rsidR="003C01D8">
        <w:rPr>
          <w:rFonts w:ascii="Times New Roman" w:eastAsia="Times New Roman" w:hAnsi="Times New Roman" w:cs="Times New Roman"/>
          <w:bCs/>
          <w:sz w:val="24"/>
          <w:szCs w:val="24"/>
        </w:rPr>
        <w:t xml:space="preserve">. The full mixed-model table is available in the supplemental file. </w:t>
      </w:r>
      <w:r w:rsidR="004962B1">
        <w:rPr>
          <w:rFonts w:ascii="Times New Roman" w:eastAsia="Times New Roman" w:hAnsi="Times New Roman" w:cs="Times New Roman"/>
          <w:bCs/>
          <w:sz w:val="24"/>
          <w:szCs w:val="24"/>
        </w:rPr>
        <w:t xml:space="preserve">Figure 1 displays the concordant and longitudinal associations between political emotional costs and benefits and political intent. </w:t>
      </w:r>
      <w:r w:rsidR="004E5593">
        <w:rPr>
          <w:rFonts w:ascii="Times New Roman" w:eastAsia="Times New Roman" w:hAnsi="Times New Roman" w:cs="Times New Roman"/>
          <w:bCs/>
          <w:sz w:val="24"/>
          <w:szCs w:val="24"/>
        </w:rPr>
        <w:t>After accounting for gender, race, age, and financial strain, g</w:t>
      </w:r>
      <w:r w:rsidR="004962B1">
        <w:rPr>
          <w:rFonts w:ascii="Times New Roman" w:eastAsia="Times New Roman" w:hAnsi="Times New Roman" w:cs="Times New Roman"/>
          <w:bCs/>
          <w:sz w:val="24"/>
          <w:szCs w:val="24"/>
        </w:rPr>
        <w:t>reater political stress/sadness (</w:t>
      </w:r>
      <w:r w:rsidR="004962B1" w:rsidRPr="004962B1">
        <w:rPr>
          <w:rFonts w:ascii="Times New Roman" w:eastAsia="Times New Roman" w:hAnsi="Times New Roman" w:cs="Times New Roman"/>
          <w:bCs/>
          <w:i/>
          <w:iCs/>
          <w:sz w:val="24"/>
          <w:szCs w:val="24"/>
        </w:rPr>
        <w:t>B</w:t>
      </w:r>
      <w:r w:rsidR="004962B1">
        <w:rPr>
          <w:rFonts w:ascii="Times New Roman" w:eastAsia="Times New Roman" w:hAnsi="Times New Roman" w:cs="Times New Roman"/>
          <w:bCs/>
          <w:sz w:val="24"/>
          <w:szCs w:val="24"/>
        </w:rPr>
        <w:t xml:space="preserve"> = .05, </w:t>
      </w:r>
      <w:r w:rsidR="004962B1" w:rsidRPr="004962B1">
        <w:rPr>
          <w:rFonts w:ascii="Times New Roman" w:eastAsia="Times New Roman" w:hAnsi="Times New Roman" w:cs="Times New Roman"/>
          <w:bCs/>
          <w:i/>
          <w:iCs/>
          <w:sz w:val="24"/>
          <w:szCs w:val="24"/>
        </w:rPr>
        <w:t>95%CI</w:t>
      </w:r>
      <w:r w:rsidR="004962B1">
        <w:rPr>
          <w:rFonts w:ascii="Times New Roman" w:eastAsia="Times New Roman" w:hAnsi="Times New Roman" w:cs="Times New Roman"/>
          <w:bCs/>
          <w:sz w:val="24"/>
          <w:szCs w:val="24"/>
        </w:rPr>
        <w:t xml:space="preserve"> = .00-.10, </w:t>
      </w:r>
      <w:r w:rsidR="004962B1" w:rsidRPr="004962B1">
        <w:rPr>
          <w:rFonts w:ascii="Times New Roman" w:eastAsia="Times New Roman" w:hAnsi="Times New Roman" w:cs="Times New Roman"/>
          <w:bCs/>
          <w:i/>
          <w:iCs/>
          <w:sz w:val="24"/>
          <w:szCs w:val="24"/>
        </w:rPr>
        <w:t>p</w:t>
      </w:r>
      <w:r w:rsidR="004962B1">
        <w:rPr>
          <w:rFonts w:ascii="Times New Roman" w:eastAsia="Times New Roman" w:hAnsi="Times New Roman" w:cs="Times New Roman"/>
          <w:bCs/>
          <w:sz w:val="24"/>
          <w:szCs w:val="24"/>
        </w:rPr>
        <w:t xml:space="preserve"> = .031), anger </w:t>
      </w:r>
      <w:r w:rsidR="004962B1">
        <w:rPr>
          <w:rFonts w:ascii="Times New Roman" w:eastAsia="Times New Roman" w:hAnsi="Times New Roman" w:cs="Times New Roman"/>
          <w:bCs/>
          <w:sz w:val="24"/>
          <w:szCs w:val="24"/>
        </w:rPr>
        <w:t>(</w:t>
      </w:r>
      <w:r w:rsidR="004962B1" w:rsidRPr="004962B1">
        <w:rPr>
          <w:rFonts w:ascii="Times New Roman" w:eastAsia="Times New Roman" w:hAnsi="Times New Roman" w:cs="Times New Roman"/>
          <w:bCs/>
          <w:i/>
          <w:iCs/>
          <w:sz w:val="24"/>
          <w:szCs w:val="24"/>
        </w:rPr>
        <w:t>B</w:t>
      </w:r>
      <w:r w:rsidR="004962B1">
        <w:rPr>
          <w:rFonts w:ascii="Times New Roman" w:eastAsia="Times New Roman" w:hAnsi="Times New Roman" w:cs="Times New Roman"/>
          <w:bCs/>
          <w:sz w:val="24"/>
          <w:szCs w:val="24"/>
        </w:rPr>
        <w:t xml:space="preserve"> = .0</w:t>
      </w:r>
      <w:r w:rsidR="004962B1">
        <w:rPr>
          <w:rFonts w:ascii="Times New Roman" w:eastAsia="Times New Roman" w:hAnsi="Times New Roman" w:cs="Times New Roman"/>
          <w:bCs/>
          <w:sz w:val="24"/>
          <w:szCs w:val="24"/>
        </w:rPr>
        <w:t>8</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95%CI</w:t>
      </w:r>
      <w:r w:rsidR="004962B1">
        <w:rPr>
          <w:rFonts w:ascii="Times New Roman" w:eastAsia="Times New Roman" w:hAnsi="Times New Roman" w:cs="Times New Roman"/>
          <w:bCs/>
          <w:sz w:val="24"/>
          <w:szCs w:val="24"/>
        </w:rPr>
        <w:t xml:space="preserve"> = .0</w:t>
      </w:r>
      <w:r w:rsidR="004962B1">
        <w:rPr>
          <w:rFonts w:ascii="Times New Roman" w:eastAsia="Times New Roman" w:hAnsi="Times New Roman" w:cs="Times New Roman"/>
          <w:bCs/>
          <w:sz w:val="24"/>
          <w:szCs w:val="24"/>
        </w:rPr>
        <w:t>3</w:t>
      </w:r>
      <w:r w:rsidR="004962B1">
        <w:rPr>
          <w:rFonts w:ascii="Times New Roman" w:eastAsia="Times New Roman" w:hAnsi="Times New Roman" w:cs="Times New Roman"/>
          <w:bCs/>
          <w:sz w:val="24"/>
          <w:szCs w:val="24"/>
        </w:rPr>
        <w:t>-.1</w:t>
      </w:r>
      <w:r w:rsidR="004962B1">
        <w:rPr>
          <w:rFonts w:ascii="Times New Roman" w:eastAsia="Times New Roman" w:hAnsi="Times New Roman" w:cs="Times New Roman"/>
          <w:bCs/>
          <w:sz w:val="24"/>
          <w:szCs w:val="24"/>
        </w:rPr>
        <w:t>4</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p</w:t>
      </w:r>
      <w:r w:rsidR="004962B1">
        <w:rPr>
          <w:rFonts w:ascii="Times New Roman" w:eastAsia="Times New Roman" w:hAnsi="Times New Roman" w:cs="Times New Roman"/>
          <w:bCs/>
          <w:sz w:val="24"/>
          <w:szCs w:val="24"/>
        </w:rPr>
        <w:t xml:space="preserve"> = .0</w:t>
      </w:r>
      <w:r w:rsidR="004962B1">
        <w:rPr>
          <w:rFonts w:ascii="Times New Roman" w:eastAsia="Times New Roman" w:hAnsi="Times New Roman" w:cs="Times New Roman"/>
          <w:bCs/>
          <w:sz w:val="24"/>
          <w:szCs w:val="24"/>
        </w:rPr>
        <w:t>04</w:t>
      </w:r>
      <w:r w:rsidR="004962B1">
        <w:rPr>
          <w:rFonts w:ascii="Times New Roman" w:eastAsia="Times New Roman" w:hAnsi="Times New Roman" w:cs="Times New Roman"/>
          <w:bCs/>
          <w:sz w:val="24"/>
          <w:szCs w:val="24"/>
        </w:rPr>
        <w:t>)</w:t>
      </w:r>
      <w:r w:rsidR="004962B1">
        <w:rPr>
          <w:rFonts w:ascii="Times New Roman" w:eastAsia="Times New Roman" w:hAnsi="Times New Roman" w:cs="Times New Roman"/>
          <w:bCs/>
          <w:sz w:val="24"/>
          <w:szCs w:val="24"/>
        </w:rPr>
        <w:t xml:space="preserve">, and purpose/empowerment </w:t>
      </w:r>
      <w:r w:rsidR="004962B1">
        <w:rPr>
          <w:rFonts w:ascii="Times New Roman" w:eastAsia="Times New Roman" w:hAnsi="Times New Roman" w:cs="Times New Roman"/>
          <w:bCs/>
          <w:sz w:val="24"/>
          <w:szCs w:val="24"/>
        </w:rPr>
        <w:t>(</w:t>
      </w:r>
      <w:r w:rsidR="004962B1" w:rsidRPr="004962B1">
        <w:rPr>
          <w:rFonts w:ascii="Times New Roman" w:eastAsia="Times New Roman" w:hAnsi="Times New Roman" w:cs="Times New Roman"/>
          <w:bCs/>
          <w:i/>
          <w:iCs/>
          <w:sz w:val="24"/>
          <w:szCs w:val="24"/>
        </w:rPr>
        <w:t>B</w:t>
      </w:r>
      <w:r w:rsidR="004962B1">
        <w:rPr>
          <w:rFonts w:ascii="Times New Roman" w:eastAsia="Times New Roman" w:hAnsi="Times New Roman" w:cs="Times New Roman"/>
          <w:bCs/>
          <w:sz w:val="24"/>
          <w:szCs w:val="24"/>
        </w:rPr>
        <w:t xml:space="preserve"> = .</w:t>
      </w:r>
      <w:r w:rsidR="004962B1">
        <w:rPr>
          <w:rFonts w:ascii="Times New Roman" w:eastAsia="Times New Roman" w:hAnsi="Times New Roman" w:cs="Times New Roman"/>
          <w:bCs/>
          <w:sz w:val="24"/>
          <w:szCs w:val="24"/>
        </w:rPr>
        <w:t>14</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95%CI</w:t>
      </w:r>
      <w:r w:rsidR="004962B1">
        <w:rPr>
          <w:rFonts w:ascii="Times New Roman" w:eastAsia="Times New Roman" w:hAnsi="Times New Roman" w:cs="Times New Roman"/>
          <w:bCs/>
          <w:sz w:val="24"/>
          <w:szCs w:val="24"/>
        </w:rPr>
        <w:t xml:space="preserve"> = .0</w:t>
      </w:r>
      <w:r w:rsidR="004962B1">
        <w:rPr>
          <w:rFonts w:ascii="Times New Roman" w:eastAsia="Times New Roman" w:hAnsi="Times New Roman" w:cs="Times New Roman"/>
          <w:bCs/>
          <w:sz w:val="24"/>
          <w:szCs w:val="24"/>
        </w:rPr>
        <w:t>9</w:t>
      </w:r>
      <w:r w:rsidR="004962B1">
        <w:rPr>
          <w:rFonts w:ascii="Times New Roman" w:eastAsia="Times New Roman" w:hAnsi="Times New Roman" w:cs="Times New Roman"/>
          <w:bCs/>
          <w:sz w:val="24"/>
          <w:szCs w:val="24"/>
        </w:rPr>
        <w:t>-.</w:t>
      </w:r>
      <w:r w:rsidR="004962B1">
        <w:rPr>
          <w:rFonts w:ascii="Times New Roman" w:eastAsia="Times New Roman" w:hAnsi="Times New Roman" w:cs="Times New Roman"/>
          <w:bCs/>
          <w:sz w:val="24"/>
          <w:szCs w:val="24"/>
        </w:rPr>
        <w:t>2</w:t>
      </w:r>
      <w:r w:rsidR="004962B1">
        <w:rPr>
          <w:rFonts w:ascii="Times New Roman" w:eastAsia="Times New Roman" w:hAnsi="Times New Roman" w:cs="Times New Roman"/>
          <w:bCs/>
          <w:sz w:val="24"/>
          <w:szCs w:val="24"/>
        </w:rPr>
        <w:t xml:space="preserve">0, </w:t>
      </w:r>
      <w:r w:rsidR="004962B1" w:rsidRPr="004962B1">
        <w:rPr>
          <w:rFonts w:ascii="Times New Roman" w:eastAsia="Times New Roman" w:hAnsi="Times New Roman" w:cs="Times New Roman"/>
          <w:bCs/>
          <w:i/>
          <w:iCs/>
          <w:sz w:val="24"/>
          <w:szCs w:val="24"/>
        </w:rPr>
        <w:t>p</w:t>
      </w:r>
      <w:r w:rsidR="004962B1">
        <w:rPr>
          <w:rFonts w:ascii="Times New Roman" w:eastAsia="Times New Roman" w:hAnsi="Times New Roman" w:cs="Times New Roman"/>
          <w:bCs/>
          <w:sz w:val="24"/>
          <w:szCs w:val="24"/>
        </w:rPr>
        <w:t xml:space="preserve"> </w:t>
      </w:r>
      <w:r w:rsidR="004962B1">
        <w:rPr>
          <w:rFonts w:ascii="Times New Roman" w:eastAsia="Times New Roman" w:hAnsi="Times New Roman" w:cs="Times New Roman"/>
          <w:bCs/>
          <w:sz w:val="24"/>
          <w:szCs w:val="24"/>
        </w:rPr>
        <w:t>&lt;</w:t>
      </w:r>
      <w:r w:rsidR="004962B1">
        <w:rPr>
          <w:rFonts w:ascii="Times New Roman" w:eastAsia="Times New Roman" w:hAnsi="Times New Roman" w:cs="Times New Roman"/>
          <w:bCs/>
          <w:sz w:val="24"/>
          <w:szCs w:val="24"/>
        </w:rPr>
        <w:t xml:space="preserve"> .0</w:t>
      </w:r>
      <w:r w:rsidR="004962B1">
        <w:rPr>
          <w:rFonts w:ascii="Times New Roman" w:eastAsia="Times New Roman" w:hAnsi="Times New Roman" w:cs="Times New Roman"/>
          <w:bCs/>
          <w:sz w:val="24"/>
          <w:szCs w:val="24"/>
        </w:rPr>
        <w:t>01</w:t>
      </w:r>
      <w:r w:rsidR="004962B1">
        <w:rPr>
          <w:rFonts w:ascii="Times New Roman" w:eastAsia="Times New Roman" w:hAnsi="Times New Roman" w:cs="Times New Roman"/>
          <w:bCs/>
          <w:sz w:val="24"/>
          <w:szCs w:val="24"/>
        </w:rPr>
        <w:t>)</w:t>
      </w:r>
      <w:r w:rsidR="004962B1">
        <w:rPr>
          <w:rFonts w:ascii="Times New Roman" w:eastAsia="Times New Roman" w:hAnsi="Times New Roman" w:cs="Times New Roman"/>
          <w:bCs/>
          <w:sz w:val="24"/>
          <w:szCs w:val="24"/>
        </w:rPr>
        <w:t xml:space="preserve"> were associated with greater concordant intent to vote and greater </w:t>
      </w:r>
      <w:r w:rsidR="004962B1">
        <w:rPr>
          <w:rFonts w:ascii="Times New Roman" w:eastAsia="Times New Roman" w:hAnsi="Times New Roman" w:cs="Times New Roman"/>
          <w:bCs/>
          <w:sz w:val="24"/>
          <w:szCs w:val="24"/>
        </w:rPr>
        <w:t>anger (</w:t>
      </w:r>
      <w:r w:rsidR="004962B1" w:rsidRPr="004962B1">
        <w:rPr>
          <w:rFonts w:ascii="Times New Roman" w:eastAsia="Times New Roman" w:hAnsi="Times New Roman" w:cs="Times New Roman"/>
          <w:bCs/>
          <w:i/>
          <w:iCs/>
          <w:sz w:val="24"/>
          <w:szCs w:val="24"/>
        </w:rPr>
        <w:t>B</w:t>
      </w:r>
      <w:r w:rsidR="004962B1">
        <w:rPr>
          <w:rFonts w:ascii="Times New Roman" w:eastAsia="Times New Roman" w:hAnsi="Times New Roman" w:cs="Times New Roman"/>
          <w:bCs/>
          <w:sz w:val="24"/>
          <w:szCs w:val="24"/>
        </w:rPr>
        <w:t xml:space="preserve"> = .</w:t>
      </w:r>
      <w:r w:rsidR="004962B1">
        <w:rPr>
          <w:rFonts w:ascii="Times New Roman" w:eastAsia="Times New Roman" w:hAnsi="Times New Roman" w:cs="Times New Roman"/>
          <w:bCs/>
          <w:sz w:val="24"/>
          <w:szCs w:val="24"/>
        </w:rPr>
        <w:t>17</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95%CI</w:t>
      </w:r>
      <w:r w:rsidR="004962B1">
        <w:rPr>
          <w:rFonts w:ascii="Times New Roman" w:eastAsia="Times New Roman" w:hAnsi="Times New Roman" w:cs="Times New Roman"/>
          <w:bCs/>
          <w:sz w:val="24"/>
          <w:szCs w:val="24"/>
        </w:rPr>
        <w:t xml:space="preserve"> = .</w:t>
      </w:r>
      <w:r w:rsidR="004962B1">
        <w:rPr>
          <w:rFonts w:ascii="Times New Roman" w:eastAsia="Times New Roman" w:hAnsi="Times New Roman" w:cs="Times New Roman"/>
          <w:bCs/>
          <w:sz w:val="24"/>
          <w:szCs w:val="24"/>
        </w:rPr>
        <w:t>10</w:t>
      </w:r>
      <w:r w:rsidR="004962B1">
        <w:rPr>
          <w:rFonts w:ascii="Times New Roman" w:eastAsia="Times New Roman" w:hAnsi="Times New Roman" w:cs="Times New Roman"/>
          <w:bCs/>
          <w:sz w:val="24"/>
          <w:szCs w:val="24"/>
        </w:rPr>
        <w:t>-.</w:t>
      </w:r>
      <w:r w:rsidR="004962B1">
        <w:rPr>
          <w:rFonts w:ascii="Times New Roman" w:eastAsia="Times New Roman" w:hAnsi="Times New Roman" w:cs="Times New Roman"/>
          <w:bCs/>
          <w:sz w:val="24"/>
          <w:szCs w:val="24"/>
        </w:rPr>
        <w:t>25</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p</w:t>
      </w:r>
      <w:r w:rsidR="004962B1">
        <w:rPr>
          <w:rFonts w:ascii="Times New Roman" w:eastAsia="Times New Roman" w:hAnsi="Times New Roman" w:cs="Times New Roman"/>
          <w:bCs/>
          <w:sz w:val="24"/>
          <w:szCs w:val="24"/>
        </w:rPr>
        <w:t xml:space="preserve"> </w:t>
      </w:r>
      <w:r w:rsidR="004962B1">
        <w:rPr>
          <w:rFonts w:ascii="Times New Roman" w:eastAsia="Times New Roman" w:hAnsi="Times New Roman" w:cs="Times New Roman"/>
          <w:bCs/>
          <w:sz w:val="24"/>
          <w:szCs w:val="24"/>
        </w:rPr>
        <w:t>&lt;</w:t>
      </w:r>
      <w:r w:rsidR="004962B1">
        <w:rPr>
          <w:rFonts w:ascii="Times New Roman" w:eastAsia="Times New Roman" w:hAnsi="Times New Roman" w:cs="Times New Roman"/>
          <w:bCs/>
          <w:sz w:val="24"/>
          <w:szCs w:val="24"/>
        </w:rPr>
        <w:t xml:space="preserve"> .00</w:t>
      </w:r>
      <w:r w:rsidR="004962B1">
        <w:rPr>
          <w:rFonts w:ascii="Times New Roman" w:eastAsia="Times New Roman" w:hAnsi="Times New Roman" w:cs="Times New Roman"/>
          <w:bCs/>
          <w:sz w:val="24"/>
          <w:szCs w:val="24"/>
        </w:rPr>
        <w:t>1</w:t>
      </w:r>
      <w:r w:rsidR="004962B1">
        <w:rPr>
          <w:rFonts w:ascii="Times New Roman" w:eastAsia="Times New Roman" w:hAnsi="Times New Roman" w:cs="Times New Roman"/>
          <w:bCs/>
          <w:sz w:val="24"/>
          <w:szCs w:val="24"/>
        </w:rPr>
        <w:t>), and purpose/empowerment (</w:t>
      </w:r>
      <w:r w:rsidR="004962B1" w:rsidRPr="004962B1">
        <w:rPr>
          <w:rFonts w:ascii="Times New Roman" w:eastAsia="Times New Roman" w:hAnsi="Times New Roman" w:cs="Times New Roman"/>
          <w:bCs/>
          <w:i/>
          <w:iCs/>
          <w:sz w:val="24"/>
          <w:szCs w:val="24"/>
        </w:rPr>
        <w:t>B</w:t>
      </w:r>
      <w:r w:rsidR="004962B1">
        <w:rPr>
          <w:rFonts w:ascii="Times New Roman" w:eastAsia="Times New Roman" w:hAnsi="Times New Roman" w:cs="Times New Roman"/>
          <w:bCs/>
          <w:sz w:val="24"/>
          <w:szCs w:val="24"/>
        </w:rPr>
        <w:t xml:space="preserve"> = .</w:t>
      </w:r>
      <w:r w:rsidR="004962B1">
        <w:rPr>
          <w:rFonts w:ascii="Times New Roman" w:eastAsia="Times New Roman" w:hAnsi="Times New Roman" w:cs="Times New Roman"/>
          <w:bCs/>
          <w:sz w:val="24"/>
          <w:szCs w:val="24"/>
        </w:rPr>
        <w:t>25</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95%CI</w:t>
      </w:r>
      <w:r w:rsidR="004962B1">
        <w:rPr>
          <w:rFonts w:ascii="Times New Roman" w:eastAsia="Times New Roman" w:hAnsi="Times New Roman" w:cs="Times New Roman"/>
          <w:bCs/>
          <w:sz w:val="24"/>
          <w:szCs w:val="24"/>
        </w:rPr>
        <w:t xml:space="preserve"> = .</w:t>
      </w:r>
      <w:r w:rsidR="004E5593">
        <w:rPr>
          <w:rFonts w:ascii="Times New Roman" w:eastAsia="Times New Roman" w:hAnsi="Times New Roman" w:cs="Times New Roman"/>
          <w:bCs/>
          <w:sz w:val="24"/>
          <w:szCs w:val="24"/>
        </w:rPr>
        <w:t>18</w:t>
      </w:r>
      <w:r w:rsidR="004962B1">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33</w:t>
      </w:r>
      <w:r w:rsidR="004962B1">
        <w:rPr>
          <w:rFonts w:ascii="Times New Roman" w:eastAsia="Times New Roman" w:hAnsi="Times New Roman" w:cs="Times New Roman"/>
          <w:bCs/>
          <w:sz w:val="24"/>
          <w:szCs w:val="24"/>
        </w:rPr>
        <w:t xml:space="preserve">, </w:t>
      </w:r>
      <w:r w:rsidR="004962B1" w:rsidRPr="004962B1">
        <w:rPr>
          <w:rFonts w:ascii="Times New Roman" w:eastAsia="Times New Roman" w:hAnsi="Times New Roman" w:cs="Times New Roman"/>
          <w:bCs/>
          <w:i/>
          <w:iCs/>
          <w:sz w:val="24"/>
          <w:szCs w:val="24"/>
        </w:rPr>
        <w:t>p</w:t>
      </w:r>
      <w:r w:rsidR="004962B1">
        <w:rPr>
          <w:rFonts w:ascii="Times New Roman" w:eastAsia="Times New Roman" w:hAnsi="Times New Roman" w:cs="Times New Roman"/>
          <w:bCs/>
          <w:sz w:val="24"/>
          <w:szCs w:val="24"/>
        </w:rPr>
        <w:t xml:space="preserve"> &lt; .001) were associated with greater </w:t>
      </w:r>
      <w:r w:rsidR="004962B1">
        <w:rPr>
          <w:rFonts w:ascii="Times New Roman" w:eastAsia="Times New Roman" w:hAnsi="Times New Roman" w:cs="Times New Roman"/>
          <w:bCs/>
          <w:sz w:val="24"/>
          <w:szCs w:val="24"/>
        </w:rPr>
        <w:lastRenderedPageBreak/>
        <w:t xml:space="preserve">concordant intent to </w:t>
      </w:r>
      <w:r w:rsidR="004E5593">
        <w:rPr>
          <w:rFonts w:ascii="Times New Roman" w:eastAsia="Times New Roman" w:hAnsi="Times New Roman" w:cs="Times New Roman"/>
          <w:bCs/>
          <w:sz w:val="24"/>
          <w:szCs w:val="24"/>
        </w:rPr>
        <w:t xml:space="preserve">protest. Additionally, greater past political stress/sadness </w:t>
      </w:r>
      <w:r w:rsidR="004E5593">
        <w:rPr>
          <w:rFonts w:ascii="Times New Roman" w:eastAsia="Times New Roman" w:hAnsi="Times New Roman" w:cs="Times New Roman"/>
          <w:bCs/>
          <w:sz w:val="24"/>
          <w:szCs w:val="24"/>
        </w:rPr>
        <w:t>(</w:t>
      </w:r>
      <w:r w:rsidR="004E5593" w:rsidRPr="004962B1">
        <w:rPr>
          <w:rFonts w:ascii="Times New Roman" w:eastAsia="Times New Roman" w:hAnsi="Times New Roman" w:cs="Times New Roman"/>
          <w:bCs/>
          <w:i/>
          <w:iCs/>
          <w:sz w:val="24"/>
          <w:szCs w:val="24"/>
        </w:rPr>
        <w:t>B</w:t>
      </w:r>
      <w:r w:rsidR="004E5593">
        <w:rPr>
          <w:rFonts w:ascii="Times New Roman" w:eastAsia="Times New Roman" w:hAnsi="Times New Roman" w:cs="Times New Roman"/>
          <w:bCs/>
          <w:sz w:val="24"/>
          <w:szCs w:val="24"/>
        </w:rPr>
        <w:t xml:space="preserve"> = .</w:t>
      </w:r>
      <w:r w:rsidR="004E5593">
        <w:rPr>
          <w:rFonts w:ascii="Times New Roman" w:eastAsia="Times New Roman" w:hAnsi="Times New Roman" w:cs="Times New Roman"/>
          <w:bCs/>
          <w:sz w:val="24"/>
          <w:szCs w:val="24"/>
        </w:rPr>
        <w:t>10</w:t>
      </w:r>
      <w:r w:rsidR="004E5593">
        <w:rPr>
          <w:rFonts w:ascii="Times New Roman" w:eastAsia="Times New Roman" w:hAnsi="Times New Roman" w:cs="Times New Roman"/>
          <w:bCs/>
          <w:sz w:val="24"/>
          <w:szCs w:val="24"/>
        </w:rPr>
        <w:t xml:space="preserve">, </w:t>
      </w:r>
      <w:r w:rsidR="004E5593" w:rsidRPr="004962B1">
        <w:rPr>
          <w:rFonts w:ascii="Times New Roman" w:eastAsia="Times New Roman" w:hAnsi="Times New Roman" w:cs="Times New Roman"/>
          <w:bCs/>
          <w:i/>
          <w:iCs/>
          <w:sz w:val="24"/>
          <w:szCs w:val="24"/>
        </w:rPr>
        <w:t>95%CI</w:t>
      </w:r>
      <w:r w:rsidR="004E5593">
        <w:rPr>
          <w:rFonts w:ascii="Times New Roman" w:eastAsia="Times New Roman" w:hAnsi="Times New Roman" w:cs="Times New Roman"/>
          <w:bCs/>
          <w:sz w:val="24"/>
          <w:szCs w:val="24"/>
        </w:rPr>
        <w:t xml:space="preserve"> = .</w:t>
      </w:r>
      <w:r w:rsidR="004E5593">
        <w:rPr>
          <w:rFonts w:ascii="Times New Roman" w:eastAsia="Times New Roman" w:hAnsi="Times New Roman" w:cs="Times New Roman"/>
          <w:bCs/>
          <w:sz w:val="24"/>
          <w:szCs w:val="24"/>
        </w:rPr>
        <w:t>02</w:t>
      </w:r>
      <w:r w:rsidR="004E5593">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18</w:t>
      </w:r>
      <w:r w:rsidR="004E5593">
        <w:rPr>
          <w:rFonts w:ascii="Times New Roman" w:eastAsia="Times New Roman" w:hAnsi="Times New Roman" w:cs="Times New Roman"/>
          <w:bCs/>
          <w:sz w:val="24"/>
          <w:szCs w:val="24"/>
        </w:rPr>
        <w:t xml:space="preserve">, </w:t>
      </w:r>
      <w:r w:rsidR="004E5593" w:rsidRPr="004962B1">
        <w:rPr>
          <w:rFonts w:ascii="Times New Roman" w:eastAsia="Times New Roman" w:hAnsi="Times New Roman" w:cs="Times New Roman"/>
          <w:bCs/>
          <w:i/>
          <w:iCs/>
          <w:sz w:val="24"/>
          <w:szCs w:val="24"/>
        </w:rPr>
        <w:t>p</w:t>
      </w:r>
      <w:r w:rsidR="004E5593">
        <w:rPr>
          <w:rFonts w:ascii="Times New Roman" w:eastAsia="Times New Roman" w:hAnsi="Times New Roman" w:cs="Times New Roman"/>
          <w:bCs/>
          <w:sz w:val="24"/>
          <w:szCs w:val="24"/>
        </w:rPr>
        <w:t xml:space="preserve"> </w:t>
      </w:r>
      <w:r w:rsidR="004E5593">
        <w:rPr>
          <w:rFonts w:ascii="Times New Roman" w:eastAsia="Times New Roman" w:hAnsi="Times New Roman" w:cs="Times New Roman"/>
          <w:bCs/>
          <w:sz w:val="24"/>
          <w:szCs w:val="24"/>
        </w:rPr>
        <w:t xml:space="preserve">= </w:t>
      </w:r>
      <w:r w:rsidR="004E5593">
        <w:rPr>
          <w:rFonts w:ascii="Times New Roman" w:eastAsia="Times New Roman" w:hAnsi="Times New Roman" w:cs="Times New Roman"/>
          <w:bCs/>
          <w:sz w:val="24"/>
          <w:szCs w:val="24"/>
        </w:rPr>
        <w:t>.0</w:t>
      </w:r>
      <w:r w:rsidR="004E5593">
        <w:rPr>
          <w:rFonts w:ascii="Times New Roman" w:eastAsia="Times New Roman" w:hAnsi="Times New Roman" w:cs="Times New Roman"/>
          <w:bCs/>
          <w:sz w:val="24"/>
          <w:szCs w:val="24"/>
        </w:rPr>
        <w:t>18</w:t>
      </w:r>
      <w:r w:rsidR="004E5593">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 xml:space="preserve"> and empowerment </w:t>
      </w:r>
      <w:r w:rsidR="004E5593">
        <w:rPr>
          <w:rFonts w:ascii="Times New Roman" w:eastAsia="Times New Roman" w:hAnsi="Times New Roman" w:cs="Times New Roman"/>
          <w:bCs/>
          <w:sz w:val="24"/>
          <w:szCs w:val="24"/>
        </w:rPr>
        <w:t>(</w:t>
      </w:r>
      <w:r w:rsidR="004E5593" w:rsidRPr="004962B1">
        <w:rPr>
          <w:rFonts w:ascii="Times New Roman" w:eastAsia="Times New Roman" w:hAnsi="Times New Roman" w:cs="Times New Roman"/>
          <w:bCs/>
          <w:i/>
          <w:iCs/>
          <w:sz w:val="24"/>
          <w:szCs w:val="24"/>
        </w:rPr>
        <w:t>B</w:t>
      </w:r>
      <w:r w:rsidR="004E5593">
        <w:rPr>
          <w:rFonts w:ascii="Times New Roman" w:eastAsia="Times New Roman" w:hAnsi="Times New Roman" w:cs="Times New Roman"/>
          <w:bCs/>
          <w:sz w:val="24"/>
          <w:szCs w:val="24"/>
        </w:rPr>
        <w:t xml:space="preserve"> = .</w:t>
      </w:r>
      <w:r w:rsidR="004E5593">
        <w:rPr>
          <w:rFonts w:ascii="Times New Roman" w:eastAsia="Times New Roman" w:hAnsi="Times New Roman" w:cs="Times New Roman"/>
          <w:bCs/>
          <w:sz w:val="24"/>
          <w:szCs w:val="24"/>
        </w:rPr>
        <w:t>07</w:t>
      </w:r>
      <w:r w:rsidR="004E5593">
        <w:rPr>
          <w:rFonts w:ascii="Times New Roman" w:eastAsia="Times New Roman" w:hAnsi="Times New Roman" w:cs="Times New Roman"/>
          <w:bCs/>
          <w:sz w:val="24"/>
          <w:szCs w:val="24"/>
        </w:rPr>
        <w:t xml:space="preserve">, </w:t>
      </w:r>
      <w:r w:rsidR="004E5593" w:rsidRPr="004962B1">
        <w:rPr>
          <w:rFonts w:ascii="Times New Roman" w:eastAsia="Times New Roman" w:hAnsi="Times New Roman" w:cs="Times New Roman"/>
          <w:bCs/>
          <w:i/>
          <w:iCs/>
          <w:sz w:val="24"/>
          <w:szCs w:val="24"/>
        </w:rPr>
        <w:t>95%CI</w:t>
      </w:r>
      <w:r w:rsidR="004E5593">
        <w:rPr>
          <w:rFonts w:ascii="Times New Roman" w:eastAsia="Times New Roman" w:hAnsi="Times New Roman" w:cs="Times New Roman"/>
          <w:bCs/>
          <w:sz w:val="24"/>
          <w:szCs w:val="24"/>
        </w:rPr>
        <w:t xml:space="preserve"> = .</w:t>
      </w:r>
      <w:r w:rsidR="004E5593">
        <w:rPr>
          <w:rFonts w:ascii="Times New Roman" w:eastAsia="Times New Roman" w:hAnsi="Times New Roman" w:cs="Times New Roman"/>
          <w:bCs/>
          <w:sz w:val="24"/>
          <w:szCs w:val="24"/>
        </w:rPr>
        <w:t>00-</w:t>
      </w:r>
      <w:r w:rsidR="004E5593">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15</w:t>
      </w:r>
      <w:r w:rsidR="004E5593">
        <w:rPr>
          <w:rFonts w:ascii="Times New Roman" w:eastAsia="Times New Roman" w:hAnsi="Times New Roman" w:cs="Times New Roman"/>
          <w:bCs/>
          <w:sz w:val="24"/>
          <w:szCs w:val="24"/>
        </w:rPr>
        <w:t xml:space="preserve">, </w:t>
      </w:r>
      <w:r w:rsidR="004E5593" w:rsidRPr="004962B1">
        <w:rPr>
          <w:rFonts w:ascii="Times New Roman" w:eastAsia="Times New Roman" w:hAnsi="Times New Roman" w:cs="Times New Roman"/>
          <w:bCs/>
          <w:i/>
          <w:iCs/>
          <w:sz w:val="24"/>
          <w:szCs w:val="24"/>
        </w:rPr>
        <w:t>p</w:t>
      </w:r>
      <w:r w:rsidR="004E5593">
        <w:rPr>
          <w:rFonts w:ascii="Times New Roman" w:eastAsia="Times New Roman" w:hAnsi="Times New Roman" w:cs="Times New Roman"/>
          <w:bCs/>
          <w:sz w:val="24"/>
          <w:szCs w:val="24"/>
        </w:rPr>
        <w:t xml:space="preserve"> </w:t>
      </w:r>
      <w:r w:rsidR="004E5593">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 xml:space="preserve"> .0</w:t>
      </w:r>
      <w:r w:rsidR="004E5593">
        <w:rPr>
          <w:rFonts w:ascii="Times New Roman" w:eastAsia="Times New Roman" w:hAnsi="Times New Roman" w:cs="Times New Roman"/>
          <w:bCs/>
          <w:sz w:val="24"/>
          <w:szCs w:val="24"/>
        </w:rPr>
        <w:t>4</w:t>
      </w:r>
      <w:r w:rsidR="001D1EE8">
        <w:rPr>
          <w:rFonts w:ascii="Times New Roman" w:eastAsia="Times New Roman" w:hAnsi="Times New Roman" w:cs="Times New Roman"/>
          <w:bCs/>
          <w:sz w:val="24"/>
          <w:szCs w:val="24"/>
        </w:rPr>
        <w:t>0</w:t>
      </w:r>
      <w:r w:rsidR="004E5593">
        <w:rPr>
          <w:rFonts w:ascii="Times New Roman" w:eastAsia="Times New Roman" w:hAnsi="Times New Roman" w:cs="Times New Roman"/>
          <w:bCs/>
          <w:sz w:val="24"/>
          <w:szCs w:val="24"/>
        </w:rPr>
        <w:t>)</w:t>
      </w:r>
      <w:r w:rsidR="004E5593">
        <w:rPr>
          <w:rFonts w:ascii="Times New Roman" w:eastAsia="Times New Roman" w:hAnsi="Times New Roman" w:cs="Times New Roman"/>
          <w:bCs/>
          <w:sz w:val="24"/>
          <w:szCs w:val="24"/>
        </w:rPr>
        <w:t xml:space="preserve"> were associated with higher next-moment intent to protest. </w:t>
      </w:r>
    </w:p>
    <w:p w14:paraId="06457F2B" w14:textId="57A21F21" w:rsidR="004E5593" w:rsidRDefault="004E5593" w:rsidP="004E559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Figure </w:t>
      </w:r>
      <w:r>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displays the concordant and longitudinal associations between political emotional costs and benefits and political </w:t>
      </w:r>
      <w:r>
        <w:rPr>
          <w:rFonts w:ascii="Times New Roman" w:eastAsia="Times New Roman" w:hAnsi="Times New Roman" w:cs="Times New Roman"/>
          <w:bCs/>
          <w:sz w:val="24"/>
          <w:szCs w:val="24"/>
        </w:rPr>
        <w:t>interest and efficacy</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accounting for gender, race, age, and financial strain, greater political </w:t>
      </w:r>
      <w:r>
        <w:rPr>
          <w:rFonts w:ascii="Times New Roman" w:eastAsia="Times New Roman" w:hAnsi="Times New Roman" w:cs="Times New Roman"/>
          <w:bCs/>
          <w:sz w:val="24"/>
          <w:szCs w:val="24"/>
        </w:rPr>
        <w:t xml:space="preserve">anger </w:t>
      </w:r>
      <w:r>
        <w:rPr>
          <w:rFonts w:ascii="Times New Roman" w:eastAsia="Times New Roman" w:hAnsi="Times New Roman" w:cs="Times New Roman"/>
          <w:bCs/>
          <w:sz w:val="24"/>
          <w:szCs w:val="24"/>
        </w:rPr>
        <w:t>(</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.0</w:t>
      </w:r>
      <w:r>
        <w:rPr>
          <w:rFonts w:ascii="Times New Roman" w:eastAsia="Times New Roman" w:hAnsi="Times New Roman" w:cs="Times New Roman"/>
          <w:bCs/>
          <w:sz w:val="24"/>
          <w:szCs w:val="24"/>
        </w:rPr>
        <w:t>9</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.0</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 .0</w:t>
      </w:r>
      <w:r>
        <w:rPr>
          <w:rFonts w:ascii="Times New Roman" w:eastAsia="Times New Roman" w:hAnsi="Times New Roman" w:cs="Times New Roman"/>
          <w:bCs/>
          <w:sz w:val="24"/>
          <w:szCs w:val="24"/>
        </w:rPr>
        <w:t>03</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purpose/empowerment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27</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21</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34</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&lt; .001) were associated with greater concordant </w:t>
      </w:r>
      <w:r>
        <w:rPr>
          <w:rFonts w:ascii="Times New Roman" w:eastAsia="Times New Roman" w:hAnsi="Times New Roman" w:cs="Times New Roman"/>
          <w:bCs/>
          <w:sz w:val="24"/>
          <w:szCs w:val="24"/>
        </w:rPr>
        <w:t xml:space="preserve">political interest </w:t>
      </w:r>
      <w:r>
        <w:rPr>
          <w:rFonts w:ascii="Times New Roman" w:eastAsia="Times New Roman" w:hAnsi="Times New Roman" w:cs="Times New Roman"/>
          <w:bCs/>
          <w:sz w:val="24"/>
          <w:szCs w:val="24"/>
        </w:rPr>
        <w:t>and greater purpose/empowerment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.2</w:t>
      </w:r>
      <w:r>
        <w:rPr>
          <w:rFonts w:ascii="Times New Roman" w:eastAsia="Times New Roman" w:hAnsi="Times New Roman" w:cs="Times New Roman"/>
          <w:bCs/>
          <w:sz w:val="24"/>
          <w:szCs w:val="24"/>
        </w:rPr>
        <w:t>9</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22</w:t>
      </w:r>
      <w:r>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&lt; .001) were associated with greater concordant </w:t>
      </w:r>
      <w:r>
        <w:rPr>
          <w:rFonts w:ascii="Times New Roman" w:eastAsia="Times New Roman" w:hAnsi="Times New Roman" w:cs="Times New Roman"/>
          <w:bCs/>
          <w:sz w:val="24"/>
          <w:szCs w:val="24"/>
        </w:rPr>
        <w:t xml:space="preserve">political efficacy. </w:t>
      </w:r>
      <w:r>
        <w:rPr>
          <w:rFonts w:ascii="Times New Roman" w:eastAsia="Times New Roman" w:hAnsi="Times New Roman" w:cs="Times New Roman"/>
          <w:bCs/>
          <w:sz w:val="24"/>
          <w:szCs w:val="24"/>
        </w:rPr>
        <w:t xml:space="preserve">Additionally, greater past political </w:t>
      </w:r>
      <w:r>
        <w:rPr>
          <w:rFonts w:ascii="Times New Roman" w:eastAsia="Times New Roman" w:hAnsi="Times New Roman" w:cs="Times New Roman"/>
          <w:bCs/>
          <w:sz w:val="24"/>
          <w:szCs w:val="24"/>
        </w:rPr>
        <w:t>regret</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-.11</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-.18</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03</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 .0</w:t>
      </w:r>
      <w:r>
        <w:rPr>
          <w:rFonts w:ascii="Times New Roman" w:eastAsia="Times New Roman" w:hAnsi="Times New Roman" w:cs="Times New Roman"/>
          <w:bCs/>
          <w:sz w:val="24"/>
          <w:szCs w:val="24"/>
        </w:rPr>
        <w:t>05</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was associated with lower next-moment political interest and greater</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purpose/</w:t>
      </w:r>
      <w:r>
        <w:rPr>
          <w:rFonts w:ascii="Times New Roman" w:eastAsia="Times New Roman" w:hAnsi="Times New Roman" w:cs="Times New Roman"/>
          <w:bCs/>
          <w:sz w:val="24"/>
          <w:szCs w:val="24"/>
        </w:rPr>
        <w:t>empowerment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18</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12-.24</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&lt;</w:t>
      </w:r>
      <w:r>
        <w:rPr>
          <w:rFonts w:ascii="Times New Roman" w:eastAsia="Times New Roman" w:hAnsi="Times New Roman" w:cs="Times New Roman"/>
          <w:bCs/>
          <w:sz w:val="24"/>
          <w:szCs w:val="24"/>
        </w:rPr>
        <w:t xml:space="preserve"> .0</w:t>
      </w:r>
      <w:r>
        <w:rPr>
          <w:rFonts w:ascii="Times New Roman" w:eastAsia="Times New Roman" w:hAnsi="Times New Roman" w:cs="Times New Roman"/>
          <w:bCs/>
          <w:sz w:val="24"/>
          <w:szCs w:val="24"/>
        </w:rPr>
        <w:t>01</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associated with higher next-moment </w:t>
      </w:r>
      <w:r>
        <w:rPr>
          <w:rFonts w:ascii="Times New Roman" w:eastAsia="Times New Roman" w:hAnsi="Times New Roman" w:cs="Times New Roman"/>
          <w:bCs/>
          <w:sz w:val="24"/>
          <w:szCs w:val="24"/>
        </w:rPr>
        <w:t>political interest</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G</w:t>
      </w:r>
      <w:r>
        <w:rPr>
          <w:rFonts w:ascii="Times New Roman" w:eastAsia="Times New Roman" w:hAnsi="Times New Roman" w:cs="Times New Roman"/>
          <w:bCs/>
          <w:sz w:val="24"/>
          <w:szCs w:val="24"/>
        </w:rPr>
        <w:t xml:space="preserve">reater past political </w:t>
      </w:r>
      <w:r>
        <w:rPr>
          <w:rFonts w:ascii="Times New Roman" w:eastAsia="Times New Roman" w:hAnsi="Times New Roman" w:cs="Times New Roman"/>
          <w:bCs/>
          <w:sz w:val="24"/>
          <w:szCs w:val="24"/>
        </w:rPr>
        <w:t>anger</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08</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-.1</w:t>
      </w:r>
      <w:r>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 -.0</w:t>
      </w:r>
      <w:r>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 .0</w:t>
      </w:r>
      <w:r>
        <w:rPr>
          <w:rFonts w:ascii="Times New Roman" w:eastAsia="Times New Roman" w:hAnsi="Times New Roman" w:cs="Times New Roman"/>
          <w:bCs/>
          <w:sz w:val="24"/>
          <w:szCs w:val="24"/>
        </w:rPr>
        <w:t>35</w:t>
      </w:r>
      <w:r>
        <w:rPr>
          <w:rFonts w:ascii="Times New Roman" w:eastAsia="Times New Roman" w:hAnsi="Times New Roman" w:cs="Times New Roman"/>
          <w:bCs/>
          <w:sz w:val="24"/>
          <w:szCs w:val="24"/>
        </w:rPr>
        <w:t>) was associated with lower next-moment political efficacy and greater purpose/empowerment (</w:t>
      </w:r>
      <w:r w:rsidRPr="004962B1">
        <w:rPr>
          <w:rFonts w:ascii="Times New Roman" w:eastAsia="Times New Roman" w:hAnsi="Times New Roman" w:cs="Times New Roman"/>
          <w:bCs/>
          <w:i/>
          <w:iCs/>
          <w:sz w:val="24"/>
          <w:szCs w:val="24"/>
        </w:rPr>
        <w:t>B</w:t>
      </w:r>
      <w:r>
        <w:rPr>
          <w:rFonts w:ascii="Times New Roman" w:eastAsia="Times New Roman" w:hAnsi="Times New Roman" w:cs="Times New Roman"/>
          <w:bCs/>
          <w:sz w:val="24"/>
          <w:szCs w:val="24"/>
        </w:rPr>
        <w:t xml:space="preserve"> = .1</w:t>
      </w:r>
      <w:r>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95%CI</w:t>
      </w:r>
      <w:r>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09</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22</w:t>
      </w:r>
      <w:r>
        <w:rPr>
          <w:rFonts w:ascii="Times New Roman" w:eastAsia="Times New Roman" w:hAnsi="Times New Roman" w:cs="Times New Roman"/>
          <w:bCs/>
          <w:sz w:val="24"/>
          <w:szCs w:val="24"/>
        </w:rPr>
        <w:t xml:space="preserve">, </w:t>
      </w:r>
      <w:r w:rsidRPr="004962B1">
        <w:rPr>
          <w:rFonts w:ascii="Times New Roman" w:eastAsia="Times New Roman" w:hAnsi="Times New Roman" w:cs="Times New Roman"/>
          <w:bCs/>
          <w:i/>
          <w:iCs/>
          <w:sz w:val="24"/>
          <w:szCs w:val="24"/>
        </w:rPr>
        <w:t>p</w:t>
      </w:r>
      <w:r>
        <w:rPr>
          <w:rFonts w:ascii="Times New Roman" w:eastAsia="Times New Roman" w:hAnsi="Times New Roman" w:cs="Times New Roman"/>
          <w:bCs/>
          <w:sz w:val="24"/>
          <w:szCs w:val="24"/>
        </w:rPr>
        <w:t xml:space="preserve"> &lt; .001) was associated with higher next-moment political </w:t>
      </w:r>
      <w:r>
        <w:rPr>
          <w:rFonts w:ascii="Times New Roman" w:eastAsia="Times New Roman" w:hAnsi="Times New Roman" w:cs="Times New Roman"/>
          <w:bCs/>
          <w:sz w:val="24"/>
          <w:szCs w:val="24"/>
        </w:rPr>
        <w:t>efficacy</w:t>
      </w:r>
      <w:r>
        <w:rPr>
          <w:rFonts w:ascii="Times New Roman" w:eastAsia="Times New Roman" w:hAnsi="Times New Roman" w:cs="Times New Roman"/>
          <w:bCs/>
          <w:sz w:val="24"/>
          <w:szCs w:val="24"/>
        </w:rPr>
        <w:t xml:space="preserve">. </w:t>
      </w:r>
    </w:p>
    <w:p w14:paraId="2CC408F5" w14:textId="6CB10331" w:rsidR="004E5593" w:rsidRDefault="004E5593" w:rsidP="0054440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Figure 3 </w:t>
      </w:r>
      <w:r>
        <w:rPr>
          <w:rFonts w:ascii="Times New Roman" w:eastAsia="Times New Roman" w:hAnsi="Times New Roman" w:cs="Times New Roman"/>
          <w:bCs/>
          <w:sz w:val="24"/>
          <w:szCs w:val="24"/>
        </w:rPr>
        <w:t>displays the concordant and longitudinal associations between political emotional costs and benefits and political</w:t>
      </w:r>
      <w:r>
        <w:rPr>
          <w:rFonts w:ascii="Times New Roman" w:eastAsia="Times New Roman" w:hAnsi="Times New Roman" w:cs="Times New Roman"/>
          <w:bCs/>
          <w:sz w:val="24"/>
          <w:szCs w:val="24"/>
        </w:rPr>
        <w:t xml:space="preserve"> participation</w:t>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264C0A">
        <w:rPr>
          <w:rFonts w:ascii="Times New Roman" w:eastAsia="Times New Roman" w:hAnsi="Times New Roman" w:cs="Times New Roman"/>
          <w:bCs/>
          <w:sz w:val="24"/>
          <w:szCs w:val="24"/>
        </w:rPr>
        <w:t>After accounting for gender, race, age, and financial strain, greater political anger (</w:t>
      </w:r>
      <w:r w:rsidR="00264C0A" w:rsidRPr="004962B1">
        <w:rPr>
          <w:rFonts w:ascii="Times New Roman" w:eastAsia="Times New Roman" w:hAnsi="Times New Roman" w:cs="Times New Roman"/>
          <w:bCs/>
          <w:i/>
          <w:iCs/>
          <w:sz w:val="24"/>
          <w:szCs w:val="24"/>
        </w:rPr>
        <w:t>B</w:t>
      </w:r>
      <w:r w:rsidR="00264C0A">
        <w:rPr>
          <w:rFonts w:ascii="Times New Roman" w:eastAsia="Times New Roman" w:hAnsi="Times New Roman" w:cs="Times New Roman"/>
          <w:bCs/>
          <w:sz w:val="24"/>
          <w:szCs w:val="24"/>
        </w:rPr>
        <w:t xml:space="preserve"> = .09, </w:t>
      </w:r>
      <w:r w:rsidR="00264C0A" w:rsidRPr="004962B1">
        <w:rPr>
          <w:rFonts w:ascii="Times New Roman" w:eastAsia="Times New Roman" w:hAnsi="Times New Roman" w:cs="Times New Roman"/>
          <w:bCs/>
          <w:i/>
          <w:iCs/>
          <w:sz w:val="24"/>
          <w:szCs w:val="24"/>
        </w:rPr>
        <w:t>95%CI</w:t>
      </w:r>
      <w:r w:rsidR="00264C0A">
        <w:rPr>
          <w:rFonts w:ascii="Times New Roman" w:eastAsia="Times New Roman" w:hAnsi="Times New Roman" w:cs="Times New Roman"/>
          <w:bCs/>
          <w:sz w:val="24"/>
          <w:szCs w:val="24"/>
        </w:rPr>
        <w:t xml:space="preserve"> = .0</w:t>
      </w:r>
      <w:r w:rsidR="00264C0A">
        <w:rPr>
          <w:rFonts w:ascii="Times New Roman" w:eastAsia="Times New Roman" w:hAnsi="Times New Roman" w:cs="Times New Roman"/>
          <w:bCs/>
          <w:sz w:val="24"/>
          <w:szCs w:val="24"/>
        </w:rPr>
        <w:t>4</w:t>
      </w:r>
      <w:r w:rsidR="00264C0A">
        <w:rPr>
          <w:rFonts w:ascii="Times New Roman" w:eastAsia="Times New Roman" w:hAnsi="Times New Roman" w:cs="Times New Roman"/>
          <w:bCs/>
          <w:sz w:val="24"/>
          <w:szCs w:val="24"/>
        </w:rPr>
        <w:t>-.1</w:t>
      </w:r>
      <w:r w:rsidR="00264C0A">
        <w:rPr>
          <w:rFonts w:ascii="Times New Roman" w:eastAsia="Times New Roman" w:hAnsi="Times New Roman" w:cs="Times New Roman"/>
          <w:bCs/>
          <w:sz w:val="24"/>
          <w:szCs w:val="24"/>
        </w:rPr>
        <w:t>3</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p</w:t>
      </w:r>
      <w:r w:rsidR="00264C0A">
        <w:rPr>
          <w:rFonts w:ascii="Times New Roman" w:eastAsia="Times New Roman" w:hAnsi="Times New Roman" w:cs="Times New Roman"/>
          <w:bCs/>
          <w:sz w:val="24"/>
          <w:szCs w:val="24"/>
        </w:rPr>
        <w:t xml:space="preserve"> </w:t>
      </w:r>
      <w:r w:rsidR="00264C0A">
        <w:rPr>
          <w:rFonts w:ascii="Times New Roman" w:eastAsia="Times New Roman" w:hAnsi="Times New Roman" w:cs="Times New Roman"/>
          <w:bCs/>
          <w:sz w:val="24"/>
          <w:szCs w:val="24"/>
        </w:rPr>
        <w:t>&lt;</w:t>
      </w:r>
      <w:r w:rsidR="00264C0A">
        <w:rPr>
          <w:rFonts w:ascii="Times New Roman" w:eastAsia="Times New Roman" w:hAnsi="Times New Roman" w:cs="Times New Roman"/>
          <w:bCs/>
          <w:sz w:val="24"/>
          <w:szCs w:val="24"/>
        </w:rPr>
        <w:t xml:space="preserve"> .00</w:t>
      </w:r>
      <w:r w:rsidR="00264C0A">
        <w:rPr>
          <w:rFonts w:ascii="Times New Roman" w:eastAsia="Times New Roman" w:hAnsi="Times New Roman" w:cs="Times New Roman"/>
          <w:bCs/>
          <w:sz w:val="24"/>
          <w:szCs w:val="24"/>
        </w:rPr>
        <w:t>1</w:t>
      </w:r>
      <w:r w:rsidR="00264C0A">
        <w:rPr>
          <w:rFonts w:ascii="Times New Roman" w:eastAsia="Times New Roman" w:hAnsi="Times New Roman" w:cs="Times New Roman"/>
          <w:bCs/>
          <w:sz w:val="24"/>
          <w:szCs w:val="24"/>
        </w:rPr>
        <w:t>) and purpose/empowerment (</w:t>
      </w:r>
      <w:r w:rsidR="00264C0A" w:rsidRPr="004962B1">
        <w:rPr>
          <w:rFonts w:ascii="Times New Roman" w:eastAsia="Times New Roman" w:hAnsi="Times New Roman" w:cs="Times New Roman"/>
          <w:bCs/>
          <w:i/>
          <w:iCs/>
          <w:sz w:val="24"/>
          <w:szCs w:val="24"/>
        </w:rPr>
        <w:t>B</w:t>
      </w:r>
      <w:r w:rsidR="00264C0A">
        <w:rPr>
          <w:rFonts w:ascii="Times New Roman" w:eastAsia="Times New Roman" w:hAnsi="Times New Roman" w:cs="Times New Roman"/>
          <w:bCs/>
          <w:sz w:val="24"/>
          <w:szCs w:val="24"/>
        </w:rPr>
        <w:t xml:space="preserve"> = .</w:t>
      </w:r>
      <w:r w:rsidR="00264C0A">
        <w:rPr>
          <w:rFonts w:ascii="Times New Roman" w:eastAsia="Times New Roman" w:hAnsi="Times New Roman" w:cs="Times New Roman"/>
          <w:bCs/>
          <w:sz w:val="24"/>
          <w:szCs w:val="24"/>
        </w:rPr>
        <w:t>14</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95%CI</w:t>
      </w:r>
      <w:r w:rsidR="00264C0A">
        <w:rPr>
          <w:rFonts w:ascii="Times New Roman" w:eastAsia="Times New Roman" w:hAnsi="Times New Roman" w:cs="Times New Roman"/>
          <w:bCs/>
          <w:sz w:val="24"/>
          <w:szCs w:val="24"/>
        </w:rPr>
        <w:t xml:space="preserve"> = .</w:t>
      </w:r>
      <w:r w:rsidR="00264C0A">
        <w:rPr>
          <w:rFonts w:ascii="Times New Roman" w:eastAsia="Times New Roman" w:hAnsi="Times New Roman" w:cs="Times New Roman"/>
          <w:bCs/>
          <w:sz w:val="24"/>
          <w:szCs w:val="24"/>
        </w:rPr>
        <w:t>09</w:t>
      </w:r>
      <w:r w:rsidR="00264C0A">
        <w:rPr>
          <w:rFonts w:ascii="Times New Roman" w:eastAsia="Times New Roman" w:hAnsi="Times New Roman" w:cs="Times New Roman"/>
          <w:bCs/>
          <w:sz w:val="24"/>
          <w:szCs w:val="24"/>
        </w:rPr>
        <w:t>-.</w:t>
      </w:r>
      <w:r w:rsidR="00264C0A">
        <w:rPr>
          <w:rFonts w:ascii="Times New Roman" w:eastAsia="Times New Roman" w:hAnsi="Times New Roman" w:cs="Times New Roman"/>
          <w:bCs/>
          <w:sz w:val="24"/>
          <w:szCs w:val="24"/>
        </w:rPr>
        <w:t>18</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p</w:t>
      </w:r>
      <w:r w:rsidR="00264C0A">
        <w:rPr>
          <w:rFonts w:ascii="Times New Roman" w:eastAsia="Times New Roman" w:hAnsi="Times New Roman" w:cs="Times New Roman"/>
          <w:bCs/>
          <w:sz w:val="24"/>
          <w:szCs w:val="24"/>
        </w:rPr>
        <w:t xml:space="preserve"> &lt; .001) were associated with greater concordant </w:t>
      </w:r>
      <w:r w:rsidR="00264C0A">
        <w:rPr>
          <w:rFonts w:ascii="Times New Roman" w:eastAsia="Times New Roman" w:hAnsi="Times New Roman" w:cs="Times New Roman"/>
          <w:bCs/>
          <w:sz w:val="24"/>
          <w:szCs w:val="24"/>
        </w:rPr>
        <w:t>belief-consistent political engagement and greater purpose/empowerment</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B</w:t>
      </w:r>
      <w:r w:rsidR="00264C0A">
        <w:rPr>
          <w:rFonts w:ascii="Times New Roman" w:eastAsia="Times New Roman" w:hAnsi="Times New Roman" w:cs="Times New Roman"/>
          <w:bCs/>
          <w:sz w:val="24"/>
          <w:szCs w:val="24"/>
        </w:rPr>
        <w:t xml:space="preserve"> = .</w:t>
      </w:r>
      <w:r w:rsidR="00264C0A">
        <w:rPr>
          <w:rFonts w:ascii="Times New Roman" w:eastAsia="Times New Roman" w:hAnsi="Times New Roman" w:cs="Times New Roman"/>
          <w:bCs/>
          <w:sz w:val="24"/>
          <w:szCs w:val="24"/>
        </w:rPr>
        <w:t>12</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95%CI</w:t>
      </w:r>
      <w:r w:rsidR="00264C0A">
        <w:rPr>
          <w:rFonts w:ascii="Times New Roman" w:eastAsia="Times New Roman" w:hAnsi="Times New Roman" w:cs="Times New Roman"/>
          <w:bCs/>
          <w:sz w:val="24"/>
          <w:szCs w:val="24"/>
        </w:rPr>
        <w:t xml:space="preserve"> = .</w:t>
      </w:r>
      <w:r w:rsidR="00264C0A">
        <w:rPr>
          <w:rFonts w:ascii="Times New Roman" w:eastAsia="Times New Roman" w:hAnsi="Times New Roman" w:cs="Times New Roman"/>
          <w:bCs/>
          <w:sz w:val="24"/>
          <w:szCs w:val="24"/>
        </w:rPr>
        <w:t>08</w:t>
      </w:r>
      <w:r w:rsidR="00264C0A">
        <w:rPr>
          <w:rFonts w:ascii="Times New Roman" w:eastAsia="Times New Roman" w:hAnsi="Times New Roman" w:cs="Times New Roman"/>
          <w:bCs/>
          <w:sz w:val="24"/>
          <w:szCs w:val="24"/>
        </w:rPr>
        <w:t>-.</w:t>
      </w:r>
      <w:r w:rsidR="00264C0A">
        <w:rPr>
          <w:rFonts w:ascii="Times New Roman" w:eastAsia="Times New Roman" w:hAnsi="Times New Roman" w:cs="Times New Roman"/>
          <w:bCs/>
          <w:sz w:val="24"/>
          <w:szCs w:val="24"/>
        </w:rPr>
        <w:t>16</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p</w:t>
      </w:r>
      <w:r w:rsidR="00264C0A">
        <w:rPr>
          <w:rFonts w:ascii="Times New Roman" w:eastAsia="Times New Roman" w:hAnsi="Times New Roman" w:cs="Times New Roman"/>
          <w:bCs/>
          <w:sz w:val="24"/>
          <w:szCs w:val="24"/>
        </w:rPr>
        <w:t xml:space="preserve"> &lt; .001) </w:t>
      </w:r>
      <w:r w:rsidR="00264C0A">
        <w:rPr>
          <w:rFonts w:ascii="Times New Roman" w:eastAsia="Times New Roman" w:hAnsi="Times New Roman" w:cs="Times New Roman"/>
          <w:bCs/>
          <w:sz w:val="24"/>
          <w:szCs w:val="24"/>
        </w:rPr>
        <w:t>was</w:t>
      </w:r>
      <w:r w:rsidR="00264C0A">
        <w:rPr>
          <w:rFonts w:ascii="Times New Roman" w:eastAsia="Times New Roman" w:hAnsi="Times New Roman" w:cs="Times New Roman"/>
          <w:bCs/>
          <w:sz w:val="24"/>
          <w:szCs w:val="24"/>
        </w:rPr>
        <w:t xml:space="preserve"> associated with greater </w:t>
      </w:r>
      <w:r w:rsidR="00264C0A">
        <w:rPr>
          <w:rFonts w:ascii="Times New Roman" w:eastAsia="Times New Roman" w:hAnsi="Times New Roman" w:cs="Times New Roman"/>
          <w:bCs/>
          <w:sz w:val="24"/>
          <w:szCs w:val="24"/>
        </w:rPr>
        <w:t>belief-inconsistent political engagement</w:t>
      </w:r>
      <w:r w:rsidR="00264C0A">
        <w:rPr>
          <w:rFonts w:ascii="Times New Roman" w:eastAsia="Times New Roman" w:hAnsi="Times New Roman" w:cs="Times New Roman"/>
          <w:bCs/>
          <w:sz w:val="24"/>
          <w:szCs w:val="24"/>
        </w:rPr>
        <w:t>.</w:t>
      </w:r>
      <w:r w:rsidR="00264C0A">
        <w:rPr>
          <w:rFonts w:ascii="Times New Roman" w:eastAsia="Times New Roman" w:hAnsi="Times New Roman" w:cs="Times New Roman"/>
          <w:bCs/>
          <w:sz w:val="24"/>
          <w:szCs w:val="24"/>
        </w:rPr>
        <w:t xml:space="preserve"> Further, greater past </w:t>
      </w:r>
      <w:r w:rsidR="00264C0A">
        <w:rPr>
          <w:rFonts w:ascii="Times New Roman" w:eastAsia="Times New Roman" w:hAnsi="Times New Roman" w:cs="Times New Roman"/>
          <w:bCs/>
          <w:sz w:val="24"/>
          <w:szCs w:val="24"/>
        </w:rPr>
        <w:t>purpose/empowerment (</w:t>
      </w:r>
      <w:r w:rsidR="00264C0A" w:rsidRPr="004962B1">
        <w:rPr>
          <w:rFonts w:ascii="Times New Roman" w:eastAsia="Times New Roman" w:hAnsi="Times New Roman" w:cs="Times New Roman"/>
          <w:bCs/>
          <w:i/>
          <w:iCs/>
          <w:sz w:val="24"/>
          <w:szCs w:val="24"/>
        </w:rPr>
        <w:t>B</w:t>
      </w:r>
      <w:r w:rsidR="00264C0A">
        <w:rPr>
          <w:rFonts w:ascii="Times New Roman" w:eastAsia="Times New Roman" w:hAnsi="Times New Roman" w:cs="Times New Roman"/>
          <w:bCs/>
          <w:sz w:val="24"/>
          <w:szCs w:val="24"/>
        </w:rPr>
        <w:t xml:space="preserve"> = .</w:t>
      </w:r>
      <w:r w:rsidR="00264C0A">
        <w:rPr>
          <w:rFonts w:ascii="Times New Roman" w:eastAsia="Times New Roman" w:hAnsi="Times New Roman" w:cs="Times New Roman"/>
          <w:bCs/>
          <w:sz w:val="24"/>
          <w:szCs w:val="24"/>
        </w:rPr>
        <w:t>05</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95%CI</w:t>
      </w:r>
      <w:r w:rsidR="00264C0A">
        <w:rPr>
          <w:rFonts w:ascii="Times New Roman" w:eastAsia="Times New Roman" w:hAnsi="Times New Roman" w:cs="Times New Roman"/>
          <w:bCs/>
          <w:sz w:val="24"/>
          <w:szCs w:val="24"/>
        </w:rPr>
        <w:t xml:space="preserve"> = .0</w:t>
      </w:r>
      <w:r w:rsidR="00264C0A">
        <w:rPr>
          <w:rFonts w:ascii="Times New Roman" w:eastAsia="Times New Roman" w:hAnsi="Times New Roman" w:cs="Times New Roman"/>
          <w:bCs/>
          <w:sz w:val="24"/>
          <w:szCs w:val="24"/>
        </w:rPr>
        <w:t>1</w:t>
      </w:r>
      <w:r w:rsidR="00264C0A">
        <w:rPr>
          <w:rFonts w:ascii="Times New Roman" w:eastAsia="Times New Roman" w:hAnsi="Times New Roman" w:cs="Times New Roman"/>
          <w:bCs/>
          <w:sz w:val="24"/>
          <w:szCs w:val="24"/>
        </w:rPr>
        <w:t>-.1</w:t>
      </w:r>
      <w:r w:rsidR="00264C0A">
        <w:rPr>
          <w:rFonts w:ascii="Times New Roman" w:eastAsia="Times New Roman" w:hAnsi="Times New Roman" w:cs="Times New Roman"/>
          <w:bCs/>
          <w:sz w:val="24"/>
          <w:szCs w:val="24"/>
        </w:rPr>
        <w:t>0</w:t>
      </w:r>
      <w:r w:rsidR="00264C0A">
        <w:rPr>
          <w:rFonts w:ascii="Times New Roman" w:eastAsia="Times New Roman" w:hAnsi="Times New Roman" w:cs="Times New Roman"/>
          <w:bCs/>
          <w:sz w:val="24"/>
          <w:szCs w:val="24"/>
        </w:rPr>
        <w:t xml:space="preserve">, </w:t>
      </w:r>
      <w:r w:rsidR="00264C0A" w:rsidRPr="004962B1">
        <w:rPr>
          <w:rFonts w:ascii="Times New Roman" w:eastAsia="Times New Roman" w:hAnsi="Times New Roman" w:cs="Times New Roman"/>
          <w:bCs/>
          <w:i/>
          <w:iCs/>
          <w:sz w:val="24"/>
          <w:szCs w:val="24"/>
        </w:rPr>
        <w:t>p</w:t>
      </w:r>
      <w:r w:rsidR="00264C0A">
        <w:rPr>
          <w:rFonts w:ascii="Times New Roman" w:eastAsia="Times New Roman" w:hAnsi="Times New Roman" w:cs="Times New Roman"/>
          <w:bCs/>
          <w:sz w:val="24"/>
          <w:szCs w:val="24"/>
        </w:rPr>
        <w:t xml:space="preserve"> </w:t>
      </w:r>
      <w:r w:rsidR="00264C0A">
        <w:rPr>
          <w:rFonts w:ascii="Times New Roman" w:eastAsia="Times New Roman" w:hAnsi="Times New Roman" w:cs="Times New Roman"/>
          <w:bCs/>
          <w:sz w:val="24"/>
          <w:szCs w:val="24"/>
        </w:rPr>
        <w:t>=</w:t>
      </w:r>
      <w:r w:rsidR="00264C0A">
        <w:rPr>
          <w:rFonts w:ascii="Times New Roman" w:eastAsia="Times New Roman" w:hAnsi="Times New Roman" w:cs="Times New Roman"/>
          <w:bCs/>
          <w:sz w:val="24"/>
          <w:szCs w:val="24"/>
        </w:rPr>
        <w:t xml:space="preserve"> .0</w:t>
      </w:r>
      <w:r w:rsidR="00264C0A">
        <w:rPr>
          <w:rFonts w:ascii="Times New Roman" w:eastAsia="Times New Roman" w:hAnsi="Times New Roman" w:cs="Times New Roman"/>
          <w:bCs/>
          <w:sz w:val="24"/>
          <w:szCs w:val="24"/>
        </w:rPr>
        <w:t>17</w:t>
      </w:r>
      <w:r w:rsidR="00264C0A">
        <w:rPr>
          <w:rFonts w:ascii="Times New Roman" w:eastAsia="Times New Roman" w:hAnsi="Times New Roman" w:cs="Times New Roman"/>
          <w:bCs/>
          <w:sz w:val="24"/>
          <w:szCs w:val="24"/>
        </w:rPr>
        <w:t>)</w:t>
      </w:r>
      <w:r w:rsidR="00264C0A">
        <w:rPr>
          <w:rFonts w:ascii="Times New Roman" w:eastAsia="Times New Roman" w:hAnsi="Times New Roman" w:cs="Times New Roman"/>
          <w:bCs/>
          <w:sz w:val="24"/>
          <w:szCs w:val="24"/>
        </w:rPr>
        <w:t xml:space="preserve"> was associated with greater next-moment belief-consistent political engagement. </w:t>
      </w:r>
    </w:p>
    <w:p w14:paraId="6A72DBA0" w14:textId="03358FEC" w:rsidR="0053029C" w:rsidRPr="0053029C" w:rsidRDefault="0053029C" w:rsidP="0043796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170B0C29" w14:textId="77777777" w:rsidR="008F1650" w:rsidRDefault="008F1650" w:rsidP="008F1650">
      <w:pPr>
        <w:pStyle w:val="ListParagraph"/>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and empowerment associated with concordant intent to vote and protest, political interest, political efficacy, belief-consistent engagement, belief-inconsistent engagement, </w:t>
      </w:r>
    </w:p>
    <w:p w14:paraId="66A30531" w14:textId="688F4F6B" w:rsidR="008F1650" w:rsidRPr="008F1650" w:rsidRDefault="008F1650" w:rsidP="008F1650">
      <w:pPr>
        <w:pStyle w:val="ListParagraph"/>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and empowerment associated with greater next-moment intent to protest and political interest and political efficacy, and belief consistent political engagement. </w:t>
      </w:r>
      <w:r w:rsidR="00F21FE2">
        <w:rPr>
          <w:rFonts w:ascii="Times New Roman" w:eastAsia="Times New Roman" w:hAnsi="Times New Roman" w:cs="Times New Roman"/>
          <w:sz w:val="24"/>
          <w:szCs w:val="24"/>
        </w:rPr>
        <w:tab/>
      </w:r>
    </w:p>
    <w:p w14:paraId="51479F34" w14:textId="2CE84B71" w:rsidR="001E47B2" w:rsidRDefault="001E47B2" w:rsidP="00264C0A">
      <w:pPr>
        <w:pStyle w:val="ListParagraph"/>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Anger was associated with greater belief-consistent engagement and interest. Anger associated with intent to vote and protest. </w:t>
      </w:r>
    </w:p>
    <w:p w14:paraId="5AD17DD0" w14:textId="207F64D6" w:rsidR="001E47B2" w:rsidRPr="001D1EE8" w:rsidRDefault="001E47B2" w:rsidP="00264C0A">
      <w:pPr>
        <w:pStyle w:val="ListParagraph"/>
        <w:numPr>
          <w:ilvl w:val="0"/>
          <w:numId w:val="6"/>
        </w:numPr>
        <w:spacing w:line="480" w:lineRule="auto"/>
        <w:rPr>
          <w:rFonts w:ascii="Times New Roman" w:eastAsia="Times New Roman" w:hAnsi="Times New Roman" w:cs="Times New Roman"/>
          <w:sz w:val="24"/>
          <w:szCs w:val="24"/>
          <w:highlight w:val="yellow"/>
        </w:rPr>
      </w:pPr>
      <w:r w:rsidRPr="001D1EE8">
        <w:rPr>
          <w:rFonts w:ascii="Times New Roman" w:eastAsia="Times New Roman" w:hAnsi="Times New Roman" w:cs="Times New Roman"/>
          <w:sz w:val="24"/>
          <w:szCs w:val="24"/>
          <w:highlight w:val="yellow"/>
        </w:rPr>
        <w:t xml:space="preserve">Political anger </w:t>
      </w:r>
      <w:r w:rsidR="00BB79B7" w:rsidRPr="001D1EE8">
        <w:rPr>
          <w:rFonts w:ascii="Times New Roman" w:eastAsia="Times New Roman" w:hAnsi="Times New Roman" w:cs="Times New Roman"/>
          <w:sz w:val="24"/>
          <w:szCs w:val="24"/>
          <w:highlight w:val="yellow"/>
        </w:rPr>
        <w:t>associated with less next-moment</w:t>
      </w:r>
      <w:r w:rsidRPr="001D1EE8">
        <w:rPr>
          <w:rFonts w:ascii="Times New Roman" w:eastAsia="Times New Roman" w:hAnsi="Times New Roman" w:cs="Times New Roman"/>
          <w:sz w:val="24"/>
          <w:szCs w:val="24"/>
          <w:highlight w:val="yellow"/>
        </w:rPr>
        <w:t xml:space="preserve"> political efficacy…</w:t>
      </w:r>
    </w:p>
    <w:p w14:paraId="77FA89A2" w14:textId="628C255E" w:rsidR="005C0EC5" w:rsidRDefault="005C0EC5" w:rsidP="00264C0A">
      <w:pPr>
        <w:pStyle w:val="ListParagraph"/>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political stress/sadness greater intent to vote and higher next-moment (but not concordant) intent to protest.</w:t>
      </w:r>
    </w:p>
    <w:p w14:paraId="35826FE6" w14:textId="753583F3" w:rsidR="005C0EC5" w:rsidRDefault="005C0EC5" w:rsidP="00264C0A">
      <w:pPr>
        <w:pStyle w:val="ListParagraph"/>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Greater political regret was associated with lower next-moment interest. </w:t>
      </w:r>
    </w:p>
    <w:p w14:paraId="5969D693" w14:textId="3CFB6F13" w:rsidR="00484786" w:rsidRDefault="00484786" w:rsidP="00A45D9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and Future Directions</w:t>
      </w:r>
    </w:p>
    <w:p w14:paraId="2E54DECB" w14:textId="6877C753" w:rsidR="00CA4532" w:rsidRPr="00D01C1D" w:rsidRDefault="00D01C1D" w:rsidP="005A3637">
      <w:pPr>
        <w:spacing w:line="480" w:lineRule="auto"/>
        <w:ind w:firstLine="720"/>
        <w:rPr>
          <w:rFonts w:ascii="Times New Roman" w:eastAsia="Times New Roman" w:hAnsi="Times New Roman" w:cs="Times New Roman"/>
          <w:sz w:val="24"/>
          <w:szCs w:val="24"/>
        </w:rPr>
      </w:pPr>
      <w:r w:rsidRPr="00844B3E">
        <w:rPr>
          <w:rFonts w:ascii="Times New Roman" w:eastAsia="Times New Roman" w:hAnsi="Times New Roman" w:cs="Times New Roman"/>
          <w:sz w:val="24"/>
          <w:szCs w:val="24"/>
        </w:rPr>
        <w:t xml:space="preserve">Findings should be </w:t>
      </w:r>
      <w:r w:rsidR="00CA4532" w:rsidRPr="00844B3E">
        <w:rPr>
          <w:rFonts w:ascii="Times New Roman" w:eastAsia="Times New Roman" w:hAnsi="Times New Roman" w:cs="Times New Roman"/>
          <w:sz w:val="24"/>
          <w:szCs w:val="24"/>
        </w:rPr>
        <w:t>taken in light of</w:t>
      </w:r>
      <w:r w:rsidRPr="00844B3E">
        <w:rPr>
          <w:rFonts w:ascii="Times New Roman" w:eastAsia="Times New Roman" w:hAnsi="Times New Roman" w:cs="Times New Roman"/>
          <w:sz w:val="24"/>
          <w:szCs w:val="24"/>
        </w:rPr>
        <w:t xml:space="preserve"> certain limitations. Although a</w:t>
      </w:r>
      <w:r w:rsidR="003C01D8">
        <w:rPr>
          <w:rFonts w:ascii="Times New Roman" w:eastAsia="Times New Roman" w:hAnsi="Times New Roman" w:cs="Times New Roman"/>
          <w:sz w:val="24"/>
          <w:szCs w:val="24"/>
        </w:rPr>
        <w:t>n</w:t>
      </w:r>
      <w:r w:rsidRPr="00844B3E">
        <w:rPr>
          <w:rFonts w:ascii="Times New Roman" w:eastAsia="Times New Roman" w:hAnsi="Times New Roman" w:cs="Times New Roman"/>
          <w:sz w:val="24"/>
          <w:szCs w:val="24"/>
        </w:rPr>
        <w:t xml:space="preserve"> </w:t>
      </w:r>
      <w:r w:rsidR="003C01D8">
        <w:rPr>
          <w:rFonts w:ascii="Times New Roman" w:eastAsia="Times New Roman" w:hAnsi="Times New Roman" w:cs="Times New Roman"/>
          <w:sz w:val="24"/>
          <w:szCs w:val="24"/>
        </w:rPr>
        <w:t>EMA</w:t>
      </w:r>
      <w:r w:rsidRPr="00844B3E">
        <w:rPr>
          <w:rFonts w:ascii="Times New Roman" w:eastAsia="Times New Roman" w:hAnsi="Times New Roman" w:cs="Times New Roman"/>
          <w:sz w:val="24"/>
          <w:szCs w:val="24"/>
        </w:rPr>
        <w:t xml:space="preserve"> design can offer reliable information about dynamic associations between </w:t>
      </w:r>
      <w:r w:rsidR="003C01D8">
        <w:rPr>
          <w:rFonts w:ascii="Times New Roman" w:eastAsia="Times New Roman" w:hAnsi="Times New Roman" w:cs="Times New Roman"/>
          <w:sz w:val="24"/>
          <w:szCs w:val="24"/>
        </w:rPr>
        <w:t>political emotions and engagement</w:t>
      </w:r>
      <w:r w:rsidRPr="00844B3E">
        <w:rPr>
          <w:rFonts w:ascii="Times New Roman" w:eastAsia="Times New Roman" w:hAnsi="Times New Roman" w:cs="Times New Roman"/>
          <w:sz w:val="24"/>
          <w:szCs w:val="24"/>
        </w:rPr>
        <w:t xml:space="preserve">, this study cannot determine causality. Third variables may account for the results found in this study. Additionally, </w:t>
      </w:r>
      <w:r w:rsidR="00844B3E" w:rsidRPr="00844B3E">
        <w:rPr>
          <w:rFonts w:ascii="Times New Roman" w:eastAsia="Times New Roman" w:hAnsi="Times New Roman" w:cs="Times New Roman"/>
          <w:sz w:val="24"/>
          <w:szCs w:val="24"/>
        </w:rPr>
        <w:t>the sample used in this study</w:t>
      </w:r>
      <w:r w:rsidRPr="00844B3E">
        <w:rPr>
          <w:rFonts w:ascii="Times New Roman" w:eastAsia="Times New Roman" w:hAnsi="Times New Roman" w:cs="Times New Roman"/>
          <w:sz w:val="24"/>
          <w:szCs w:val="24"/>
        </w:rPr>
        <w:t xml:space="preserve"> was composed of primarily White </w:t>
      </w:r>
      <w:r w:rsidR="003C01D8">
        <w:rPr>
          <w:rFonts w:ascii="Times New Roman" w:eastAsia="Times New Roman" w:hAnsi="Times New Roman" w:cs="Times New Roman"/>
          <w:sz w:val="24"/>
          <w:szCs w:val="24"/>
        </w:rPr>
        <w:t>youth</w:t>
      </w:r>
      <w:r w:rsidRPr="00844B3E">
        <w:rPr>
          <w:rFonts w:ascii="Times New Roman" w:eastAsia="Times New Roman" w:hAnsi="Times New Roman" w:cs="Times New Roman"/>
          <w:sz w:val="24"/>
          <w:szCs w:val="24"/>
        </w:rPr>
        <w:t xml:space="preserve"> and lacks generalizability to other ages and demographic groups. Future studies should examine links between </w:t>
      </w:r>
      <w:r w:rsidR="003C01D8">
        <w:rPr>
          <w:rFonts w:ascii="Times New Roman" w:eastAsia="Times New Roman" w:hAnsi="Times New Roman" w:cs="Times New Roman"/>
          <w:sz w:val="24"/>
          <w:szCs w:val="24"/>
        </w:rPr>
        <w:t>political emotions and engagement</w:t>
      </w:r>
      <w:r w:rsidRPr="00844B3E">
        <w:rPr>
          <w:rFonts w:ascii="Times New Roman" w:eastAsia="Times New Roman" w:hAnsi="Times New Roman" w:cs="Times New Roman"/>
          <w:sz w:val="24"/>
          <w:szCs w:val="24"/>
        </w:rPr>
        <w:t xml:space="preserve"> among those from </w:t>
      </w:r>
      <w:r w:rsidR="00844B3E" w:rsidRPr="00844B3E">
        <w:rPr>
          <w:rFonts w:ascii="Times New Roman" w:eastAsia="Times New Roman" w:hAnsi="Times New Roman" w:cs="Times New Roman"/>
          <w:sz w:val="24"/>
          <w:szCs w:val="24"/>
        </w:rPr>
        <w:t>diverse</w:t>
      </w:r>
      <w:r w:rsidRPr="00844B3E">
        <w:rPr>
          <w:rFonts w:ascii="Times New Roman" w:eastAsia="Times New Roman" w:hAnsi="Times New Roman" w:cs="Times New Roman"/>
          <w:sz w:val="24"/>
          <w:szCs w:val="24"/>
        </w:rPr>
        <w:t xml:space="preserve"> demographic backgrounds. To reduce response burden, </w:t>
      </w:r>
      <w:r w:rsidR="003C01D8">
        <w:rPr>
          <w:rFonts w:ascii="Times New Roman" w:eastAsia="Times New Roman" w:hAnsi="Times New Roman" w:cs="Times New Roman"/>
          <w:sz w:val="24"/>
          <w:szCs w:val="24"/>
        </w:rPr>
        <w:t xml:space="preserve">many constructs in this study were measured with only a few </w:t>
      </w:r>
      <w:proofErr w:type="gramStart"/>
      <w:r w:rsidR="003C01D8">
        <w:rPr>
          <w:rFonts w:ascii="Times New Roman" w:eastAsia="Times New Roman" w:hAnsi="Times New Roman" w:cs="Times New Roman"/>
          <w:sz w:val="24"/>
          <w:szCs w:val="24"/>
        </w:rPr>
        <w:t>number</w:t>
      </w:r>
      <w:proofErr w:type="gramEnd"/>
      <w:r w:rsidR="003C01D8">
        <w:rPr>
          <w:rFonts w:ascii="Times New Roman" w:eastAsia="Times New Roman" w:hAnsi="Times New Roman" w:cs="Times New Roman"/>
          <w:sz w:val="24"/>
          <w:szCs w:val="24"/>
        </w:rPr>
        <w:t xml:space="preserve"> of items</w:t>
      </w:r>
      <w:r w:rsidRPr="00844B3E">
        <w:rPr>
          <w:rFonts w:ascii="Times New Roman" w:eastAsia="Times New Roman" w:hAnsi="Times New Roman" w:cs="Times New Roman"/>
          <w:sz w:val="24"/>
          <w:szCs w:val="24"/>
        </w:rPr>
        <w:t xml:space="preserve">. Although these measures demonstrated adequate psychometric properties in this study, future research should consider utilizing the full </w:t>
      </w:r>
      <w:r w:rsidR="0058709E" w:rsidRPr="00844B3E">
        <w:rPr>
          <w:rFonts w:ascii="Times New Roman" w:eastAsia="Times New Roman" w:hAnsi="Times New Roman" w:cs="Times New Roman"/>
          <w:sz w:val="24"/>
          <w:szCs w:val="24"/>
        </w:rPr>
        <w:t xml:space="preserve">assessments of a wider-variety of </w:t>
      </w:r>
      <w:r w:rsidR="003C01D8">
        <w:rPr>
          <w:rFonts w:ascii="Times New Roman" w:eastAsia="Times New Roman" w:hAnsi="Times New Roman" w:cs="Times New Roman"/>
          <w:sz w:val="24"/>
          <w:szCs w:val="24"/>
        </w:rPr>
        <w:t xml:space="preserve">political emotions </w:t>
      </w:r>
      <w:r w:rsidR="0058709E" w:rsidRPr="00844B3E">
        <w:rPr>
          <w:rFonts w:ascii="Times New Roman" w:eastAsia="Times New Roman" w:hAnsi="Times New Roman" w:cs="Times New Roman"/>
          <w:sz w:val="24"/>
          <w:szCs w:val="24"/>
        </w:rPr>
        <w:t xml:space="preserve">that may be relevant to civic </w:t>
      </w:r>
      <w:r w:rsidR="00D923EB">
        <w:rPr>
          <w:rFonts w:ascii="Times New Roman" w:eastAsia="Times New Roman" w:hAnsi="Times New Roman" w:cs="Times New Roman"/>
          <w:sz w:val="24"/>
          <w:szCs w:val="24"/>
        </w:rPr>
        <w:t>action</w:t>
      </w:r>
      <w:r w:rsidR="0058709E" w:rsidRPr="00844B3E">
        <w:rPr>
          <w:rFonts w:ascii="Times New Roman" w:eastAsia="Times New Roman" w:hAnsi="Times New Roman" w:cs="Times New Roman"/>
          <w:sz w:val="24"/>
          <w:szCs w:val="24"/>
        </w:rPr>
        <w:t xml:space="preserve"> (</w:t>
      </w:r>
      <w:r w:rsidR="003C01D8">
        <w:rPr>
          <w:rFonts w:ascii="Times New Roman" w:eastAsia="Times New Roman" w:hAnsi="Times New Roman" w:cs="Times New Roman"/>
          <w:sz w:val="24"/>
          <w:szCs w:val="24"/>
        </w:rPr>
        <w:t>Smith et al., 2019</w:t>
      </w:r>
      <w:r w:rsidR="0058709E" w:rsidRPr="00844B3E">
        <w:rPr>
          <w:rFonts w:ascii="Times New Roman" w:eastAsia="Times New Roman" w:hAnsi="Times New Roman" w:cs="Times New Roman"/>
          <w:sz w:val="24"/>
          <w:szCs w:val="24"/>
        </w:rPr>
        <w:t>)</w:t>
      </w:r>
      <w:r w:rsidRPr="00844B3E">
        <w:rPr>
          <w:rFonts w:ascii="Times New Roman" w:eastAsia="Times New Roman" w:hAnsi="Times New Roman" w:cs="Times New Roman"/>
          <w:sz w:val="24"/>
          <w:szCs w:val="24"/>
        </w:rPr>
        <w:t xml:space="preserve">. </w:t>
      </w:r>
      <w:r w:rsidR="003C01D8">
        <w:rPr>
          <w:rFonts w:ascii="Times New Roman" w:eastAsia="Times New Roman" w:hAnsi="Times New Roman" w:cs="Times New Roman"/>
          <w:sz w:val="24"/>
          <w:szCs w:val="24"/>
        </w:rPr>
        <w:t>F</w:t>
      </w:r>
      <w:r w:rsidR="00844B3E" w:rsidRPr="00844B3E">
        <w:rPr>
          <w:rFonts w:ascii="Times New Roman" w:eastAsia="Times New Roman" w:hAnsi="Times New Roman" w:cs="Times New Roman"/>
          <w:sz w:val="24"/>
          <w:szCs w:val="24"/>
        </w:rPr>
        <w:t xml:space="preserve">indings should </w:t>
      </w:r>
      <w:r w:rsidR="00C5366C">
        <w:rPr>
          <w:rFonts w:ascii="Times New Roman" w:eastAsia="Times New Roman" w:hAnsi="Times New Roman" w:cs="Times New Roman"/>
          <w:sz w:val="24"/>
          <w:szCs w:val="24"/>
        </w:rPr>
        <w:t xml:space="preserve">also </w:t>
      </w:r>
      <w:r w:rsidR="00844B3E" w:rsidRPr="00844B3E">
        <w:rPr>
          <w:rFonts w:ascii="Times New Roman" w:eastAsia="Times New Roman" w:hAnsi="Times New Roman" w:cs="Times New Roman"/>
          <w:sz w:val="24"/>
          <w:szCs w:val="24"/>
        </w:rPr>
        <w:t xml:space="preserve">be considered in light of the specific sociohistorical context </w:t>
      </w:r>
      <w:r w:rsidR="00844B3E" w:rsidRPr="00844B3E">
        <w:rPr>
          <w:rFonts w:ascii="Times New Roman" w:eastAsia="Times New Roman" w:hAnsi="Times New Roman" w:cs="Times New Roman"/>
          <w:sz w:val="24"/>
          <w:szCs w:val="24"/>
        </w:rPr>
        <w:lastRenderedPageBreak/>
        <w:t xml:space="preserve">from which this study occurred. </w:t>
      </w:r>
      <w:r w:rsidR="005A3637">
        <w:rPr>
          <w:rFonts w:ascii="Times New Roman" w:eastAsia="Times New Roman" w:hAnsi="Times New Roman" w:cs="Times New Roman"/>
          <w:sz w:val="24"/>
          <w:szCs w:val="24"/>
        </w:rPr>
        <w:t>It is possible that</w:t>
      </w:r>
      <w:r w:rsidR="00CA4532">
        <w:rPr>
          <w:rFonts w:ascii="Times New Roman" w:eastAsia="Times New Roman" w:hAnsi="Times New Roman" w:cs="Times New Roman"/>
          <w:sz w:val="24"/>
          <w:szCs w:val="24"/>
        </w:rPr>
        <w:t xml:space="preserve"> links between </w:t>
      </w:r>
      <w:r w:rsidR="00C5366C">
        <w:rPr>
          <w:rFonts w:ascii="Times New Roman" w:eastAsia="Times New Roman" w:hAnsi="Times New Roman" w:cs="Times New Roman"/>
          <w:sz w:val="24"/>
          <w:szCs w:val="24"/>
        </w:rPr>
        <w:t>political emotions</w:t>
      </w:r>
      <w:r w:rsidR="00CA4532">
        <w:rPr>
          <w:rFonts w:ascii="Times New Roman" w:eastAsia="Times New Roman" w:hAnsi="Times New Roman" w:cs="Times New Roman"/>
          <w:sz w:val="24"/>
          <w:szCs w:val="24"/>
        </w:rPr>
        <w:t xml:space="preserve"> and engagement </w:t>
      </w:r>
      <w:r w:rsidR="002A528C">
        <w:rPr>
          <w:rFonts w:ascii="Times New Roman" w:eastAsia="Times New Roman" w:hAnsi="Times New Roman" w:cs="Times New Roman"/>
          <w:sz w:val="24"/>
          <w:szCs w:val="24"/>
        </w:rPr>
        <w:t>during historical periods with varying levels of political polarization</w:t>
      </w:r>
      <w:r w:rsidR="00CA4532">
        <w:rPr>
          <w:rFonts w:ascii="Times New Roman" w:eastAsia="Times New Roman" w:hAnsi="Times New Roman" w:cs="Times New Roman"/>
          <w:sz w:val="24"/>
          <w:szCs w:val="24"/>
        </w:rPr>
        <w:t xml:space="preserve">. Future research may benefit from utilizing larger sample sizes to capture daily variability in </w:t>
      </w:r>
      <w:r w:rsidR="00C5366C">
        <w:rPr>
          <w:rFonts w:ascii="Times New Roman" w:eastAsia="Times New Roman" w:hAnsi="Times New Roman" w:cs="Times New Roman"/>
          <w:sz w:val="24"/>
          <w:szCs w:val="24"/>
        </w:rPr>
        <w:t>political emotions and engagement</w:t>
      </w:r>
      <w:r w:rsidR="005A3637">
        <w:rPr>
          <w:rFonts w:ascii="Times New Roman" w:eastAsia="Times New Roman" w:hAnsi="Times New Roman" w:cs="Times New Roman"/>
          <w:sz w:val="24"/>
          <w:szCs w:val="24"/>
        </w:rPr>
        <w:t xml:space="preserve"> </w:t>
      </w:r>
      <w:r w:rsidR="002A528C">
        <w:rPr>
          <w:rFonts w:ascii="Times New Roman" w:eastAsia="Times New Roman" w:hAnsi="Times New Roman" w:cs="Times New Roman"/>
          <w:sz w:val="24"/>
          <w:szCs w:val="24"/>
        </w:rPr>
        <w:t xml:space="preserve">when political polarization is low </w:t>
      </w:r>
      <w:r w:rsidR="005A3637">
        <w:rPr>
          <w:rFonts w:ascii="Times New Roman" w:eastAsia="Times New Roman" w:hAnsi="Times New Roman" w:cs="Times New Roman"/>
          <w:sz w:val="24"/>
          <w:szCs w:val="24"/>
        </w:rPr>
        <w:t>to better understand possible period effects</w:t>
      </w:r>
      <w:r w:rsidR="00CA4532">
        <w:rPr>
          <w:rFonts w:ascii="Times New Roman" w:eastAsia="Times New Roman" w:hAnsi="Times New Roman" w:cs="Times New Roman"/>
          <w:sz w:val="24"/>
          <w:szCs w:val="24"/>
        </w:rPr>
        <w:t xml:space="preserve">. </w:t>
      </w:r>
    </w:p>
    <w:p w14:paraId="5854325B" w14:textId="77777777" w:rsidR="002B4138" w:rsidRDefault="00484786">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5EE0E2E" w14:textId="2CC7740A" w:rsidR="005A3637" w:rsidRDefault="002B4138" w:rsidP="002B4138">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strengths are thought to be an important developmental asset that undergirds youth civic action</w:t>
      </w:r>
      <w:r w:rsidRPr="002B4138">
        <w:rPr>
          <w:rFonts w:ascii="Times New Roman" w:eastAsia="Times New Roman" w:hAnsi="Times New Roman" w:cs="Times New Roman"/>
          <w:sz w:val="24"/>
          <w:szCs w:val="24"/>
        </w:rPr>
        <w:t xml:space="preserve">. Findings from this longitudinal study highlight the dynamic and highly nuanced relation between various civic experiences, </w:t>
      </w:r>
      <w:r w:rsidR="005A3637">
        <w:rPr>
          <w:rFonts w:ascii="Times New Roman" w:eastAsia="Times New Roman" w:hAnsi="Times New Roman" w:cs="Times New Roman"/>
          <w:sz w:val="24"/>
          <w:szCs w:val="24"/>
        </w:rPr>
        <w:t xml:space="preserve">sense of purpose, </w:t>
      </w:r>
      <w:r>
        <w:rPr>
          <w:rFonts w:ascii="Times New Roman" w:eastAsia="Times New Roman" w:hAnsi="Times New Roman" w:cs="Times New Roman"/>
          <w:sz w:val="24"/>
          <w:szCs w:val="24"/>
        </w:rPr>
        <w:t xml:space="preserve">future-mindedness, </w:t>
      </w:r>
      <w:r w:rsidR="005A363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gratitude</w:t>
      </w:r>
      <w:r w:rsidRPr="002B4138">
        <w:rPr>
          <w:rFonts w:ascii="Times New Roman" w:eastAsia="Times New Roman" w:hAnsi="Times New Roman" w:cs="Times New Roman"/>
          <w:sz w:val="24"/>
          <w:szCs w:val="24"/>
        </w:rPr>
        <w:t xml:space="preserve">. Future research should continue to examine </w:t>
      </w:r>
      <w:r>
        <w:rPr>
          <w:rFonts w:ascii="Times New Roman" w:eastAsia="Times New Roman" w:hAnsi="Times New Roman" w:cs="Times New Roman"/>
          <w:sz w:val="24"/>
          <w:szCs w:val="24"/>
        </w:rPr>
        <w:t xml:space="preserve">the intersection between character strengths and civic </w:t>
      </w:r>
      <w:r w:rsidRPr="002B4138">
        <w:rPr>
          <w:rFonts w:ascii="Times New Roman" w:eastAsia="Times New Roman" w:hAnsi="Times New Roman" w:cs="Times New Roman"/>
          <w:sz w:val="24"/>
          <w:szCs w:val="24"/>
        </w:rPr>
        <w:t xml:space="preserve">engagement using longitudinal, within-subject methodology. Such queries will advance theory on civic engagement and provide direct guidance for programs seeking to enhance the well-being of people and their community.  </w:t>
      </w:r>
    </w:p>
    <w:p w14:paraId="36286850" w14:textId="77777777" w:rsidR="005A3637" w:rsidRDefault="005A363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45243B" w14:textId="77777777" w:rsidR="0055606B" w:rsidRDefault="0055606B" w:rsidP="0055606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D57561C" w14:textId="77777777" w:rsidR="00397CAC" w:rsidRDefault="00397CAC">
      <w:pPr>
        <w:spacing w:after="160" w:line="259" w:lineRule="auto"/>
      </w:pPr>
    </w:p>
    <w:p w14:paraId="2EC1FA3E" w14:textId="77777777" w:rsidR="00397CAC" w:rsidRDefault="00397CAC">
      <w:pPr>
        <w:spacing w:after="160" w:line="259" w:lineRule="auto"/>
      </w:pPr>
    </w:p>
    <w:p w14:paraId="2B0A1A3B" w14:textId="77777777" w:rsidR="00397CAC" w:rsidRDefault="00397CAC">
      <w:pPr>
        <w:spacing w:after="160" w:line="259" w:lineRule="auto"/>
      </w:pPr>
    </w:p>
    <w:p w14:paraId="4BE9D972" w14:textId="77777777" w:rsidR="00397CAC" w:rsidRDefault="00397CAC">
      <w:pPr>
        <w:spacing w:after="160" w:line="259" w:lineRule="auto"/>
      </w:pPr>
    </w:p>
    <w:p w14:paraId="0B273B79" w14:textId="77777777" w:rsidR="00397CAC" w:rsidRDefault="00397CAC">
      <w:pPr>
        <w:spacing w:after="160" w:line="259" w:lineRule="auto"/>
      </w:pPr>
    </w:p>
    <w:p w14:paraId="46BB42F4" w14:textId="77777777" w:rsidR="00397CAC" w:rsidRDefault="00397CAC">
      <w:pPr>
        <w:spacing w:after="160" w:line="259" w:lineRule="auto"/>
      </w:pPr>
    </w:p>
    <w:p w14:paraId="576A618C" w14:textId="77777777" w:rsidR="00397CAC" w:rsidRDefault="00397CAC">
      <w:pPr>
        <w:spacing w:after="160" w:line="259" w:lineRule="auto"/>
      </w:pPr>
    </w:p>
    <w:p w14:paraId="06BC5553" w14:textId="77777777" w:rsidR="00397CAC" w:rsidRDefault="00397CAC">
      <w:pPr>
        <w:spacing w:after="160" w:line="259" w:lineRule="auto"/>
      </w:pPr>
    </w:p>
    <w:p w14:paraId="6E12A66B" w14:textId="77777777" w:rsidR="00397CAC" w:rsidRDefault="00397CAC">
      <w:pPr>
        <w:spacing w:after="160" w:line="259" w:lineRule="auto"/>
      </w:pPr>
    </w:p>
    <w:p w14:paraId="4A8F9158" w14:textId="77777777" w:rsidR="00397CAC" w:rsidRDefault="00397CAC">
      <w:pPr>
        <w:spacing w:after="160" w:line="259" w:lineRule="auto"/>
      </w:pPr>
    </w:p>
    <w:p w14:paraId="0652F0AE" w14:textId="77777777" w:rsidR="00397CAC" w:rsidRDefault="00397CAC">
      <w:pPr>
        <w:spacing w:after="160" w:line="259" w:lineRule="auto"/>
      </w:pPr>
    </w:p>
    <w:p w14:paraId="7C6B358B" w14:textId="77777777" w:rsidR="00397CAC" w:rsidRDefault="00397CAC">
      <w:pPr>
        <w:spacing w:after="160" w:line="259" w:lineRule="auto"/>
      </w:pPr>
    </w:p>
    <w:p w14:paraId="5AA50377" w14:textId="77777777" w:rsidR="00397CAC" w:rsidRDefault="00397CAC">
      <w:pPr>
        <w:spacing w:after="160" w:line="259" w:lineRule="auto"/>
      </w:pPr>
    </w:p>
    <w:p w14:paraId="3EAD9572" w14:textId="77777777" w:rsidR="00397CAC" w:rsidRDefault="00397CAC">
      <w:pPr>
        <w:spacing w:after="160" w:line="259" w:lineRule="auto"/>
      </w:pPr>
    </w:p>
    <w:p w14:paraId="6CDB54E1" w14:textId="77777777" w:rsidR="00397CAC" w:rsidRDefault="00397CAC">
      <w:pPr>
        <w:spacing w:after="160" w:line="259" w:lineRule="auto"/>
      </w:pPr>
    </w:p>
    <w:p w14:paraId="7B220327" w14:textId="77777777" w:rsidR="00397CAC" w:rsidRDefault="00397CAC">
      <w:pPr>
        <w:spacing w:after="160" w:line="259" w:lineRule="auto"/>
      </w:pPr>
    </w:p>
    <w:p w14:paraId="45CEEBBC" w14:textId="77777777" w:rsidR="00397CAC" w:rsidRDefault="00397CAC">
      <w:pPr>
        <w:spacing w:after="160" w:line="259" w:lineRule="auto"/>
      </w:pPr>
    </w:p>
    <w:p w14:paraId="7A314618" w14:textId="77777777" w:rsidR="00397CAC" w:rsidRDefault="00397CAC">
      <w:pPr>
        <w:spacing w:after="160" w:line="259" w:lineRule="auto"/>
      </w:pPr>
    </w:p>
    <w:p w14:paraId="73FFA811" w14:textId="77777777" w:rsidR="00397CAC" w:rsidRDefault="00397CAC">
      <w:pPr>
        <w:spacing w:after="160" w:line="259" w:lineRule="auto"/>
      </w:pPr>
    </w:p>
    <w:p w14:paraId="65106FD0" w14:textId="77777777" w:rsidR="00397CAC" w:rsidRDefault="00397CAC">
      <w:pPr>
        <w:spacing w:after="160" w:line="259" w:lineRule="auto"/>
      </w:pPr>
    </w:p>
    <w:p w14:paraId="5494A0D5" w14:textId="77777777" w:rsidR="00397CAC" w:rsidRDefault="00397CAC">
      <w:pPr>
        <w:spacing w:after="160" w:line="259" w:lineRule="auto"/>
      </w:pPr>
    </w:p>
    <w:p w14:paraId="23E6B5D1" w14:textId="77777777" w:rsidR="00397CAC" w:rsidRDefault="00397CAC">
      <w:pPr>
        <w:spacing w:after="160" w:line="259" w:lineRule="auto"/>
      </w:pPr>
    </w:p>
    <w:p w14:paraId="15A520AA" w14:textId="77777777" w:rsidR="00397CAC" w:rsidRDefault="00397CAC">
      <w:pPr>
        <w:spacing w:after="160" w:line="259" w:lineRule="auto"/>
      </w:pPr>
    </w:p>
    <w:p w14:paraId="6C580C67" w14:textId="77777777" w:rsidR="00397CAC" w:rsidRDefault="00397CAC">
      <w:pPr>
        <w:spacing w:after="160" w:line="259" w:lineRule="auto"/>
      </w:pPr>
    </w:p>
    <w:p w14:paraId="3118F9B8" w14:textId="77777777" w:rsidR="00397CAC" w:rsidRDefault="00397CAC">
      <w:pPr>
        <w:spacing w:after="160" w:line="259" w:lineRule="auto"/>
      </w:pPr>
    </w:p>
    <w:p w14:paraId="3B157658" w14:textId="77777777" w:rsidR="00397CAC" w:rsidRDefault="00397CAC">
      <w:pPr>
        <w:spacing w:after="160" w:line="259" w:lineRule="auto"/>
      </w:pPr>
    </w:p>
    <w:p w14:paraId="153135EB" w14:textId="77777777" w:rsidR="00397CAC" w:rsidRDefault="00397CAC">
      <w:pPr>
        <w:spacing w:after="160" w:line="259" w:lineRule="auto"/>
      </w:pPr>
    </w:p>
    <w:p w14:paraId="1EC0EB37" w14:textId="77777777" w:rsidR="00397CAC" w:rsidRDefault="00397CAC">
      <w:pPr>
        <w:spacing w:after="160" w:line="259" w:lineRule="auto"/>
      </w:pPr>
    </w:p>
    <w:p w14:paraId="7A6B1124" w14:textId="77777777" w:rsidR="00397CAC" w:rsidRPr="00397CAC" w:rsidRDefault="00397CAC">
      <w:pPr>
        <w:spacing w:after="160" w:line="259" w:lineRule="auto"/>
        <w:rPr>
          <w:rFonts w:ascii="Times New Roman" w:hAnsi="Times New Roman" w:cs="Times New Roman"/>
          <w:sz w:val="24"/>
          <w:szCs w:val="24"/>
        </w:rPr>
      </w:pPr>
    </w:p>
    <w:p w14:paraId="022B5F76" w14:textId="73385BA5" w:rsidR="00397CAC" w:rsidRPr="00397CAC" w:rsidRDefault="00397CAC">
      <w:pPr>
        <w:spacing w:after="160" w:line="259" w:lineRule="auto"/>
        <w:rPr>
          <w:rFonts w:ascii="Times New Roman" w:hAnsi="Times New Roman" w:cs="Times New Roman"/>
          <w:sz w:val="24"/>
          <w:szCs w:val="24"/>
        </w:rPr>
      </w:pPr>
      <w:r w:rsidRPr="00397CAC">
        <w:rPr>
          <w:rFonts w:ascii="Times New Roman" w:hAnsi="Times New Roman" w:cs="Times New Roman"/>
          <w:sz w:val="24"/>
          <w:szCs w:val="24"/>
        </w:rPr>
        <w:lastRenderedPageBreak/>
        <w:t>Table 2</w:t>
      </w:r>
    </w:p>
    <w:p w14:paraId="37FF597B" w14:textId="753CAFBA" w:rsidR="00397CAC" w:rsidRPr="00397CAC" w:rsidRDefault="00397CAC">
      <w:pPr>
        <w:spacing w:after="160" w:line="259" w:lineRule="auto"/>
        <w:rPr>
          <w:rFonts w:ascii="Times New Roman" w:hAnsi="Times New Roman" w:cs="Times New Roman"/>
          <w:i/>
          <w:iCs/>
          <w:sz w:val="24"/>
          <w:szCs w:val="24"/>
        </w:rPr>
      </w:pPr>
      <w:r w:rsidRPr="00397CAC">
        <w:rPr>
          <w:rFonts w:ascii="Times New Roman" w:hAnsi="Times New Roman" w:cs="Times New Roman"/>
          <w:i/>
          <w:iCs/>
          <w:sz w:val="24"/>
          <w:szCs w:val="24"/>
        </w:rPr>
        <w:t xml:space="preserve">Intra-Class Correlation Coefficients for Adolescent Political Emotions and Engagement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718"/>
      </w:tblGrid>
      <w:tr w:rsidR="00776266" w:rsidRPr="0035112F" w14:paraId="7447D576" w14:textId="77777777" w:rsidTr="00397CAC">
        <w:tc>
          <w:tcPr>
            <w:tcW w:w="3482" w:type="dxa"/>
            <w:tcBorders>
              <w:top w:val="single" w:sz="4" w:space="0" w:color="auto"/>
              <w:bottom w:val="single" w:sz="4" w:space="0" w:color="auto"/>
            </w:tcBorders>
          </w:tcPr>
          <w:p w14:paraId="363E0159" w14:textId="2FF85D12" w:rsidR="00776266" w:rsidRPr="0035112F" w:rsidRDefault="001617EF">
            <w:pPr>
              <w:rPr>
                <w:rFonts w:ascii="Times New Roman" w:hAnsi="Times New Roman" w:cs="Times New Roman"/>
                <w:b/>
                <w:bCs/>
                <w:sz w:val="24"/>
                <w:szCs w:val="24"/>
              </w:rPr>
            </w:pPr>
            <w:r w:rsidRPr="0035112F">
              <w:rPr>
                <w:rFonts w:ascii="Times New Roman" w:hAnsi="Times New Roman" w:cs="Times New Roman"/>
                <w:b/>
                <w:bCs/>
                <w:sz w:val="24"/>
                <w:szCs w:val="24"/>
              </w:rPr>
              <w:t xml:space="preserve">Construct </w:t>
            </w:r>
          </w:p>
        </w:tc>
        <w:tc>
          <w:tcPr>
            <w:tcW w:w="718" w:type="dxa"/>
            <w:tcBorders>
              <w:top w:val="single" w:sz="4" w:space="0" w:color="auto"/>
              <w:bottom w:val="single" w:sz="4" w:space="0" w:color="auto"/>
            </w:tcBorders>
          </w:tcPr>
          <w:p w14:paraId="03C694D1" w14:textId="21929154" w:rsidR="00776266" w:rsidRPr="0035112F" w:rsidRDefault="001617EF">
            <w:pPr>
              <w:rPr>
                <w:rFonts w:ascii="Times New Roman" w:hAnsi="Times New Roman" w:cs="Times New Roman"/>
                <w:b/>
                <w:bCs/>
                <w:sz w:val="24"/>
                <w:szCs w:val="24"/>
              </w:rPr>
            </w:pPr>
            <w:r w:rsidRPr="0035112F">
              <w:rPr>
                <w:rFonts w:ascii="Times New Roman" w:hAnsi="Times New Roman" w:cs="Times New Roman"/>
                <w:b/>
                <w:bCs/>
                <w:sz w:val="24"/>
                <w:szCs w:val="24"/>
              </w:rPr>
              <w:t>ICC</w:t>
            </w:r>
          </w:p>
        </w:tc>
      </w:tr>
      <w:tr w:rsidR="00776266" w:rsidRPr="0035112F" w14:paraId="17D2F322" w14:textId="77777777" w:rsidTr="00397CAC">
        <w:tc>
          <w:tcPr>
            <w:tcW w:w="3482" w:type="dxa"/>
            <w:tcBorders>
              <w:top w:val="single" w:sz="4" w:space="0" w:color="auto"/>
            </w:tcBorders>
          </w:tcPr>
          <w:p w14:paraId="02D51146" w14:textId="036043C5" w:rsidR="00776266" w:rsidRPr="0035112F" w:rsidRDefault="00776266">
            <w:pPr>
              <w:rPr>
                <w:rFonts w:ascii="Times New Roman" w:hAnsi="Times New Roman" w:cs="Times New Roman"/>
                <w:sz w:val="24"/>
                <w:szCs w:val="24"/>
              </w:rPr>
            </w:pPr>
            <w:r w:rsidRPr="0035112F">
              <w:rPr>
                <w:rFonts w:ascii="Times New Roman" w:hAnsi="Times New Roman" w:cs="Times New Roman"/>
                <w:sz w:val="24"/>
                <w:szCs w:val="24"/>
              </w:rPr>
              <w:t>Stress/Sadness</w:t>
            </w:r>
          </w:p>
        </w:tc>
        <w:tc>
          <w:tcPr>
            <w:tcW w:w="718" w:type="dxa"/>
            <w:tcBorders>
              <w:top w:val="single" w:sz="4" w:space="0" w:color="auto"/>
            </w:tcBorders>
          </w:tcPr>
          <w:p w14:paraId="43045237" w14:textId="661F2E04" w:rsidR="00776266" w:rsidRPr="0035112F" w:rsidRDefault="0035112F">
            <w:pPr>
              <w:rPr>
                <w:rFonts w:ascii="Times New Roman" w:hAnsi="Times New Roman" w:cs="Times New Roman"/>
                <w:sz w:val="24"/>
                <w:szCs w:val="24"/>
              </w:rPr>
            </w:pPr>
            <w:r w:rsidRPr="0035112F">
              <w:rPr>
                <w:rFonts w:ascii="Times New Roman" w:hAnsi="Times New Roman" w:cs="Times New Roman"/>
                <w:sz w:val="24"/>
                <w:szCs w:val="24"/>
              </w:rPr>
              <w:t>.40</w:t>
            </w:r>
          </w:p>
        </w:tc>
      </w:tr>
      <w:tr w:rsidR="00776266" w:rsidRPr="0035112F" w14:paraId="3E1B0FFA" w14:textId="77777777" w:rsidTr="00397CAC">
        <w:tc>
          <w:tcPr>
            <w:tcW w:w="3482" w:type="dxa"/>
          </w:tcPr>
          <w:p w14:paraId="12C62018" w14:textId="543A72A3" w:rsidR="00776266" w:rsidRPr="0035112F" w:rsidRDefault="00776266">
            <w:pPr>
              <w:rPr>
                <w:rFonts w:ascii="Times New Roman" w:hAnsi="Times New Roman" w:cs="Times New Roman"/>
                <w:sz w:val="24"/>
                <w:szCs w:val="24"/>
              </w:rPr>
            </w:pPr>
            <w:r w:rsidRPr="0035112F">
              <w:rPr>
                <w:rFonts w:ascii="Times New Roman" w:hAnsi="Times New Roman" w:cs="Times New Roman"/>
                <w:sz w:val="24"/>
                <w:szCs w:val="24"/>
              </w:rPr>
              <w:t>Anger</w:t>
            </w:r>
          </w:p>
        </w:tc>
        <w:tc>
          <w:tcPr>
            <w:tcW w:w="718" w:type="dxa"/>
          </w:tcPr>
          <w:p w14:paraId="55C9E9CC" w14:textId="06C491ED" w:rsidR="00776266" w:rsidRPr="0035112F" w:rsidRDefault="0035112F">
            <w:pPr>
              <w:rPr>
                <w:rFonts w:ascii="Times New Roman" w:hAnsi="Times New Roman" w:cs="Times New Roman"/>
                <w:sz w:val="24"/>
                <w:szCs w:val="24"/>
              </w:rPr>
            </w:pPr>
            <w:r w:rsidRPr="0035112F">
              <w:rPr>
                <w:rFonts w:ascii="Times New Roman" w:hAnsi="Times New Roman" w:cs="Times New Roman"/>
                <w:sz w:val="24"/>
                <w:szCs w:val="24"/>
              </w:rPr>
              <w:t>.57</w:t>
            </w:r>
          </w:p>
        </w:tc>
      </w:tr>
      <w:tr w:rsidR="00776266" w:rsidRPr="0035112F" w14:paraId="635B55B5" w14:textId="77777777" w:rsidTr="00397CAC">
        <w:tc>
          <w:tcPr>
            <w:tcW w:w="3482" w:type="dxa"/>
          </w:tcPr>
          <w:p w14:paraId="2F40ADA2" w14:textId="7F659CEF" w:rsidR="00776266" w:rsidRPr="0035112F" w:rsidRDefault="00776266">
            <w:pPr>
              <w:rPr>
                <w:rFonts w:ascii="Times New Roman" w:hAnsi="Times New Roman" w:cs="Times New Roman"/>
                <w:sz w:val="24"/>
                <w:szCs w:val="24"/>
              </w:rPr>
            </w:pPr>
            <w:r w:rsidRPr="0035112F">
              <w:rPr>
                <w:rFonts w:ascii="Times New Roman" w:hAnsi="Times New Roman" w:cs="Times New Roman"/>
                <w:sz w:val="24"/>
                <w:szCs w:val="24"/>
              </w:rPr>
              <w:t>Regret</w:t>
            </w:r>
          </w:p>
        </w:tc>
        <w:tc>
          <w:tcPr>
            <w:tcW w:w="718" w:type="dxa"/>
          </w:tcPr>
          <w:p w14:paraId="5F51E216" w14:textId="481A32E9" w:rsidR="00776266" w:rsidRPr="0035112F" w:rsidRDefault="0035112F">
            <w:pPr>
              <w:rPr>
                <w:rFonts w:ascii="Times New Roman" w:hAnsi="Times New Roman" w:cs="Times New Roman"/>
                <w:sz w:val="24"/>
                <w:szCs w:val="24"/>
              </w:rPr>
            </w:pPr>
            <w:r w:rsidRPr="0035112F">
              <w:rPr>
                <w:rFonts w:ascii="Times New Roman" w:hAnsi="Times New Roman" w:cs="Times New Roman"/>
                <w:sz w:val="24"/>
                <w:szCs w:val="24"/>
              </w:rPr>
              <w:t>.57</w:t>
            </w:r>
          </w:p>
        </w:tc>
      </w:tr>
      <w:tr w:rsidR="00776266" w:rsidRPr="0035112F" w14:paraId="6C6E5DF7" w14:textId="77777777" w:rsidTr="00397CAC">
        <w:tc>
          <w:tcPr>
            <w:tcW w:w="3482" w:type="dxa"/>
          </w:tcPr>
          <w:p w14:paraId="41F3FA4A" w14:textId="3144D848" w:rsidR="00776266" w:rsidRPr="0035112F" w:rsidRDefault="00776266">
            <w:pPr>
              <w:rPr>
                <w:rFonts w:ascii="Times New Roman" w:hAnsi="Times New Roman" w:cs="Times New Roman"/>
                <w:sz w:val="24"/>
                <w:szCs w:val="24"/>
              </w:rPr>
            </w:pPr>
            <w:r w:rsidRPr="0035112F">
              <w:rPr>
                <w:rFonts w:ascii="Times New Roman" w:hAnsi="Times New Roman" w:cs="Times New Roman"/>
                <w:sz w:val="24"/>
                <w:szCs w:val="24"/>
              </w:rPr>
              <w:t xml:space="preserve">Purpose/Empowerment </w:t>
            </w:r>
          </w:p>
        </w:tc>
        <w:tc>
          <w:tcPr>
            <w:tcW w:w="718" w:type="dxa"/>
          </w:tcPr>
          <w:p w14:paraId="47D5B430" w14:textId="2873114E" w:rsidR="00776266" w:rsidRPr="0035112F" w:rsidRDefault="0035112F">
            <w:pPr>
              <w:rPr>
                <w:rFonts w:ascii="Times New Roman" w:hAnsi="Times New Roman" w:cs="Times New Roman"/>
                <w:sz w:val="24"/>
                <w:szCs w:val="24"/>
              </w:rPr>
            </w:pPr>
            <w:r w:rsidRPr="0035112F">
              <w:rPr>
                <w:rFonts w:ascii="Times New Roman" w:hAnsi="Times New Roman" w:cs="Times New Roman"/>
                <w:sz w:val="24"/>
                <w:szCs w:val="24"/>
              </w:rPr>
              <w:t>.61</w:t>
            </w:r>
          </w:p>
        </w:tc>
      </w:tr>
      <w:tr w:rsidR="00776266" w:rsidRPr="0035112F" w14:paraId="4CF06105" w14:textId="77777777" w:rsidTr="00397CAC">
        <w:tc>
          <w:tcPr>
            <w:tcW w:w="3482" w:type="dxa"/>
          </w:tcPr>
          <w:p w14:paraId="6117C656" w14:textId="77777777" w:rsidR="00776266" w:rsidRPr="0035112F" w:rsidRDefault="00776266">
            <w:pPr>
              <w:rPr>
                <w:rFonts w:ascii="Times New Roman" w:hAnsi="Times New Roman" w:cs="Times New Roman"/>
                <w:sz w:val="24"/>
                <w:szCs w:val="24"/>
              </w:rPr>
            </w:pPr>
          </w:p>
        </w:tc>
        <w:tc>
          <w:tcPr>
            <w:tcW w:w="718" w:type="dxa"/>
          </w:tcPr>
          <w:p w14:paraId="6820C9F3" w14:textId="77777777" w:rsidR="00776266" w:rsidRPr="0035112F" w:rsidRDefault="00776266">
            <w:pPr>
              <w:rPr>
                <w:rFonts w:ascii="Times New Roman" w:hAnsi="Times New Roman" w:cs="Times New Roman"/>
                <w:sz w:val="24"/>
                <w:szCs w:val="24"/>
              </w:rPr>
            </w:pPr>
          </w:p>
        </w:tc>
      </w:tr>
      <w:tr w:rsidR="00776266" w:rsidRPr="0035112F" w14:paraId="57D009DE" w14:textId="77777777" w:rsidTr="00397CAC">
        <w:tc>
          <w:tcPr>
            <w:tcW w:w="3482" w:type="dxa"/>
          </w:tcPr>
          <w:p w14:paraId="3CC6CC51" w14:textId="4A8635A8" w:rsidR="00776266" w:rsidRPr="0035112F" w:rsidRDefault="00776266">
            <w:pPr>
              <w:rPr>
                <w:rFonts w:ascii="Times New Roman" w:hAnsi="Times New Roman" w:cs="Times New Roman"/>
                <w:sz w:val="24"/>
                <w:szCs w:val="24"/>
              </w:rPr>
            </w:pPr>
            <w:r w:rsidRPr="0035112F">
              <w:rPr>
                <w:rFonts w:ascii="Times New Roman" w:hAnsi="Times New Roman" w:cs="Times New Roman"/>
                <w:sz w:val="24"/>
                <w:szCs w:val="24"/>
              </w:rPr>
              <w:t xml:space="preserve">Protesting Intent </w:t>
            </w:r>
          </w:p>
        </w:tc>
        <w:tc>
          <w:tcPr>
            <w:tcW w:w="718" w:type="dxa"/>
          </w:tcPr>
          <w:p w14:paraId="31990E8D" w14:textId="1BF24D2A" w:rsidR="00776266" w:rsidRPr="0035112F" w:rsidRDefault="0035112F">
            <w:pPr>
              <w:rPr>
                <w:rFonts w:ascii="Times New Roman" w:hAnsi="Times New Roman" w:cs="Times New Roman"/>
                <w:sz w:val="24"/>
                <w:szCs w:val="24"/>
              </w:rPr>
            </w:pPr>
            <w:r w:rsidRPr="0035112F">
              <w:rPr>
                <w:rFonts w:ascii="Times New Roman" w:hAnsi="Times New Roman" w:cs="Times New Roman"/>
                <w:sz w:val="24"/>
                <w:szCs w:val="24"/>
              </w:rPr>
              <w:t>.82</w:t>
            </w:r>
          </w:p>
        </w:tc>
      </w:tr>
      <w:tr w:rsidR="00776266" w:rsidRPr="0035112F" w14:paraId="030165BD" w14:textId="77777777" w:rsidTr="00397CAC">
        <w:tc>
          <w:tcPr>
            <w:tcW w:w="3482" w:type="dxa"/>
          </w:tcPr>
          <w:p w14:paraId="181FE3D8" w14:textId="7A94A1FB" w:rsidR="00776266" w:rsidRPr="0035112F" w:rsidRDefault="00776266" w:rsidP="00807F4C">
            <w:pPr>
              <w:rPr>
                <w:rFonts w:ascii="Times New Roman" w:hAnsi="Times New Roman" w:cs="Times New Roman"/>
                <w:sz w:val="24"/>
                <w:szCs w:val="24"/>
              </w:rPr>
            </w:pPr>
            <w:r w:rsidRPr="0035112F">
              <w:rPr>
                <w:rFonts w:ascii="Times New Roman" w:hAnsi="Times New Roman" w:cs="Times New Roman"/>
                <w:sz w:val="24"/>
                <w:szCs w:val="24"/>
              </w:rPr>
              <w:t xml:space="preserve">Vote Intent </w:t>
            </w:r>
          </w:p>
        </w:tc>
        <w:tc>
          <w:tcPr>
            <w:tcW w:w="718" w:type="dxa"/>
          </w:tcPr>
          <w:p w14:paraId="1A74843A" w14:textId="49FE9D7D" w:rsidR="00776266" w:rsidRPr="0035112F" w:rsidRDefault="0035112F" w:rsidP="00807F4C">
            <w:pPr>
              <w:rPr>
                <w:rFonts w:ascii="Times New Roman" w:hAnsi="Times New Roman" w:cs="Times New Roman"/>
                <w:sz w:val="24"/>
                <w:szCs w:val="24"/>
              </w:rPr>
            </w:pPr>
            <w:r w:rsidRPr="0035112F">
              <w:rPr>
                <w:rFonts w:ascii="Times New Roman" w:hAnsi="Times New Roman" w:cs="Times New Roman"/>
                <w:sz w:val="24"/>
                <w:szCs w:val="24"/>
              </w:rPr>
              <w:t>.79</w:t>
            </w:r>
          </w:p>
        </w:tc>
      </w:tr>
      <w:tr w:rsidR="00776266" w:rsidRPr="0035112F" w14:paraId="423C9106" w14:textId="77777777" w:rsidTr="00397CAC">
        <w:tc>
          <w:tcPr>
            <w:tcW w:w="3482" w:type="dxa"/>
          </w:tcPr>
          <w:p w14:paraId="67A8ADC5" w14:textId="13E09919" w:rsidR="00776266" w:rsidRPr="0035112F" w:rsidRDefault="00776266" w:rsidP="00776266">
            <w:pPr>
              <w:rPr>
                <w:rFonts w:ascii="Times New Roman" w:hAnsi="Times New Roman" w:cs="Times New Roman"/>
                <w:sz w:val="24"/>
                <w:szCs w:val="24"/>
              </w:rPr>
            </w:pPr>
            <w:r w:rsidRPr="0035112F">
              <w:rPr>
                <w:rFonts w:ascii="Times New Roman" w:hAnsi="Times New Roman" w:cs="Times New Roman"/>
                <w:sz w:val="24"/>
                <w:szCs w:val="24"/>
              </w:rPr>
              <w:t>Political Interest</w:t>
            </w:r>
          </w:p>
        </w:tc>
        <w:tc>
          <w:tcPr>
            <w:tcW w:w="718" w:type="dxa"/>
          </w:tcPr>
          <w:p w14:paraId="4D1F3B8E" w14:textId="269A6499" w:rsidR="00776266" w:rsidRPr="0035112F" w:rsidRDefault="0035112F" w:rsidP="00776266">
            <w:pPr>
              <w:rPr>
                <w:rFonts w:ascii="Times New Roman" w:hAnsi="Times New Roman" w:cs="Times New Roman"/>
                <w:sz w:val="24"/>
                <w:szCs w:val="24"/>
              </w:rPr>
            </w:pPr>
            <w:r w:rsidRPr="0035112F">
              <w:rPr>
                <w:rFonts w:ascii="Times New Roman" w:hAnsi="Times New Roman" w:cs="Times New Roman"/>
                <w:sz w:val="24"/>
                <w:szCs w:val="24"/>
              </w:rPr>
              <w:t>.76</w:t>
            </w:r>
          </w:p>
        </w:tc>
      </w:tr>
      <w:tr w:rsidR="00776266" w:rsidRPr="0035112F" w14:paraId="43C5CD2B" w14:textId="77777777" w:rsidTr="00397CAC">
        <w:tc>
          <w:tcPr>
            <w:tcW w:w="3482" w:type="dxa"/>
          </w:tcPr>
          <w:p w14:paraId="326AB75A" w14:textId="1E8CE6A0" w:rsidR="00776266" w:rsidRPr="0035112F" w:rsidRDefault="00776266" w:rsidP="00776266">
            <w:pPr>
              <w:rPr>
                <w:rFonts w:ascii="Times New Roman" w:hAnsi="Times New Roman" w:cs="Times New Roman"/>
                <w:sz w:val="24"/>
                <w:szCs w:val="24"/>
              </w:rPr>
            </w:pPr>
            <w:r w:rsidRPr="0035112F">
              <w:rPr>
                <w:rFonts w:ascii="Times New Roman" w:hAnsi="Times New Roman" w:cs="Times New Roman"/>
                <w:sz w:val="24"/>
                <w:szCs w:val="24"/>
              </w:rPr>
              <w:t xml:space="preserve">Political </w:t>
            </w:r>
            <w:r w:rsidR="0035112F" w:rsidRPr="0035112F">
              <w:rPr>
                <w:rFonts w:ascii="Times New Roman" w:hAnsi="Times New Roman" w:cs="Times New Roman"/>
                <w:sz w:val="24"/>
                <w:szCs w:val="24"/>
              </w:rPr>
              <w:t>Efficacy</w:t>
            </w:r>
          </w:p>
        </w:tc>
        <w:tc>
          <w:tcPr>
            <w:tcW w:w="718" w:type="dxa"/>
          </w:tcPr>
          <w:p w14:paraId="4308CDA3" w14:textId="67D9FCBD" w:rsidR="00776266" w:rsidRPr="0035112F" w:rsidRDefault="0035112F" w:rsidP="00776266">
            <w:pPr>
              <w:rPr>
                <w:rFonts w:ascii="Times New Roman" w:hAnsi="Times New Roman" w:cs="Times New Roman"/>
                <w:sz w:val="24"/>
                <w:szCs w:val="24"/>
              </w:rPr>
            </w:pPr>
            <w:r w:rsidRPr="0035112F">
              <w:rPr>
                <w:rFonts w:ascii="Times New Roman" w:hAnsi="Times New Roman" w:cs="Times New Roman"/>
                <w:sz w:val="24"/>
                <w:szCs w:val="24"/>
              </w:rPr>
              <w:t>.68</w:t>
            </w:r>
          </w:p>
        </w:tc>
      </w:tr>
      <w:tr w:rsidR="00776266" w:rsidRPr="0035112F" w14:paraId="69E7A676" w14:textId="77777777" w:rsidTr="00397CAC">
        <w:tc>
          <w:tcPr>
            <w:tcW w:w="3482" w:type="dxa"/>
          </w:tcPr>
          <w:p w14:paraId="5BC9BF5B" w14:textId="22CADC9B" w:rsidR="00776266" w:rsidRPr="0035112F" w:rsidRDefault="00776266" w:rsidP="00776266">
            <w:pPr>
              <w:rPr>
                <w:rFonts w:ascii="Times New Roman" w:hAnsi="Times New Roman" w:cs="Times New Roman"/>
                <w:sz w:val="24"/>
                <w:szCs w:val="24"/>
              </w:rPr>
            </w:pPr>
            <w:r w:rsidRPr="0035112F">
              <w:rPr>
                <w:rFonts w:ascii="Times New Roman" w:hAnsi="Times New Roman" w:cs="Times New Roman"/>
                <w:sz w:val="24"/>
                <w:szCs w:val="24"/>
              </w:rPr>
              <w:t xml:space="preserve">Belief-Inconsistent Engagement </w:t>
            </w:r>
          </w:p>
        </w:tc>
        <w:tc>
          <w:tcPr>
            <w:tcW w:w="718" w:type="dxa"/>
          </w:tcPr>
          <w:p w14:paraId="65BEF5C6" w14:textId="678CF631" w:rsidR="00776266" w:rsidRPr="0035112F" w:rsidRDefault="0035112F" w:rsidP="00776266">
            <w:pPr>
              <w:rPr>
                <w:rFonts w:ascii="Times New Roman" w:hAnsi="Times New Roman" w:cs="Times New Roman"/>
                <w:sz w:val="24"/>
                <w:szCs w:val="24"/>
              </w:rPr>
            </w:pPr>
            <w:r w:rsidRPr="0035112F">
              <w:rPr>
                <w:rFonts w:ascii="Times New Roman" w:hAnsi="Times New Roman" w:cs="Times New Roman"/>
                <w:sz w:val="24"/>
                <w:szCs w:val="24"/>
              </w:rPr>
              <w:t>.52</w:t>
            </w:r>
          </w:p>
        </w:tc>
      </w:tr>
      <w:tr w:rsidR="00776266" w:rsidRPr="0035112F" w14:paraId="099694A9" w14:textId="77777777" w:rsidTr="00397CAC">
        <w:tc>
          <w:tcPr>
            <w:tcW w:w="3482" w:type="dxa"/>
          </w:tcPr>
          <w:p w14:paraId="7A968930" w14:textId="65309848" w:rsidR="00776266" w:rsidRPr="0035112F" w:rsidRDefault="00776266" w:rsidP="00776266">
            <w:pPr>
              <w:rPr>
                <w:rFonts w:ascii="Times New Roman" w:hAnsi="Times New Roman" w:cs="Times New Roman"/>
                <w:sz w:val="24"/>
                <w:szCs w:val="24"/>
              </w:rPr>
            </w:pPr>
            <w:r w:rsidRPr="0035112F">
              <w:rPr>
                <w:rFonts w:ascii="Times New Roman" w:hAnsi="Times New Roman" w:cs="Times New Roman"/>
                <w:sz w:val="24"/>
                <w:szCs w:val="24"/>
              </w:rPr>
              <w:t>Belief-Consistent Engagement</w:t>
            </w:r>
          </w:p>
        </w:tc>
        <w:tc>
          <w:tcPr>
            <w:tcW w:w="718" w:type="dxa"/>
          </w:tcPr>
          <w:p w14:paraId="7C19EC99" w14:textId="181B0920" w:rsidR="00776266" w:rsidRPr="0035112F" w:rsidRDefault="0035112F" w:rsidP="00776266">
            <w:pPr>
              <w:rPr>
                <w:rFonts w:ascii="Times New Roman" w:hAnsi="Times New Roman" w:cs="Times New Roman"/>
                <w:sz w:val="24"/>
                <w:szCs w:val="24"/>
              </w:rPr>
            </w:pPr>
            <w:r w:rsidRPr="0035112F">
              <w:rPr>
                <w:rFonts w:ascii="Times New Roman" w:hAnsi="Times New Roman" w:cs="Times New Roman"/>
                <w:sz w:val="24"/>
                <w:szCs w:val="24"/>
              </w:rPr>
              <w:t>.43</w:t>
            </w:r>
          </w:p>
        </w:tc>
      </w:tr>
    </w:tbl>
    <w:p w14:paraId="7907CD93" w14:textId="58491F65" w:rsidR="001617EF" w:rsidRDefault="001617EF"/>
    <w:p w14:paraId="372094D9" w14:textId="35B81765" w:rsidR="001617EF" w:rsidRDefault="001617EF" w:rsidP="00397CAC">
      <w:pPr>
        <w:spacing w:after="160" w:line="259" w:lineRule="auto"/>
      </w:pPr>
    </w:p>
    <w:sectPr w:rsidR="001617EF">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Oosterhoff" w:date="2020-02-16T22:09:00Z" w:initials="BO">
    <w:p w14:paraId="5CE6B674" w14:textId="0240CB2B" w:rsidR="00F21FE2" w:rsidRDefault="00F21FE2">
      <w:pPr>
        <w:pStyle w:val="CommentText"/>
      </w:pPr>
      <w:r>
        <w:rPr>
          <w:rStyle w:val="CommentReference"/>
        </w:rPr>
        <w:annotationRef/>
      </w:r>
      <w:r>
        <w:rPr>
          <w:rFonts w:ascii="Helvetica" w:hAnsi="Helvetica"/>
          <w:color w:val="000000"/>
          <w:shd w:val="clear" w:color="auto" w:fill="FAFAFA"/>
        </w:rPr>
        <w:t>2500–4500 words for a brief report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674" w16cid:durableId="21F43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C719B" w14:textId="77777777" w:rsidR="00B5515F" w:rsidRDefault="00B5515F" w:rsidP="00CB4275">
      <w:pPr>
        <w:spacing w:line="240" w:lineRule="auto"/>
      </w:pPr>
      <w:r>
        <w:separator/>
      </w:r>
    </w:p>
  </w:endnote>
  <w:endnote w:type="continuationSeparator" w:id="0">
    <w:p w14:paraId="659A770D" w14:textId="77777777" w:rsidR="00B5515F" w:rsidRDefault="00B5515F" w:rsidP="00CB4275">
      <w:pPr>
        <w:spacing w:line="240" w:lineRule="auto"/>
      </w:pPr>
      <w:r>
        <w:continuationSeparator/>
      </w:r>
    </w:p>
  </w:endnote>
  <w:endnote w:type="continuationNotice" w:id="1">
    <w:p w14:paraId="3CC45BC7" w14:textId="77777777" w:rsidR="00B5515F" w:rsidRDefault="00B551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96106" w14:textId="77777777" w:rsidR="00B5515F" w:rsidRDefault="00B5515F" w:rsidP="00CB4275">
      <w:pPr>
        <w:spacing w:line="240" w:lineRule="auto"/>
      </w:pPr>
      <w:r>
        <w:separator/>
      </w:r>
    </w:p>
  </w:footnote>
  <w:footnote w:type="continuationSeparator" w:id="0">
    <w:p w14:paraId="735F9ABA" w14:textId="77777777" w:rsidR="00B5515F" w:rsidRDefault="00B5515F" w:rsidP="00CB4275">
      <w:pPr>
        <w:spacing w:line="240" w:lineRule="auto"/>
      </w:pPr>
      <w:r>
        <w:continuationSeparator/>
      </w:r>
    </w:p>
  </w:footnote>
  <w:footnote w:type="continuationNotice" w:id="1">
    <w:p w14:paraId="1B0D689C" w14:textId="77777777" w:rsidR="00B5515F" w:rsidRDefault="00B551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D1C" w14:textId="65164893" w:rsidR="00807F4C" w:rsidRPr="00141D2D" w:rsidRDefault="00807F4C" w:rsidP="002B5A22">
    <w:pPr>
      <w:pStyle w:val="Header"/>
      <w:rPr>
        <w:rFonts w:ascii="Times New Roman" w:hAnsi="Times New Roman" w:cs="Times New Roman"/>
        <w:sz w:val="24"/>
        <w:szCs w:val="24"/>
      </w:rPr>
    </w:pPr>
    <w:r>
      <w:rPr>
        <w:rFonts w:ascii="Times New Roman" w:hAnsi="Times New Roman" w:cs="Times New Roman"/>
        <w:sz w:val="24"/>
        <w:szCs w:val="24"/>
      </w:rPr>
      <w:t>POLITICAL EMOTIONS AND ADOLESCENT ENGAGEMENT</w:t>
    </w:r>
    <w:r>
      <w:rPr>
        <w:rFonts w:ascii="Times New Roman" w:hAnsi="Times New Roman" w:cs="Times New Roman"/>
        <w:sz w:val="24"/>
        <w:szCs w:val="24"/>
      </w:rPr>
      <w:tab/>
    </w:r>
    <w:sdt>
      <w:sdtPr>
        <w:rPr>
          <w:rFonts w:ascii="Times New Roman" w:hAnsi="Times New Roman" w:cs="Times New Roman"/>
          <w:sz w:val="24"/>
          <w:szCs w:val="24"/>
        </w:rPr>
        <w:id w:val="-1615213324"/>
        <w:docPartObj>
          <w:docPartGallery w:val="Page Numbers (Top of Page)"/>
          <w:docPartUnique/>
        </w:docPartObj>
      </w:sdtPr>
      <w:sdtEndPr>
        <w:rPr>
          <w:noProof/>
        </w:rPr>
      </w:sdtEndPr>
      <w:sdtContent>
        <w:r w:rsidRPr="00141D2D">
          <w:rPr>
            <w:rFonts w:ascii="Times New Roman" w:hAnsi="Times New Roman" w:cs="Times New Roman"/>
            <w:sz w:val="24"/>
            <w:szCs w:val="24"/>
          </w:rPr>
          <w:fldChar w:fldCharType="begin"/>
        </w:r>
        <w:r w:rsidRPr="00141D2D">
          <w:rPr>
            <w:rFonts w:ascii="Times New Roman" w:hAnsi="Times New Roman" w:cs="Times New Roman"/>
            <w:sz w:val="24"/>
            <w:szCs w:val="24"/>
          </w:rPr>
          <w:instrText xml:space="preserve"> PAGE   \* MERGEFORMAT </w:instrText>
        </w:r>
        <w:r w:rsidRPr="00141D2D">
          <w:rPr>
            <w:rFonts w:ascii="Times New Roman" w:hAnsi="Times New Roman" w:cs="Times New Roman"/>
            <w:sz w:val="24"/>
            <w:szCs w:val="24"/>
          </w:rPr>
          <w:fldChar w:fldCharType="separate"/>
        </w:r>
        <w:r>
          <w:rPr>
            <w:rFonts w:ascii="Times New Roman" w:hAnsi="Times New Roman" w:cs="Times New Roman"/>
            <w:noProof/>
            <w:sz w:val="24"/>
            <w:szCs w:val="24"/>
          </w:rPr>
          <w:t>32</w:t>
        </w:r>
        <w:r w:rsidRPr="00141D2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62B54"/>
    <w:multiLevelType w:val="hybridMultilevel"/>
    <w:tmpl w:val="DCCA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36FDA"/>
    <w:multiLevelType w:val="hybridMultilevel"/>
    <w:tmpl w:val="80B4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A71D6"/>
    <w:multiLevelType w:val="hybridMultilevel"/>
    <w:tmpl w:val="D3141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54DC0"/>
    <w:multiLevelType w:val="hybridMultilevel"/>
    <w:tmpl w:val="1FA2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C3DF8"/>
    <w:multiLevelType w:val="hybridMultilevel"/>
    <w:tmpl w:val="473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E1F37"/>
    <w:multiLevelType w:val="hybridMultilevel"/>
    <w:tmpl w:val="5C0C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Oosterhoff">
    <w15:presenceInfo w15:providerId="None" w15:userId="Benjamin Oosterh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275"/>
    <w:rsid w:val="00025056"/>
    <w:rsid w:val="00026F95"/>
    <w:rsid w:val="00041F57"/>
    <w:rsid w:val="000576BD"/>
    <w:rsid w:val="00057B67"/>
    <w:rsid w:val="00057DBC"/>
    <w:rsid w:val="0006313A"/>
    <w:rsid w:val="000663A8"/>
    <w:rsid w:val="00070C68"/>
    <w:rsid w:val="00082D5D"/>
    <w:rsid w:val="00092F4B"/>
    <w:rsid w:val="00095D7A"/>
    <w:rsid w:val="00095EED"/>
    <w:rsid w:val="000A14E9"/>
    <w:rsid w:val="000B1A66"/>
    <w:rsid w:val="000B2754"/>
    <w:rsid w:val="000E2250"/>
    <w:rsid w:val="000E4B5F"/>
    <w:rsid w:val="000E66A8"/>
    <w:rsid w:val="000F4461"/>
    <w:rsid w:val="001038AA"/>
    <w:rsid w:val="0011298F"/>
    <w:rsid w:val="00131E35"/>
    <w:rsid w:val="00146E62"/>
    <w:rsid w:val="00152B8E"/>
    <w:rsid w:val="001556A2"/>
    <w:rsid w:val="001617EF"/>
    <w:rsid w:val="00177082"/>
    <w:rsid w:val="00190BD6"/>
    <w:rsid w:val="00196EF9"/>
    <w:rsid w:val="001D1EE8"/>
    <w:rsid w:val="001D2EC9"/>
    <w:rsid w:val="001E47B2"/>
    <w:rsid w:val="00204158"/>
    <w:rsid w:val="00206E90"/>
    <w:rsid w:val="002118ED"/>
    <w:rsid w:val="002151C5"/>
    <w:rsid w:val="00247A94"/>
    <w:rsid w:val="002544F3"/>
    <w:rsid w:val="00263769"/>
    <w:rsid w:val="00264C0A"/>
    <w:rsid w:val="0027323F"/>
    <w:rsid w:val="00280ABC"/>
    <w:rsid w:val="002852B1"/>
    <w:rsid w:val="0029543B"/>
    <w:rsid w:val="00296064"/>
    <w:rsid w:val="002A4780"/>
    <w:rsid w:val="002A528C"/>
    <w:rsid w:val="002A7BDC"/>
    <w:rsid w:val="002B1F23"/>
    <w:rsid w:val="002B4138"/>
    <w:rsid w:val="002B5A22"/>
    <w:rsid w:val="002F0D20"/>
    <w:rsid w:val="002F7E6E"/>
    <w:rsid w:val="00304C41"/>
    <w:rsid w:val="003069B0"/>
    <w:rsid w:val="00326B83"/>
    <w:rsid w:val="0035112F"/>
    <w:rsid w:val="0036244B"/>
    <w:rsid w:val="00366055"/>
    <w:rsid w:val="0037345F"/>
    <w:rsid w:val="0038071D"/>
    <w:rsid w:val="00397CAC"/>
    <w:rsid w:val="003B11C0"/>
    <w:rsid w:val="003B69CB"/>
    <w:rsid w:val="003C01D8"/>
    <w:rsid w:val="003D1473"/>
    <w:rsid w:val="00403EDD"/>
    <w:rsid w:val="00415814"/>
    <w:rsid w:val="00436ADE"/>
    <w:rsid w:val="0043713D"/>
    <w:rsid w:val="00437963"/>
    <w:rsid w:val="00454384"/>
    <w:rsid w:val="00474868"/>
    <w:rsid w:val="00475E1D"/>
    <w:rsid w:val="00481F39"/>
    <w:rsid w:val="00482A26"/>
    <w:rsid w:val="00484786"/>
    <w:rsid w:val="004860D0"/>
    <w:rsid w:val="004962B1"/>
    <w:rsid w:val="00496AF1"/>
    <w:rsid w:val="004B3EB7"/>
    <w:rsid w:val="004B781E"/>
    <w:rsid w:val="004C0C08"/>
    <w:rsid w:val="004D6359"/>
    <w:rsid w:val="004E5593"/>
    <w:rsid w:val="004F56BD"/>
    <w:rsid w:val="005072BB"/>
    <w:rsid w:val="0053029C"/>
    <w:rsid w:val="00534FE0"/>
    <w:rsid w:val="005370EC"/>
    <w:rsid w:val="005404CF"/>
    <w:rsid w:val="005435B8"/>
    <w:rsid w:val="005436DB"/>
    <w:rsid w:val="00544404"/>
    <w:rsid w:val="00551AF5"/>
    <w:rsid w:val="0055606B"/>
    <w:rsid w:val="0056750B"/>
    <w:rsid w:val="00571751"/>
    <w:rsid w:val="00585685"/>
    <w:rsid w:val="0058709E"/>
    <w:rsid w:val="00591C0B"/>
    <w:rsid w:val="00594E24"/>
    <w:rsid w:val="005953FD"/>
    <w:rsid w:val="005A3637"/>
    <w:rsid w:val="005B4715"/>
    <w:rsid w:val="005C0EC5"/>
    <w:rsid w:val="005E619C"/>
    <w:rsid w:val="005F19BA"/>
    <w:rsid w:val="005F30B5"/>
    <w:rsid w:val="006164B5"/>
    <w:rsid w:val="00621CE6"/>
    <w:rsid w:val="00622883"/>
    <w:rsid w:val="00630839"/>
    <w:rsid w:val="00687A25"/>
    <w:rsid w:val="00690463"/>
    <w:rsid w:val="006C29C9"/>
    <w:rsid w:val="006E07F8"/>
    <w:rsid w:val="006E1268"/>
    <w:rsid w:val="006F3E1F"/>
    <w:rsid w:val="00723748"/>
    <w:rsid w:val="007315D6"/>
    <w:rsid w:val="00745F5E"/>
    <w:rsid w:val="007511CA"/>
    <w:rsid w:val="00776266"/>
    <w:rsid w:val="00791ED3"/>
    <w:rsid w:val="00796320"/>
    <w:rsid w:val="007B45F1"/>
    <w:rsid w:val="007B5E53"/>
    <w:rsid w:val="007B7308"/>
    <w:rsid w:val="007C634E"/>
    <w:rsid w:val="007D132E"/>
    <w:rsid w:val="007D6370"/>
    <w:rsid w:val="007D6EE3"/>
    <w:rsid w:val="007E1671"/>
    <w:rsid w:val="007E56B4"/>
    <w:rsid w:val="007F58BB"/>
    <w:rsid w:val="008028A2"/>
    <w:rsid w:val="00807F4C"/>
    <w:rsid w:val="00816FC6"/>
    <w:rsid w:val="00822976"/>
    <w:rsid w:val="00827D9A"/>
    <w:rsid w:val="00836A42"/>
    <w:rsid w:val="00844B3E"/>
    <w:rsid w:val="008451D1"/>
    <w:rsid w:val="0085360C"/>
    <w:rsid w:val="00853DD2"/>
    <w:rsid w:val="00875815"/>
    <w:rsid w:val="008810DF"/>
    <w:rsid w:val="008815F7"/>
    <w:rsid w:val="00881BAD"/>
    <w:rsid w:val="00893B3D"/>
    <w:rsid w:val="00897F58"/>
    <w:rsid w:val="008A2CB2"/>
    <w:rsid w:val="008B29D0"/>
    <w:rsid w:val="008B614C"/>
    <w:rsid w:val="008C6381"/>
    <w:rsid w:val="008E6BC3"/>
    <w:rsid w:val="008F1650"/>
    <w:rsid w:val="008F666C"/>
    <w:rsid w:val="00900676"/>
    <w:rsid w:val="00901D98"/>
    <w:rsid w:val="00922FCD"/>
    <w:rsid w:val="00925D8C"/>
    <w:rsid w:val="009479D6"/>
    <w:rsid w:val="00952829"/>
    <w:rsid w:val="0096034C"/>
    <w:rsid w:val="00962EDB"/>
    <w:rsid w:val="009661E2"/>
    <w:rsid w:val="00970A6C"/>
    <w:rsid w:val="0097484A"/>
    <w:rsid w:val="0098374B"/>
    <w:rsid w:val="00994054"/>
    <w:rsid w:val="009E0159"/>
    <w:rsid w:val="00A13E5C"/>
    <w:rsid w:val="00A20D6F"/>
    <w:rsid w:val="00A22CEB"/>
    <w:rsid w:val="00A45D95"/>
    <w:rsid w:val="00A46D67"/>
    <w:rsid w:val="00A61208"/>
    <w:rsid w:val="00A65E2A"/>
    <w:rsid w:val="00A6793C"/>
    <w:rsid w:val="00A874E5"/>
    <w:rsid w:val="00A94219"/>
    <w:rsid w:val="00A95A72"/>
    <w:rsid w:val="00AA62EC"/>
    <w:rsid w:val="00AC06B2"/>
    <w:rsid w:val="00AC5428"/>
    <w:rsid w:val="00AD2898"/>
    <w:rsid w:val="00AD4851"/>
    <w:rsid w:val="00AD765A"/>
    <w:rsid w:val="00AE4798"/>
    <w:rsid w:val="00B15C4C"/>
    <w:rsid w:val="00B43CD5"/>
    <w:rsid w:val="00B50DFE"/>
    <w:rsid w:val="00B5515F"/>
    <w:rsid w:val="00B57D56"/>
    <w:rsid w:val="00B70EBF"/>
    <w:rsid w:val="00B712FA"/>
    <w:rsid w:val="00B81EF8"/>
    <w:rsid w:val="00B9076E"/>
    <w:rsid w:val="00B91FE2"/>
    <w:rsid w:val="00BA2524"/>
    <w:rsid w:val="00BA49B8"/>
    <w:rsid w:val="00BB0700"/>
    <w:rsid w:val="00BB0A07"/>
    <w:rsid w:val="00BB24CF"/>
    <w:rsid w:val="00BB262C"/>
    <w:rsid w:val="00BB79B7"/>
    <w:rsid w:val="00BD2C4E"/>
    <w:rsid w:val="00BD3703"/>
    <w:rsid w:val="00BD55E1"/>
    <w:rsid w:val="00BD7D97"/>
    <w:rsid w:val="00BF27BF"/>
    <w:rsid w:val="00C051E1"/>
    <w:rsid w:val="00C4062A"/>
    <w:rsid w:val="00C45DE3"/>
    <w:rsid w:val="00C4667B"/>
    <w:rsid w:val="00C5366C"/>
    <w:rsid w:val="00C92D06"/>
    <w:rsid w:val="00CA4532"/>
    <w:rsid w:val="00CA6887"/>
    <w:rsid w:val="00CA6F5D"/>
    <w:rsid w:val="00CB4275"/>
    <w:rsid w:val="00CC7257"/>
    <w:rsid w:val="00CD3BD1"/>
    <w:rsid w:val="00CE454F"/>
    <w:rsid w:val="00D00294"/>
    <w:rsid w:val="00D01C1D"/>
    <w:rsid w:val="00D20BF0"/>
    <w:rsid w:val="00D2692D"/>
    <w:rsid w:val="00D3387C"/>
    <w:rsid w:val="00D36EA3"/>
    <w:rsid w:val="00D46F05"/>
    <w:rsid w:val="00D47E61"/>
    <w:rsid w:val="00D6316A"/>
    <w:rsid w:val="00D7626D"/>
    <w:rsid w:val="00D85E48"/>
    <w:rsid w:val="00D87CDB"/>
    <w:rsid w:val="00D90CDA"/>
    <w:rsid w:val="00D923EB"/>
    <w:rsid w:val="00D95AF5"/>
    <w:rsid w:val="00DA521E"/>
    <w:rsid w:val="00DB033A"/>
    <w:rsid w:val="00DB0997"/>
    <w:rsid w:val="00DB5243"/>
    <w:rsid w:val="00DC0BEA"/>
    <w:rsid w:val="00DE5AB6"/>
    <w:rsid w:val="00DF01F6"/>
    <w:rsid w:val="00DF1013"/>
    <w:rsid w:val="00DF2900"/>
    <w:rsid w:val="00DF49E4"/>
    <w:rsid w:val="00E1264E"/>
    <w:rsid w:val="00E149DE"/>
    <w:rsid w:val="00E16800"/>
    <w:rsid w:val="00E25258"/>
    <w:rsid w:val="00E31DA7"/>
    <w:rsid w:val="00E437C6"/>
    <w:rsid w:val="00E45962"/>
    <w:rsid w:val="00E62506"/>
    <w:rsid w:val="00E73392"/>
    <w:rsid w:val="00E87587"/>
    <w:rsid w:val="00E9534A"/>
    <w:rsid w:val="00EB00E1"/>
    <w:rsid w:val="00EB458D"/>
    <w:rsid w:val="00ED779E"/>
    <w:rsid w:val="00EE04A4"/>
    <w:rsid w:val="00EE1FC3"/>
    <w:rsid w:val="00EE71A3"/>
    <w:rsid w:val="00F21FE2"/>
    <w:rsid w:val="00F26533"/>
    <w:rsid w:val="00F31F5D"/>
    <w:rsid w:val="00F43D83"/>
    <w:rsid w:val="00F575C3"/>
    <w:rsid w:val="00F60AD1"/>
    <w:rsid w:val="00F62BF3"/>
    <w:rsid w:val="00F646D2"/>
    <w:rsid w:val="00F72B83"/>
    <w:rsid w:val="00FC1A2E"/>
    <w:rsid w:val="00FD3BBF"/>
    <w:rsid w:val="00FD533C"/>
    <w:rsid w:val="00FE0B1A"/>
    <w:rsid w:val="00FE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24078"/>
  <w15:chartTrackingRefBased/>
  <w15:docId w15:val="{B9F4EAD3-6A62-4DC0-9A09-BA5F7A48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427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4275"/>
    <w:pPr>
      <w:spacing w:line="240" w:lineRule="auto"/>
    </w:pPr>
    <w:rPr>
      <w:sz w:val="20"/>
      <w:szCs w:val="20"/>
    </w:rPr>
  </w:style>
  <w:style w:type="character" w:customStyle="1" w:styleId="FootnoteTextChar">
    <w:name w:val="Footnote Text Char"/>
    <w:basedOn w:val="DefaultParagraphFont"/>
    <w:link w:val="FootnoteText"/>
    <w:uiPriority w:val="99"/>
    <w:semiHidden/>
    <w:rsid w:val="00CB4275"/>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CB4275"/>
    <w:rPr>
      <w:vertAlign w:val="superscript"/>
    </w:rPr>
  </w:style>
  <w:style w:type="table" w:styleId="TableGrid">
    <w:name w:val="Table Grid"/>
    <w:basedOn w:val="TableNormal"/>
    <w:uiPriority w:val="39"/>
    <w:rsid w:val="00CB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275"/>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CB4275"/>
    <w:pPr>
      <w:tabs>
        <w:tab w:val="center" w:pos="4680"/>
        <w:tab w:val="right" w:pos="9360"/>
      </w:tabs>
      <w:spacing w:line="240" w:lineRule="auto"/>
    </w:pPr>
  </w:style>
  <w:style w:type="character" w:customStyle="1" w:styleId="HeaderChar">
    <w:name w:val="Header Char"/>
    <w:basedOn w:val="DefaultParagraphFont"/>
    <w:link w:val="Header"/>
    <w:uiPriority w:val="99"/>
    <w:rsid w:val="00CB4275"/>
    <w:rPr>
      <w:rFonts w:ascii="Arial" w:eastAsia="Arial" w:hAnsi="Arial" w:cs="Arial"/>
      <w:lang w:val="en"/>
    </w:rPr>
  </w:style>
  <w:style w:type="paragraph" w:styleId="Footer">
    <w:name w:val="footer"/>
    <w:basedOn w:val="Normal"/>
    <w:link w:val="FooterChar"/>
    <w:uiPriority w:val="99"/>
    <w:unhideWhenUsed/>
    <w:rsid w:val="00544404"/>
    <w:pPr>
      <w:tabs>
        <w:tab w:val="center" w:pos="4680"/>
        <w:tab w:val="right" w:pos="9360"/>
      </w:tabs>
      <w:spacing w:line="240" w:lineRule="auto"/>
    </w:pPr>
  </w:style>
  <w:style w:type="character" w:customStyle="1" w:styleId="FooterChar">
    <w:name w:val="Footer Char"/>
    <w:basedOn w:val="DefaultParagraphFont"/>
    <w:link w:val="Footer"/>
    <w:uiPriority w:val="99"/>
    <w:rsid w:val="00544404"/>
    <w:rPr>
      <w:rFonts w:ascii="Arial" w:eastAsia="Arial" w:hAnsi="Arial" w:cs="Arial"/>
      <w:lang w:val="en"/>
    </w:rPr>
  </w:style>
  <w:style w:type="character" w:styleId="CommentReference">
    <w:name w:val="annotation reference"/>
    <w:basedOn w:val="DefaultParagraphFont"/>
    <w:uiPriority w:val="99"/>
    <w:semiHidden/>
    <w:unhideWhenUsed/>
    <w:rsid w:val="00925D8C"/>
    <w:rPr>
      <w:sz w:val="16"/>
      <w:szCs w:val="16"/>
    </w:rPr>
  </w:style>
  <w:style w:type="paragraph" w:styleId="CommentText">
    <w:name w:val="annotation text"/>
    <w:basedOn w:val="Normal"/>
    <w:link w:val="CommentTextChar"/>
    <w:uiPriority w:val="99"/>
    <w:semiHidden/>
    <w:unhideWhenUsed/>
    <w:rsid w:val="00925D8C"/>
    <w:pPr>
      <w:spacing w:line="240" w:lineRule="auto"/>
    </w:pPr>
    <w:rPr>
      <w:sz w:val="20"/>
      <w:szCs w:val="20"/>
    </w:rPr>
  </w:style>
  <w:style w:type="character" w:customStyle="1" w:styleId="CommentTextChar">
    <w:name w:val="Comment Text Char"/>
    <w:basedOn w:val="DefaultParagraphFont"/>
    <w:link w:val="CommentText"/>
    <w:uiPriority w:val="99"/>
    <w:semiHidden/>
    <w:rsid w:val="00925D8C"/>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25D8C"/>
    <w:rPr>
      <w:b/>
      <w:bCs/>
    </w:rPr>
  </w:style>
  <w:style w:type="character" w:customStyle="1" w:styleId="CommentSubjectChar">
    <w:name w:val="Comment Subject Char"/>
    <w:basedOn w:val="CommentTextChar"/>
    <w:link w:val="CommentSubject"/>
    <w:uiPriority w:val="99"/>
    <w:semiHidden/>
    <w:rsid w:val="00925D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925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D8C"/>
    <w:rPr>
      <w:rFonts w:ascii="Segoe UI" w:eastAsia="Arial" w:hAnsi="Segoe UI" w:cs="Segoe UI"/>
      <w:sz w:val="18"/>
      <w:szCs w:val="18"/>
      <w:lang w:val="en"/>
    </w:rPr>
  </w:style>
  <w:style w:type="paragraph" w:styleId="NoSpacing">
    <w:name w:val="No Spacing"/>
    <w:uiPriority w:val="1"/>
    <w:qFormat/>
    <w:rsid w:val="0055606B"/>
    <w:pPr>
      <w:spacing w:after="0" w:line="240" w:lineRule="auto"/>
    </w:pPr>
    <w:rPr>
      <w:rFonts w:eastAsiaTheme="minorEastAsia"/>
      <w:sz w:val="24"/>
      <w:szCs w:val="24"/>
      <w:lang w:eastAsia="zh-CN"/>
    </w:rPr>
  </w:style>
  <w:style w:type="paragraph" w:styleId="NormalWeb">
    <w:name w:val="Normal (Web)"/>
    <w:basedOn w:val="Normal"/>
    <w:uiPriority w:val="99"/>
    <w:semiHidden/>
    <w:unhideWhenUsed/>
    <w:rsid w:val="00F21F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E209-00D7-4AB4-ABC6-9F66E8E2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Oosterhoff</dc:creator>
  <cp:keywords/>
  <dc:description/>
  <cp:lastModifiedBy>Benjamin Oosterhoff</cp:lastModifiedBy>
  <cp:revision>12</cp:revision>
  <dcterms:created xsi:type="dcterms:W3CDTF">2020-02-17T00:18:00Z</dcterms:created>
  <dcterms:modified xsi:type="dcterms:W3CDTF">2020-02-17T05:36:00Z</dcterms:modified>
</cp:coreProperties>
</file>