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Subject: The Mid-Season Cash Crunch</w:t>
      </w:r>
    </w:p>
    <w:p>
      <w:r>
        <w:t>Subject: The Mid-Season Cash Crunch</w:t>
      </w:r>
    </w:p>
    <w:p>
      <w:r>
        <w:t>Preview: How to predict the "leak" before you run out of cash.</w:t>
      </w:r>
    </w:p>
    <w:p>
      <w:pPr>
        <w:pStyle w:val="Heading1"/>
      </w:pPr>
      <w:r>
        <w:t>Predict the Crunch Before It Happens</w:t>
      </w:r>
    </w:p>
    <w:p>
      <w:r/>
      <w:r>
        <w:rPr>
          <w:b/>
        </w:rPr>
        <w:t>The Headache:</w:t>
      </w:r>
      <w:r/>
    </w:p>
    <w:p>
      <w:r>
        <w:t>You can be "profitable" on paper but still run out of cash in the bank. This happens when the big input costs (fertilizer, seed) hit before your harvest revenue arrives. Without a cash flow budget, you're forced to rely on high-interest emergency credit just to keep the tractor moving.</w:t>
      </w:r>
    </w:p>
    <w:p>
      <w:r/>
      <w:r>
        <w:rPr>
          <w:b/>
        </w:rPr>
        <w:t>The Tactical Tip:</w:t>
      </w:r>
      <w:r/>
    </w:p>
    <w:p>
      <w:r>
        <w:t xml:space="preserve">A cash flow budget isn't for the bank—it's for you to track </w:t>
      </w:r>
      <w:r>
        <w:rPr>
          <w:b/>
        </w:rPr>
        <w:t>timing</w:t>
      </w:r>
      <w:r>
        <w:t>. To build one that works in the dirt:</w:t>
      </w:r>
    </w:p>
    <w:p>
      <w:r>
        <w:t xml:space="preserve">1. </w:t>
      </w:r>
      <w:r>
        <w:rPr>
          <w:b/>
        </w:rPr>
        <w:t>The "Must-Pays":</w:t>
      </w:r>
      <w:r>
        <w:t xml:space="preserve"> Loan payments, leases, and utilities.</w:t>
      </w:r>
    </w:p>
    <w:p>
      <w:r>
        <w:t xml:space="preserve">2. </w:t>
      </w:r>
      <w:r>
        <w:rPr>
          <w:b/>
        </w:rPr>
        <w:t>Seasonality:</w:t>
      </w:r>
      <w:r>
        <w:t xml:space="preserve"> When do the big input checks go out? When do the calves or crops get sold?</w:t>
      </w:r>
    </w:p>
    <w:p>
      <w:r>
        <w:t xml:space="preserve">3. </w:t>
      </w:r>
      <w:r>
        <w:rPr>
          <w:b/>
        </w:rPr>
        <w:t>The "Broken Things" Buffer:</w:t>
      </w:r>
      <w:r>
        <w:t xml:space="preserve"> Always add 10% for the repairs you didn't see coming.</w:t>
      </w:r>
    </w:p>
    <w:p>
      <w:r/>
      <w:r>
        <w:rPr>
          <w:b/>
        </w:rPr>
        <w:t>Do This in Ambrook Today:</w:t>
      </w:r>
      <w:r/>
    </w:p>
    <w:p>
      <w:r>
        <w:t xml:space="preserve">Check your </w:t>
      </w:r>
      <w:r>
        <w:rPr>
          <w:b/>
        </w:rPr>
        <w:t>Wallet balance</w:t>
      </w:r>
      <w:r>
        <w:t xml:space="preserve"> against your upcoming </w:t>
      </w:r>
      <w:r>
        <w:rPr>
          <w:b/>
        </w:rPr>
        <w:t>Bills</w:t>
      </w:r>
      <w:r>
        <w:t xml:space="preserve"> in the Ambrook app. If May or June looks tight, now is the time to talk to your lender about a line of credit *before* you're in a pinch.</w:t>
      </w:r>
    </w:p>
    <w:p>
      <w:r/>
      <w:r>
        <w:rPr>
          <w:b/>
        </w:rPr>
        <w:t>Read the Full Tactical Guide:</w:t>
      </w:r>
      <w:r/>
    </w:p>
    <w:p>
      <w:r>
        <w:t>https://ambrook.com/education/reports/what-is-a-cash-flow-budget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